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DA749" w14:textId="5D91FA84" w:rsidR="0033480E" w:rsidRDefault="00CB107A" w:rsidP="0033480E">
      <w:pPr>
        <w:rPr>
          <w:rFonts w:cs="Arial"/>
          <w:b/>
          <w:i/>
          <w:sz w:val="28"/>
          <w:szCs w:val="28"/>
        </w:rPr>
      </w:pPr>
      <w:bookmarkStart w:id="0" w:name="_GoBack"/>
      <w:bookmarkEnd w:id="0"/>
      <w:r w:rsidRPr="00B34DB7">
        <w:rPr>
          <w:noProof/>
        </w:rPr>
        <w:drawing>
          <wp:inline distT="0" distB="0" distL="0" distR="0" wp14:anchorId="078AC3DC" wp14:editId="078AC3DD">
            <wp:extent cx="902335" cy="908685"/>
            <wp:effectExtent l="0" t="0" r="0" b="5715"/>
            <wp:docPr id="2" name="Picture 2" title="FA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2335" cy="908685"/>
                    </a:xfrm>
                    <a:prstGeom prst="rect">
                      <a:avLst/>
                    </a:prstGeom>
                    <a:noFill/>
                  </pic:spPr>
                </pic:pic>
              </a:graphicData>
            </a:graphic>
          </wp:inline>
        </w:drawing>
      </w:r>
      <w:r w:rsidR="0033480E">
        <w:rPr>
          <w:rFonts w:cs="Arial"/>
          <w:b/>
          <w:i/>
          <w:sz w:val="28"/>
          <w:szCs w:val="28"/>
        </w:rPr>
        <w:t>Acquisition Management System Guidance</w:t>
      </w:r>
    </w:p>
    <w:p w14:paraId="078AC03E" w14:textId="77777777" w:rsidR="00645A63" w:rsidRPr="00B34DB7" w:rsidRDefault="00645A63" w:rsidP="00CB107A">
      <w:pPr>
        <w:spacing w:line="1440" w:lineRule="auto"/>
      </w:pPr>
    </w:p>
    <w:p w14:paraId="7FA78ECD" w14:textId="4EE0B979" w:rsidR="00254AB5" w:rsidRDefault="00CB107A" w:rsidP="0052391B">
      <w:pPr>
        <w:pStyle w:val="Title"/>
        <w:jc w:val="center"/>
        <w:rPr>
          <w:b/>
        </w:rPr>
      </w:pPr>
      <w:bookmarkStart w:id="1" w:name="_Hlk26871570"/>
      <w:r w:rsidRPr="00B34DB7">
        <w:rPr>
          <w:b/>
        </w:rPr>
        <w:t>Guidelines for Service Analysis &amp; Strategic Planning (SASP) and Concept &amp; Requirements Definition (CRD)</w:t>
      </w:r>
      <w:bookmarkEnd w:id="1"/>
    </w:p>
    <w:p w14:paraId="1E383D16" w14:textId="54143F42" w:rsidR="00254AB5" w:rsidRDefault="00254AB5" w:rsidP="008A2461"/>
    <w:p w14:paraId="27CBB50C" w14:textId="677AA0AD" w:rsidR="00254AB5" w:rsidRDefault="00254AB5" w:rsidP="008A2461"/>
    <w:p w14:paraId="2A9AC9C9" w14:textId="77777777" w:rsidR="00254AB5" w:rsidRPr="00254AB5" w:rsidRDefault="00254AB5" w:rsidP="00254AB5">
      <w:pPr>
        <w:suppressAutoHyphens/>
        <w:spacing w:after="0" w:line="312" w:lineRule="auto"/>
        <w:ind w:left="360"/>
        <w:rPr>
          <w:rFonts w:ascii="Arial" w:eastAsia="Times New Roman" w:hAnsi="Arial" w:cs="Arial"/>
          <w:i/>
          <w:sz w:val="24"/>
          <w:szCs w:val="20"/>
          <w:lang w:eastAsia="ar-SA"/>
        </w:rPr>
      </w:pPr>
      <w:r w:rsidRPr="00254AB5">
        <w:rPr>
          <w:rFonts w:ascii="Arial" w:eastAsia="Times New Roman" w:hAnsi="Arial" w:cs="Arial"/>
          <w:i/>
          <w:sz w:val="24"/>
          <w:szCs w:val="20"/>
          <w:lang w:eastAsia="ar-SA"/>
        </w:rPr>
        <w:t>For NextGen and Mission Support AMS Acquisitions</w:t>
      </w:r>
    </w:p>
    <w:p w14:paraId="0F3BE9B5" w14:textId="45950DFA" w:rsidR="00254AB5" w:rsidRPr="00254AB5" w:rsidRDefault="00254AB5" w:rsidP="00254AB5">
      <w:pPr>
        <w:suppressAutoHyphens/>
        <w:spacing w:after="0" w:line="312" w:lineRule="auto"/>
        <w:ind w:left="360"/>
        <w:rPr>
          <w:rFonts w:ascii="Times New Roman" w:eastAsia="Times New Roman" w:hAnsi="Times New Roman" w:cs="Times New Roman"/>
          <w:i/>
          <w:sz w:val="24"/>
          <w:szCs w:val="20"/>
          <w:lang w:eastAsia="ar-SA"/>
        </w:rPr>
      </w:pPr>
      <w:r>
        <w:rPr>
          <w:rFonts w:ascii="Arial" w:eastAsia="Times New Roman" w:hAnsi="Arial" w:cs="Arial"/>
          <w:i/>
          <w:sz w:val="24"/>
          <w:szCs w:val="20"/>
          <w:lang w:eastAsia="ar-SA"/>
        </w:rPr>
        <w:t>Version 9</w:t>
      </w:r>
      <w:r w:rsidRPr="00254AB5">
        <w:rPr>
          <w:rFonts w:ascii="Arial" w:eastAsia="Times New Roman" w:hAnsi="Arial" w:cs="Arial"/>
          <w:i/>
          <w:sz w:val="24"/>
          <w:szCs w:val="20"/>
          <w:lang w:eastAsia="ar-SA"/>
        </w:rPr>
        <w:t>.0, March 10, 2022</w:t>
      </w:r>
    </w:p>
    <w:p w14:paraId="6672EA48" w14:textId="77777777" w:rsidR="00254AB5" w:rsidRPr="008A2461" w:rsidRDefault="00254AB5" w:rsidP="008A2461"/>
    <w:p w14:paraId="74E83962" w14:textId="77777777" w:rsidR="00254AB5" w:rsidRDefault="00254AB5" w:rsidP="0052391B">
      <w:pPr>
        <w:pStyle w:val="Title"/>
        <w:jc w:val="center"/>
        <w:rPr>
          <w:b/>
        </w:rPr>
      </w:pPr>
    </w:p>
    <w:p w14:paraId="6EFE61B0" w14:textId="0AAEF48B" w:rsidR="0052391B" w:rsidRPr="0052391B" w:rsidRDefault="0082276C" w:rsidP="0052391B">
      <w:pPr>
        <w:pStyle w:val="Title"/>
        <w:jc w:val="center"/>
        <w:rPr>
          <w:b/>
        </w:rPr>
      </w:pPr>
      <w:r w:rsidRPr="00B34DB7">
        <w:rPr>
          <w:b/>
        </w:rPr>
        <w:br w:type="page"/>
      </w:r>
    </w:p>
    <w:tbl>
      <w:tblPr>
        <w:tblStyle w:val="TableGrid1"/>
        <w:tblW w:w="9355" w:type="dxa"/>
        <w:tblLayout w:type="fixed"/>
        <w:tblLook w:val="04A0" w:firstRow="1" w:lastRow="0" w:firstColumn="1" w:lastColumn="0" w:noHBand="0" w:noVBand="1"/>
        <w:tblCaption w:val="SASP and CRD Guideline Document History Table"/>
      </w:tblPr>
      <w:tblGrid>
        <w:gridCol w:w="1908"/>
        <w:gridCol w:w="990"/>
        <w:gridCol w:w="2857"/>
        <w:gridCol w:w="2070"/>
        <w:gridCol w:w="1530"/>
      </w:tblGrid>
      <w:tr w:rsidR="0082276C" w:rsidRPr="00B34DB7" w14:paraId="078AC046" w14:textId="77777777" w:rsidTr="00CA26B5">
        <w:trPr>
          <w:tblHeader/>
        </w:trPr>
        <w:tc>
          <w:tcPr>
            <w:tcW w:w="1908" w:type="dxa"/>
          </w:tcPr>
          <w:p w14:paraId="078AC040" w14:textId="77777777" w:rsidR="0082276C" w:rsidRPr="00B34DB7" w:rsidRDefault="0082276C" w:rsidP="0082276C">
            <w:pPr>
              <w:jc w:val="center"/>
              <w:rPr>
                <w:b/>
              </w:rPr>
            </w:pPr>
            <w:r w:rsidRPr="00B34DB7">
              <w:rPr>
                <w:b/>
              </w:rPr>
              <w:lastRenderedPageBreak/>
              <w:t>Document History</w:t>
            </w:r>
          </w:p>
          <w:p w14:paraId="078AC041" w14:textId="77777777" w:rsidR="0082276C" w:rsidRPr="00B34DB7" w:rsidRDefault="0082276C" w:rsidP="0082276C">
            <w:pPr>
              <w:jc w:val="center"/>
              <w:rPr>
                <w:b/>
              </w:rPr>
            </w:pPr>
            <w:r w:rsidRPr="00B34DB7">
              <w:rPr>
                <w:b/>
              </w:rPr>
              <w:t>Date</w:t>
            </w:r>
          </w:p>
        </w:tc>
        <w:tc>
          <w:tcPr>
            <w:tcW w:w="990" w:type="dxa"/>
          </w:tcPr>
          <w:p w14:paraId="078AC042" w14:textId="77777777" w:rsidR="0082276C" w:rsidRPr="00B34DB7" w:rsidRDefault="0082276C" w:rsidP="0082276C">
            <w:pPr>
              <w:jc w:val="center"/>
              <w:rPr>
                <w:b/>
              </w:rPr>
            </w:pPr>
            <w:r w:rsidRPr="00B34DB7">
              <w:rPr>
                <w:b/>
              </w:rPr>
              <w:t>Version</w:t>
            </w:r>
          </w:p>
        </w:tc>
        <w:tc>
          <w:tcPr>
            <w:tcW w:w="2857" w:type="dxa"/>
          </w:tcPr>
          <w:p w14:paraId="078AC043" w14:textId="77777777" w:rsidR="0082276C" w:rsidRPr="00B34DB7" w:rsidRDefault="0082276C" w:rsidP="0082276C">
            <w:pPr>
              <w:jc w:val="center"/>
              <w:rPr>
                <w:b/>
              </w:rPr>
            </w:pPr>
            <w:r w:rsidRPr="00B34DB7">
              <w:rPr>
                <w:b/>
              </w:rPr>
              <w:t>Change Description</w:t>
            </w:r>
          </w:p>
        </w:tc>
        <w:tc>
          <w:tcPr>
            <w:tcW w:w="2070" w:type="dxa"/>
          </w:tcPr>
          <w:p w14:paraId="078AC044" w14:textId="77777777" w:rsidR="0082276C" w:rsidRPr="00B34DB7" w:rsidRDefault="0082276C" w:rsidP="0082276C">
            <w:pPr>
              <w:jc w:val="center"/>
              <w:rPr>
                <w:b/>
              </w:rPr>
            </w:pPr>
            <w:r w:rsidRPr="00B34DB7">
              <w:rPr>
                <w:b/>
              </w:rPr>
              <w:t>Rationale</w:t>
            </w:r>
          </w:p>
        </w:tc>
        <w:tc>
          <w:tcPr>
            <w:tcW w:w="1530" w:type="dxa"/>
          </w:tcPr>
          <w:p w14:paraId="078AC045" w14:textId="77777777" w:rsidR="0082276C" w:rsidRPr="00B34DB7" w:rsidRDefault="0082276C" w:rsidP="0082276C">
            <w:pPr>
              <w:jc w:val="center"/>
              <w:rPr>
                <w:b/>
              </w:rPr>
            </w:pPr>
            <w:r w:rsidRPr="00B34DB7">
              <w:rPr>
                <w:b/>
              </w:rPr>
              <w:t>Author</w:t>
            </w:r>
          </w:p>
        </w:tc>
      </w:tr>
      <w:tr w:rsidR="0082276C" w:rsidRPr="00B34DB7" w14:paraId="078AC04C" w14:textId="77777777" w:rsidTr="003758D7">
        <w:tc>
          <w:tcPr>
            <w:tcW w:w="1908" w:type="dxa"/>
          </w:tcPr>
          <w:p w14:paraId="078AC047" w14:textId="77777777" w:rsidR="0082276C" w:rsidRPr="00B34DB7" w:rsidRDefault="0082276C" w:rsidP="0082276C">
            <w:r w:rsidRPr="00B34DB7">
              <w:t xml:space="preserve">August 2006 </w:t>
            </w:r>
          </w:p>
        </w:tc>
        <w:tc>
          <w:tcPr>
            <w:tcW w:w="990" w:type="dxa"/>
          </w:tcPr>
          <w:p w14:paraId="078AC048" w14:textId="77777777" w:rsidR="0082276C" w:rsidRPr="00B34DB7" w:rsidRDefault="0082276C" w:rsidP="0082276C">
            <w:pPr>
              <w:jc w:val="center"/>
            </w:pPr>
            <w:r w:rsidRPr="00B34DB7">
              <w:t>4.0</w:t>
            </w:r>
          </w:p>
        </w:tc>
        <w:tc>
          <w:tcPr>
            <w:tcW w:w="2857" w:type="dxa"/>
          </w:tcPr>
          <w:p w14:paraId="078AC049" w14:textId="77777777" w:rsidR="0082276C" w:rsidRPr="00B34DB7" w:rsidRDefault="0082276C" w:rsidP="0082276C">
            <w:r w:rsidRPr="00B34DB7">
              <w:t>Original</w:t>
            </w:r>
          </w:p>
        </w:tc>
        <w:tc>
          <w:tcPr>
            <w:tcW w:w="2070" w:type="dxa"/>
          </w:tcPr>
          <w:p w14:paraId="078AC04A" w14:textId="77777777" w:rsidR="0082276C" w:rsidRPr="00B34DB7" w:rsidRDefault="0082276C" w:rsidP="0082276C">
            <w:r w:rsidRPr="00B34DB7">
              <w:t>Acquisition Management System (AMS)</w:t>
            </w:r>
            <w:r w:rsidR="00DB1FE9" w:rsidRPr="00B34DB7">
              <w:t xml:space="preserve"> </w:t>
            </w:r>
            <w:r w:rsidRPr="00B34DB7">
              <w:t>early phase guidance needed</w:t>
            </w:r>
          </w:p>
        </w:tc>
        <w:tc>
          <w:tcPr>
            <w:tcW w:w="1530" w:type="dxa"/>
          </w:tcPr>
          <w:p w14:paraId="078AC04B" w14:textId="77777777" w:rsidR="0082276C" w:rsidRPr="00B34DB7" w:rsidRDefault="0082276C" w:rsidP="0082276C"/>
        </w:tc>
      </w:tr>
      <w:tr w:rsidR="0082276C" w:rsidRPr="00B34DB7" w14:paraId="078AC052" w14:textId="77777777" w:rsidTr="003758D7">
        <w:tc>
          <w:tcPr>
            <w:tcW w:w="1908" w:type="dxa"/>
          </w:tcPr>
          <w:p w14:paraId="078AC04D" w14:textId="77777777" w:rsidR="0082276C" w:rsidRPr="00B34DB7" w:rsidRDefault="0082276C" w:rsidP="0082276C">
            <w:r w:rsidRPr="00B34DB7">
              <w:t>July 2012</w:t>
            </w:r>
          </w:p>
        </w:tc>
        <w:tc>
          <w:tcPr>
            <w:tcW w:w="990" w:type="dxa"/>
          </w:tcPr>
          <w:p w14:paraId="078AC04E" w14:textId="77777777" w:rsidR="0082276C" w:rsidRPr="00B34DB7" w:rsidRDefault="0082276C" w:rsidP="0082276C">
            <w:pPr>
              <w:jc w:val="center"/>
            </w:pPr>
            <w:r w:rsidRPr="00B34DB7">
              <w:t>5.0</w:t>
            </w:r>
          </w:p>
        </w:tc>
        <w:tc>
          <w:tcPr>
            <w:tcW w:w="2857" w:type="dxa"/>
          </w:tcPr>
          <w:p w14:paraId="078AC04F" w14:textId="77777777" w:rsidR="0082276C" w:rsidRPr="00B34DB7" w:rsidRDefault="0082276C" w:rsidP="0082276C">
            <w:r w:rsidRPr="00B34DB7">
              <w:t>Rewritten to address agency changes and meet plain language requirements</w:t>
            </w:r>
          </w:p>
        </w:tc>
        <w:tc>
          <w:tcPr>
            <w:tcW w:w="2070" w:type="dxa"/>
          </w:tcPr>
          <w:p w14:paraId="078AC050" w14:textId="77777777" w:rsidR="0082276C" w:rsidRPr="00B34DB7" w:rsidRDefault="0082276C" w:rsidP="0082276C">
            <w:r w:rsidRPr="00B34DB7">
              <w:t>Agency reorganization, policy and process changes</w:t>
            </w:r>
          </w:p>
        </w:tc>
        <w:tc>
          <w:tcPr>
            <w:tcW w:w="1530" w:type="dxa"/>
          </w:tcPr>
          <w:p w14:paraId="078AC051" w14:textId="77777777" w:rsidR="0082276C" w:rsidRPr="00B34DB7" w:rsidRDefault="0082276C" w:rsidP="0082276C">
            <w:r w:rsidRPr="00B34DB7">
              <w:t>HT Parker, Jr.</w:t>
            </w:r>
          </w:p>
        </w:tc>
      </w:tr>
      <w:tr w:rsidR="0082276C" w:rsidRPr="00B34DB7" w14:paraId="078AC058" w14:textId="77777777" w:rsidTr="003758D7">
        <w:tc>
          <w:tcPr>
            <w:tcW w:w="1908" w:type="dxa"/>
          </w:tcPr>
          <w:p w14:paraId="078AC053" w14:textId="77777777" w:rsidR="0082276C" w:rsidRPr="00B34DB7" w:rsidRDefault="0082276C" w:rsidP="0082276C">
            <w:r w:rsidRPr="00B34DB7">
              <w:t>June 2014</w:t>
            </w:r>
          </w:p>
        </w:tc>
        <w:tc>
          <w:tcPr>
            <w:tcW w:w="990" w:type="dxa"/>
          </w:tcPr>
          <w:p w14:paraId="078AC054" w14:textId="77777777" w:rsidR="0082276C" w:rsidRPr="00B34DB7" w:rsidRDefault="0082276C" w:rsidP="0082276C">
            <w:pPr>
              <w:jc w:val="center"/>
            </w:pPr>
            <w:r w:rsidRPr="00B34DB7">
              <w:t>6.0</w:t>
            </w:r>
          </w:p>
        </w:tc>
        <w:tc>
          <w:tcPr>
            <w:tcW w:w="2857" w:type="dxa"/>
          </w:tcPr>
          <w:p w14:paraId="078AC055" w14:textId="77777777" w:rsidR="0082276C" w:rsidRPr="00B34DB7" w:rsidRDefault="0082276C" w:rsidP="0082276C">
            <w:r w:rsidRPr="00B34DB7">
              <w:t>Rewritten to address AMS changes &amp; reflect reorganization into Shared Services IT.</w:t>
            </w:r>
          </w:p>
        </w:tc>
        <w:tc>
          <w:tcPr>
            <w:tcW w:w="2070" w:type="dxa"/>
          </w:tcPr>
          <w:p w14:paraId="078AC056" w14:textId="77777777" w:rsidR="0082276C" w:rsidRPr="00B34DB7" w:rsidRDefault="00FF7B96" w:rsidP="0082276C">
            <w:r w:rsidRPr="00B34DB7">
              <w:t>“</w:t>
            </w:r>
            <w:r w:rsidR="0082276C" w:rsidRPr="00B34DB7">
              <w:t>i2i</w:t>
            </w:r>
            <w:r w:rsidRPr="00B34DB7">
              <w:t>”</w:t>
            </w:r>
            <w:r w:rsidR="0082276C" w:rsidRPr="00B34DB7">
              <w:t xml:space="preserve"> integrated into AMS, AIO reorganized in November 2013.</w:t>
            </w:r>
          </w:p>
        </w:tc>
        <w:tc>
          <w:tcPr>
            <w:tcW w:w="1530" w:type="dxa"/>
          </w:tcPr>
          <w:p w14:paraId="078AC057" w14:textId="77777777" w:rsidR="0082276C" w:rsidRPr="00B34DB7" w:rsidRDefault="0082276C" w:rsidP="0082276C"/>
        </w:tc>
      </w:tr>
      <w:tr w:rsidR="0082276C" w:rsidRPr="00B34DB7" w14:paraId="078AC063" w14:textId="77777777" w:rsidTr="003758D7">
        <w:tc>
          <w:tcPr>
            <w:tcW w:w="1908" w:type="dxa"/>
          </w:tcPr>
          <w:p w14:paraId="078AC059" w14:textId="132941BE" w:rsidR="0082276C" w:rsidRPr="00B34DB7" w:rsidRDefault="00C57C70" w:rsidP="0082276C">
            <w:r>
              <w:t>July</w:t>
            </w:r>
            <w:r w:rsidR="00BC53A5" w:rsidRPr="00B34DB7">
              <w:t xml:space="preserve"> 2017</w:t>
            </w:r>
          </w:p>
        </w:tc>
        <w:tc>
          <w:tcPr>
            <w:tcW w:w="990" w:type="dxa"/>
          </w:tcPr>
          <w:p w14:paraId="078AC05A" w14:textId="77777777" w:rsidR="0082276C" w:rsidRPr="00B34DB7" w:rsidRDefault="0082276C" w:rsidP="0082276C">
            <w:pPr>
              <w:jc w:val="center"/>
            </w:pPr>
            <w:r w:rsidRPr="00B34DB7">
              <w:t>7.0</w:t>
            </w:r>
          </w:p>
        </w:tc>
        <w:tc>
          <w:tcPr>
            <w:tcW w:w="2857" w:type="dxa"/>
          </w:tcPr>
          <w:p w14:paraId="078AC05B" w14:textId="77777777" w:rsidR="00BC53A5" w:rsidRPr="00B34DB7" w:rsidRDefault="00BC53A5" w:rsidP="00BC53A5">
            <w:r w:rsidRPr="00B34DB7">
              <w:t>ANG Organizational changes</w:t>
            </w:r>
          </w:p>
          <w:p w14:paraId="078AC05C" w14:textId="77777777" w:rsidR="00BC53A5" w:rsidRPr="00B34DB7" w:rsidRDefault="00BC53A5" w:rsidP="00BC53A5">
            <w:r w:rsidRPr="00B34DB7">
              <w:t>Inclusion of: Enterprise Information Management (EIM), Human Factors, JRC Checklist items, Information System Security (ISS), Testing and Evaluation Master Plan (TEMP), IP&amp;A and Mission Support processes</w:t>
            </w:r>
          </w:p>
          <w:p w14:paraId="078AC05D" w14:textId="77777777" w:rsidR="00BC53A5" w:rsidRPr="00B34DB7" w:rsidRDefault="00BC53A5" w:rsidP="00BC53A5">
            <w:r w:rsidRPr="00B34DB7">
              <w:t>Modifications to ConOps, Service Analysis &amp; Strategic Planning processes sub-section (2.1), Functional Analysis, and Enterprise Architecture sub-sections</w:t>
            </w:r>
          </w:p>
          <w:p w14:paraId="078AC05E" w14:textId="77777777" w:rsidR="00BC53A5" w:rsidRPr="00B34DB7" w:rsidRDefault="00BC53A5" w:rsidP="00BC53A5">
            <w:r w:rsidRPr="00B34DB7">
              <w:t>Updated support &amp; approval organization signatures</w:t>
            </w:r>
          </w:p>
          <w:p w14:paraId="078AC05F" w14:textId="77777777" w:rsidR="00BC53A5" w:rsidRPr="00B34DB7" w:rsidRDefault="00BC53A5" w:rsidP="00BC53A5">
            <w:r w:rsidRPr="00B34DB7">
              <w:t xml:space="preserve">Updates to AMS artifact template links </w:t>
            </w:r>
          </w:p>
          <w:p w14:paraId="078AC060" w14:textId="77777777" w:rsidR="0082276C" w:rsidRPr="00B34DB7" w:rsidRDefault="00BC53A5" w:rsidP="00BC53A5">
            <w:r w:rsidRPr="00B34DB7">
              <w:t>Changed Non-NAS to Mission Support</w:t>
            </w:r>
          </w:p>
        </w:tc>
        <w:tc>
          <w:tcPr>
            <w:tcW w:w="2070" w:type="dxa"/>
          </w:tcPr>
          <w:p w14:paraId="078AC061" w14:textId="77777777" w:rsidR="0082276C" w:rsidRPr="00B34DB7" w:rsidRDefault="0082276C" w:rsidP="0082276C">
            <w:r w:rsidRPr="00B34DB7">
              <w:t>Agency reorganization, policy and process changes</w:t>
            </w:r>
          </w:p>
        </w:tc>
        <w:tc>
          <w:tcPr>
            <w:tcW w:w="1530" w:type="dxa"/>
          </w:tcPr>
          <w:p w14:paraId="078AC062" w14:textId="77777777" w:rsidR="0082276C" w:rsidRPr="00B34DB7" w:rsidRDefault="00BC53A5" w:rsidP="0082276C">
            <w:r w:rsidRPr="00B34DB7">
              <w:t>M. Porter</w:t>
            </w:r>
          </w:p>
        </w:tc>
      </w:tr>
      <w:tr w:rsidR="00F10CE7" w:rsidRPr="00B34DB7" w14:paraId="46CC1FA2" w14:textId="77777777" w:rsidTr="003758D7">
        <w:tc>
          <w:tcPr>
            <w:tcW w:w="1908" w:type="dxa"/>
          </w:tcPr>
          <w:p w14:paraId="2DCDE9B6" w14:textId="45C5D17A" w:rsidR="00F10CE7" w:rsidRDefault="00695B9F" w:rsidP="0082276C">
            <w:r>
              <w:t>April</w:t>
            </w:r>
            <w:r w:rsidR="0052391B">
              <w:t xml:space="preserve"> 2020</w:t>
            </w:r>
          </w:p>
        </w:tc>
        <w:tc>
          <w:tcPr>
            <w:tcW w:w="990" w:type="dxa"/>
          </w:tcPr>
          <w:p w14:paraId="4F8BC794" w14:textId="54111F5A" w:rsidR="00F10CE7" w:rsidRPr="00B34DB7" w:rsidRDefault="0052391B" w:rsidP="0082276C">
            <w:pPr>
              <w:jc w:val="center"/>
            </w:pPr>
            <w:r>
              <w:t>8.0</w:t>
            </w:r>
          </w:p>
        </w:tc>
        <w:tc>
          <w:tcPr>
            <w:tcW w:w="2857" w:type="dxa"/>
          </w:tcPr>
          <w:p w14:paraId="40745826" w14:textId="09D0E5ED" w:rsidR="00F10CE7" w:rsidRPr="00B34DB7" w:rsidRDefault="00854768" w:rsidP="00BC53A5">
            <w:r>
              <w:t xml:space="preserve">Modified </w:t>
            </w:r>
            <w:r w:rsidR="002609A7">
              <w:t>flowcharts</w:t>
            </w:r>
            <w:r w:rsidR="00ED5F40">
              <w:t xml:space="preserve"> and re-ordered several sections of the document to match changes. A</w:t>
            </w:r>
            <w:r>
              <w:t xml:space="preserve">dded references to new ACAT categories of Technology Refresh Portfolios and Software Enhancements, </w:t>
            </w:r>
            <w:r w:rsidR="00ED5F40">
              <w:t>u</w:t>
            </w:r>
            <w:r>
              <w:t xml:space="preserve">pdated Mission Support and National Airspace System Enterprise Architecture definitions to current </w:t>
            </w:r>
            <w:r>
              <w:lastRenderedPageBreak/>
              <w:t>approved versions</w:t>
            </w:r>
            <w:r w:rsidR="00ED5F40">
              <w:t>, and a</w:t>
            </w:r>
            <w:r>
              <w:t xml:space="preserve">dded annual roadmap update process as an alternative </w:t>
            </w:r>
            <w:r w:rsidR="006A6716">
              <w:t>to an Architecture Change Notice</w:t>
            </w:r>
            <w:r>
              <w:t xml:space="preserve"> </w:t>
            </w:r>
            <w:r w:rsidR="006A6716">
              <w:t>for adding a program to the Enterprise Architecture.</w:t>
            </w:r>
            <w:r w:rsidR="00ED5F40">
              <w:t xml:space="preserve">  Added refe</w:t>
            </w:r>
            <w:r w:rsidR="00D3045A">
              <w:t>re</w:t>
            </w:r>
            <w:r w:rsidR="00ED5F40">
              <w:t xml:space="preserve">nces to business process modeling in Shortfall Analysis Report and Concept of Operations. Several types of administrative changes including </w:t>
            </w:r>
            <w:r w:rsidR="00ED5F40" w:rsidRPr="00ED5F40">
              <w:t>updated links and organizational codes,</w:t>
            </w:r>
            <w:r w:rsidR="00ED5F40">
              <w:t xml:space="preserve"> </w:t>
            </w:r>
            <w:r w:rsidR="003D41AD">
              <w:t xml:space="preserve">verbiage </w:t>
            </w:r>
            <w:r w:rsidR="00ED5F40" w:rsidRPr="00ED5F40">
              <w:t>and formatting fixes</w:t>
            </w:r>
            <w:r w:rsidR="003D41AD">
              <w:t>, and consistent use of acronyms.</w:t>
            </w:r>
          </w:p>
        </w:tc>
        <w:tc>
          <w:tcPr>
            <w:tcW w:w="2070" w:type="dxa"/>
          </w:tcPr>
          <w:p w14:paraId="4A668C69" w14:textId="7300B39E" w:rsidR="00F10CE7" w:rsidRPr="00B34DB7" w:rsidRDefault="002609A7" w:rsidP="0082276C">
            <w:r w:rsidRPr="00B34DB7">
              <w:lastRenderedPageBreak/>
              <w:t>Agency reorganization, policy and process changes</w:t>
            </w:r>
          </w:p>
        </w:tc>
        <w:tc>
          <w:tcPr>
            <w:tcW w:w="1530" w:type="dxa"/>
          </w:tcPr>
          <w:p w14:paraId="706EEE79" w14:textId="77777777" w:rsidR="00F10CE7" w:rsidRDefault="0052391B" w:rsidP="0082276C">
            <w:r>
              <w:t>G. Key</w:t>
            </w:r>
          </w:p>
          <w:p w14:paraId="491D6606" w14:textId="77777777" w:rsidR="00486796" w:rsidRPr="00486796" w:rsidRDefault="00486796" w:rsidP="00486796"/>
          <w:p w14:paraId="3028E4E7" w14:textId="77777777" w:rsidR="00486796" w:rsidRPr="00486796" w:rsidRDefault="00486796" w:rsidP="00486796"/>
          <w:p w14:paraId="22956DC1" w14:textId="77777777" w:rsidR="00486796" w:rsidRPr="00486796" w:rsidRDefault="00486796" w:rsidP="00486796"/>
          <w:p w14:paraId="773C95C2" w14:textId="77777777" w:rsidR="00486796" w:rsidRPr="00486796" w:rsidRDefault="00486796" w:rsidP="00486796"/>
          <w:p w14:paraId="3C99215B" w14:textId="77777777" w:rsidR="00486796" w:rsidRPr="00486796" w:rsidRDefault="00486796" w:rsidP="00486796"/>
          <w:p w14:paraId="1F224885" w14:textId="77777777" w:rsidR="00486796" w:rsidRPr="00486796" w:rsidRDefault="00486796" w:rsidP="00486796"/>
          <w:p w14:paraId="47A7DACA" w14:textId="77777777" w:rsidR="00486796" w:rsidRDefault="00486796" w:rsidP="00486796"/>
          <w:p w14:paraId="33134BFE" w14:textId="77777777" w:rsidR="00486796" w:rsidRPr="00486796" w:rsidRDefault="00486796" w:rsidP="00486796"/>
          <w:p w14:paraId="5A17F1FA" w14:textId="77777777" w:rsidR="00486796" w:rsidRDefault="00486796" w:rsidP="00486796"/>
          <w:p w14:paraId="2485337B" w14:textId="77777777" w:rsidR="00486796" w:rsidRDefault="00486796" w:rsidP="00486796"/>
          <w:p w14:paraId="5B25737B" w14:textId="00219CB3" w:rsidR="00486796" w:rsidRPr="00486796" w:rsidRDefault="00486796" w:rsidP="008A2461">
            <w:pPr>
              <w:jc w:val="center"/>
            </w:pPr>
          </w:p>
        </w:tc>
      </w:tr>
      <w:tr w:rsidR="008E690A" w:rsidRPr="00B34DB7" w14:paraId="2E5992A2" w14:textId="77777777" w:rsidTr="003758D7">
        <w:tc>
          <w:tcPr>
            <w:tcW w:w="1908" w:type="dxa"/>
          </w:tcPr>
          <w:p w14:paraId="0BABBADD" w14:textId="4FACD3A4" w:rsidR="008E690A" w:rsidRDefault="00254AB5" w:rsidP="008A2461">
            <w:r>
              <w:t>March 10</w:t>
            </w:r>
          </w:p>
        </w:tc>
        <w:tc>
          <w:tcPr>
            <w:tcW w:w="990" w:type="dxa"/>
          </w:tcPr>
          <w:p w14:paraId="562C55E6" w14:textId="53A031F8" w:rsidR="008E690A" w:rsidRDefault="005B2300" w:rsidP="0082276C">
            <w:pPr>
              <w:jc w:val="center"/>
            </w:pPr>
            <w:r>
              <w:t>9.0</w:t>
            </w:r>
          </w:p>
        </w:tc>
        <w:tc>
          <w:tcPr>
            <w:tcW w:w="2857" w:type="dxa"/>
          </w:tcPr>
          <w:p w14:paraId="18801EAD" w14:textId="77777777" w:rsidR="00D736C8" w:rsidRPr="00D736C8" w:rsidRDefault="002C4561" w:rsidP="00D736C8">
            <w:r>
              <w:t xml:space="preserve"> </w:t>
            </w:r>
            <w:r w:rsidR="00D736C8" w:rsidRPr="00D736C8">
              <w:t xml:space="preserve">Updated Process Flowcharts (Figures 2 &amp; 3): Reordered activity boxes to accurately reflect the order in which activities are conducted. </w:t>
            </w:r>
          </w:p>
          <w:p w14:paraId="06258966" w14:textId="77777777" w:rsidR="00D736C8" w:rsidRPr="00D736C8" w:rsidRDefault="00D736C8" w:rsidP="00D736C8">
            <w:r w:rsidRPr="00D736C8">
              <w:t>Included EIS Language:</w:t>
            </w:r>
          </w:p>
          <w:p w14:paraId="7DE8396F" w14:textId="34401D09" w:rsidR="008E690A" w:rsidRDefault="00D736C8" w:rsidP="00D736C8">
            <w:r w:rsidRPr="00D736C8">
              <w:t>Link updates</w:t>
            </w:r>
            <w:r>
              <w:t>, A</w:t>
            </w:r>
            <w:r w:rsidRPr="00D736C8">
              <w:t>CAT Designation Updates</w:t>
            </w:r>
            <w:r>
              <w:t xml:space="preserve">, and Refined </w:t>
            </w:r>
            <w:r w:rsidRPr="00D736C8">
              <w:t xml:space="preserve">Enterprise </w:t>
            </w:r>
            <w:r>
              <w:t>Architecture language.</w:t>
            </w:r>
            <w:r w:rsidRPr="00D736C8">
              <w:t xml:space="preserve"> A</w:t>
            </w:r>
          </w:p>
        </w:tc>
        <w:tc>
          <w:tcPr>
            <w:tcW w:w="2070" w:type="dxa"/>
          </w:tcPr>
          <w:p w14:paraId="50F05235" w14:textId="77777777" w:rsidR="008E690A" w:rsidRPr="00B34DB7" w:rsidRDefault="008E690A" w:rsidP="0082276C"/>
        </w:tc>
        <w:tc>
          <w:tcPr>
            <w:tcW w:w="1530" w:type="dxa"/>
          </w:tcPr>
          <w:p w14:paraId="2E8E90E6" w14:textId="47B463A9" w:rsidR="008E690A" w:rsidRDefault="00254AB5" w:rsidP="0082276C">
            <w:r>
              <w:t>J. Asmat</w:t>
            </w:r>
          </w:p>
        </w:tc>
      </w:tr>
    </w:tbl>
    <w:p w14:paraId="593B609D" w14:textId="77777777" w:rsidR="00254AB5" w:rsidRDefault="00254AB5" w:rsidP="00C57C70">
      <w:pPr>
        <w:rPr>
          <w:b/>
        </w:rPr>
      </w:pPr>
    </w:p>
    <w:p w14:paraId="078AC064" w14:textId="78AE7E97" w:rsidR="00FC039B" w:rsidRDefault="0082276C" w:rsidP="00C57C70">
      <w:r w:rsidRPr="00B34DB7">
        <w:rPr>
          <w:b/>
        </w:rPr>
        <w:t>Note:</w:t>
      </w:r>
      <w:r w:rsidRPr="00B34DB7">
        <w:t xml:space="preserve"> Provisions of this document addressing new NAS initiatives may be waived. These guidelines will be updated to reflect any changes to AMS policy.</w:t>
      </w:r>
    </w:p>
    <w:p w14:paraId="078AC070" w14:textId="77777777" w:rsidR="00FC039B" w:rsidRDefault="00FC039B" w:rsidP="00C57C70"/>
    <w:p w14:paraId="078AC071" w14:textId="1484275E" w:rsidR="00FC039B" w:rsidRDefault="00FC039B" w:rsidP="00FC039B">
      <w:pPr>
        <w:jc w:val="center"/>
        <w:rPr>
          <w:b/>
        </w:rPr>
      </w:pPr>
    </w:p>
    <w:p w14:paraId="2CE706AF" w14:textId="017E98B3" w:rsidR="00254AB5" w:rsidRDefault="00254AB5" w:rsidP="00FC039B">
      <w:pPr>
        <w:jc w:val="center"/>
        <w:rPr>
          <w:b/>
        </w:rPr>
      </w:pPr>
    </w:p>
    <w:p w14:paraId="70B4B91B" w14:textId="67F294DD" w:rsidR="00254AB5" w:rsidRDefault="00254AB5" w:rsidP="008A2461">
      <w:pPr>
        <w:rPr>
          <w:b/>
        </w:rPr>
      </w:pPr>
    </w:p>
    <w:p w14:paraId="6045C377" w14:textId="12EAFE9F" w:rsidR="00254AB5" w:rsidRDefault="00254AB5" w:rsidP="008A2461">
      <w:pPr>
        <w:rPr>
          <w:b/>
        </w:rPr>
      </w:pPr>
    </w:p>
    <w:p w14:paraId="5C36CAB0" w14:textId="3CEDEA0A" w:rsidR="00254AB5" w:rsidRDefault="00254AB5" w:rsidP="008A2461">
      <w:pPr>
        <w:rPr>
          <w:b/>
        </w:rPr>
      </w:pPr>
    </w:p>
    <w:p w14:paraId="0E384885" w14:textId="4866ADB2" w:rsidR="00254AB5" w:rsidRDefault="00254AB5" w:rsidP="008A2461">
      <w:pPr>
        <w:rPr>
          <w:b/>
        </w:rPr>
      </w:pPr>
    </w:p>
    <w:p w14:paraId="26225A56" w14:textId="521A35C5" w:rsidR="00254AB5" w:rsidRDefault="00254AB5" w:rsidP="008A2461">
      <w:pPr>
        <w:rPr>
          <w:b/>
        </w:rPr>
      </w:pPr>
    </w:p>
    <w:p w14:paraId="528DAEDE" w14:textId="5B12DAA0" w:rsidR="00254AB5" w:rsidRDefault="00254AB5" w:rsidP="008A2461">
      <w:pPr>
        <w:rPr>
          <w:b/>
        </w:rPr>
      </w:pPr>
    </w:p>
    <w:p w14:paraId="7D5A2282" w14:textId="77777777" w:rsidR="00254AB5" w:rsidRPr="00FC039B" w:rsidRDefault="00254AB5" w:rsidP="008A2461">
      <w:pPr>
        <w:rPr>
          <w:b/>
        </w:rPr>
        <w:sectPr w:rsidR="00254AB5" w:rsidRPr="00FC039B" w:rsidSect="008A2461">
          <w:footerReference w:type="default" r:id="rId12"/>
          <w:footnotePr>
            <w:pos w:val="beneathText"/>
          </w:footnotePr>
          <w:type w:val="continuous"/>
          <w:pgSz w:w="12240" w:h="15840" w:code="1"/>
          <w:pgMar w:top="1296" w:right="1440" w:bottom="1296" w:left="1440" w:header="965" w:footer="965" w:gutter="0"/>
          <w:pgNumType w:start="0"/>
          <w:cols w:space="720"/>
          <w:titlePg/>
          <w:docGrid w:linePitch="360"/>
        </w:sectPr>
      </w:pPr>
    </w:p>
    <w:sdt>
      <w:sdtPr>
        <w:rPr>
          <w:rFonts w:asciiTheme="minorHAnsi" w:eastAsiaTheme="minorHAnsi" w:hAnsiTheme="minorHAnsi" w:cstheme="minorBidi"/>
          <w:color w:val="auto"/>
          <w:sz w:val="22"/>
          <w:szCs w:val="22"/>
        </w:rPr>
        <w:id w:val="-922253061"/>
        <w:docPartObj>
          <w:docPartGallery w:val="Table of Contents"/>
          <w:docPartUnique/>
        </w:docPartObj>
      </w:sdtPr>
      <w:sdtEndPr>
        <w:rPr>
          <w:rFonts w:eastAsiaTheme="minorEastAsia" w:cs="Times New Roman"/>
          <w:noProof/>
        </w:rPr>
      </w:sdtEndPr>
      <w:sdtContent>
        <w:p w14:paraId="078AC072" w14:textId="77777777" w:rsidR="004E1138" w:rsidRPr="00B34DB7" w:rsidRDefault="004E1138" w:rsidP="008A2461">
          <w:pPr>
            <w:pStyle w:val="TOCHeading"/>
            <w:jc w:val="center"/>
            <w:rPr>
              <w:color w:val="auto"/>
            </w:rPr>
          </w:pPr>
          <w:r w:rsidRPr="00B34DB7">
            <w:rPr>
              <w:color w:val="auto"/>
            </w:rPr>
            <w:t>Table of Contents</w:t>
          </w:r>
        </w:p>
        <w:p w14:paraId="5711A7C8" w14:textId="407D45D1" w:rsidR="009569C7" w:rsidRDefault="004E1138">
          <w:pPr>
            <w:pStyle w:val="TOC1"/>
            <w:rPr>
              <w:rFonts w:cstheme="minorBidi"/>
              <w:noProof/>
            </w:rPr>
          </w:pPr>
          <w:r w:rsidRPr="00B34DB7">
            <w:fldChar w:fldCharType="begin"/>
          </w:r>
          <w:r w:rsidRPr="00B34DB7">
            <w:instrText xml:space="preserve"> TOC \o "1-3" \h \z \u </w:instrText>
          </w:r>
          <w:r w:rsidRPr="00B34DB7">
            <w:fldChar w:fldCharType="separate"/>
          </w:r>
          <w:hyperlink w:anchor="_Toc97580607" w:history="1">
            <w:r w:rsidR="009569C7" w:rsidRPr="000124D5">
              <w:rPr>
                <w:rStyle w:val="Hyperlink"/>
                <w:noProof/>
              </w:rPr>
              <w:t>1.0</w:t>
            </w:r>
            <w:r w:rsidR="009569C7">
              <w:rPr>
                <w:rFonts w:cstheme="minorBidi"/>
                <w:noProof/>
              </w:rPr>
              <w:tab/>
            </w:r>
            <w:r w:rsidR="009569C7" w:rsidRPr="000124D5">
              <w:rPr>
                <w:rStyle w:val="Hyperlink"/>
                <w:noProof/>
              </w:rPr>
              <w:t>Introduction</w:t>
            </w:r>
            <w:r w:rsidR="009569C7">
              <w:rPr>
                <w:noProof/>
                <w:webHidden/>
              </w:rPr>
              <w:tab/>
            </w:r>
            <w:r w:rsidR="009569C7">
              <w:rPr>
                <w:noProof/>
                <w:webHidden/>
              </w:rPr>
              <w:fldChar w:fldCharType="begin"/>
            </w:r>
            <w:r w:rsidR="009569C7">
              <w:rPr>
                <w:noProof/>
                <w:webHidden/>
              </w:rPr>
              <w:instrText xml:space="preserve"> PAGEREF _Toc97580607 \h </w:instrText>
            </w:r>
            <w:r w:rsidR="009569C7">
              <w:rPr>
                <w:noProof/>
                <w:webHidden/>
              </w:rPr>
            </w:r>
            <w:r w:rsidR="009569C7">
              <w:rPr>
                <w:noProof/>
                <w:webHidden/>
              </w:rPr>
              <w:fldChar w:fldCharType="separate"/>
            </w:r>
            <w:r w:rsidR="00AA1788">
              <w:rPr>
                <w:noProof/>
                <w:webHidden/>
              </w:rPr>
              <w:t>6</w:t>
            </w:r>
            <w:r w:rsidR="009569C7">
              <w:rPr>
                <w:noProof/>
                <w:webHidden/>
              </w:rPr>
              <w:fldChar w:fldCharType="end"/>
            </w:r>
          </w:hyperlink>
        </w:p>
        <w:p w14:paraId="5B5E76E6" w14:textId="20996BC0" w:rsidR="009569C7" w:rsidRDefault="005032F9">
          <w:pPr>
            <w:pStyle w:val="TOC1"/>
            <w:rPr>
              <w:rFonts w:cstheme="minorBidi"/>
              <w:noProof/>
            </w:rPr>
          </w:pPr>
          <w:hyperlink w:anchor="_Toc97580608" w:history="1">
            <w:r w:rsidR="009569C7" w:rsidRPr="000124D5">
              <w:rPr>
                <w:rStyle w:val="Hyperlink"/>
                <w:noProof/>
              </w:rPr>
              <w:t xml:space="preserve">2.0 </w:t>
            </w:r>
            <w:r w:rsidR="009569C7">
              <w:rPr>
                <w:rFonts w:cstheme="minorBidi"/>
                <w:noProof/>
              </w:rPr>
              <w:tab/>
            </w:r>
            <w:r w:rsidR="009569C7" w:rsidRPr="000124D5">
              <w:rPr>
                <w:rStyle w:val="Hyperlink"/>
                <w:noProof/>
              </w:rPr>
              <w:t>Service Analysis &amp; Strategic Planning Process</w:t>
            </w:r>
            <w:r w:rsidR="009569C7">
              <w:rPr>
                <w:noProof/>
                <w:webHidden/>
              </w:rPr>
              <w:tab/>
            </w:r>
            <w:r w:rsidR="009569C7">
              <w:rPr>
                <w:noProof/>
                <w:webHidden/>
              </w:rPr>
              <w:fldChar w:fldCharType="begin"/>
            </w:r>
            <w:r w:rsidR="009569C7">
              <w:rPr>
                <w:noProof/>
                <w:webHidden/>
              </w:rPr>
              <w:instrText xml:space="preserve"> PAGEREF _Toc97580608 \h </w:instrText>
            </w:r>
            <w:r w:rsidR="009569C7">
              <w:rPr>
                <w:noProof/>
                <w:webHidden/>
              </w:rPr>
            </w:r>
            <w:r w:rsidR="009569C7">
              <w:rPr>
                <w:noProof/>
                <w:webHidden/>
              </w:rPr>
              <w:fldChar w:fldCharType="separate"/>
            </w:r>
            <w:r w:rsidR="00AA1788">
              <w:rPr>
                <w:noProof/>
                <w:webHidden/>
              </w:rPr>
              <w:t>8</w:t>
            </w:r>
            <w:r w:rsidR="009569C7">
              <w:rPr>
                <w:noProof/>
                <w:webHidden/>
              </w:rPr>
              <w:fldChar w:fldCharType="end"/>
            </w:r>
          </w:hyperlink>
        </w:p>
        <w:p w14:paraId="52044E30" w14:textId="5487841C" w:rsidR="009569C7" w:rsidRDefault="005032F9">
          <w:pPr>
            <w:pStyle w:val="TOC1"/>
            <w:rPr>
              <w:rFonts w:cstheme="minorBidi"/>
              <w:noProof/>
            </w:rPr>
          </w:pPr>
          <w:hyperlink w:anchor="_Toc97580609" w:history="1">
            <w:r w:rsidR="009569C7" w:rsidRPr="000124D5">
              <w:rPr>
                <w:rStyle w:val="Hyperlink"/>
                <w:noProof/>
              </w:rPr>
              <w:t>2.1</w:t>
            </w:r>
            <w:r w:rsidR="009569C7">
              <w:rPr>
                <w:rFonts w:cstheme="minorBidi"/>
                <w:noProof/>
              </w:rPr>
              <w:tab/>
            </w:r>
            <w:r w:rsidR="009569C7" w:rsidRPr="000124D5">
              <w:rPr>
                <w:rStyle w:val="Hyperlink"/>
                <w:noProof/>
              </w:rPr>
              <w:t>Gather Information on Service Environment; Analyze Service Shortfalls and Concepts, and Assess FAA Strategic &amp; Performance Goals</w:t>
            </w:r>
            <w:r w:rsidR="009569C7">
              <w:rPr>
                <w:noProof/>
                <w:webHidden/>
              </w:rPr>
              <w:tab/>
            </w:r>
            <w:r w:rsidR="009569C7">
              <w:rPr>
                <w:noProof/>
                <w:webHidden/>
              </w:rPr>
              <w:fldChar w:fldCharType="begin"/>
            </w:r>
            <w:r w:rsidR="009569C7">
              <w:rPr>
                <w:noProof/>
                <w:webHidden/>
              </w:rPr>
              <w:instrText xml:space="preserve"> PAGEREF _Toc97580609 \h </w:instrText>
            </w:r>
            <w:r w:rsidR="009569C7">
              <w:rPr>
                <w:noProof/>
                <w:webHidden/>
              </w:rPr>
            </w:r>
            <w:r w:rsidR="009569C7">
              <w:rPr>
                <w:noProof/>
                <w:webHidden/>
              </w:rPr>
              <w:fldChar w:fldCharType="separate"/>
            </w:r>
            <w:r w:rsidR="00AA1788">
              <w:rPr>
                <w:noProof/>
                <w:webHidden/>
              </w:rPr>
              <w:t>10</w:t>
            </w:r>
            <w:r w:rsidR="009569C7">
              <w:rPr>
                <w:noProof/>
                <w:webHidden/>
              </w:rPr>
              <w:fldChar w:fldCharType="end"/>
            </w:r>
          </w:hyperlink>
        </w:p>
        <w:p w14:paraId="0A387237" w14:textId="5FF81837" w:rsidR="009569C7" w:rsidRDefault="005032F9">
          <w:pPr>
            <w:pStyle w:val="TOC1"/>
            <w:rPr>
              <w:rFonts w:cstheme="minorBidi"/>
              <w:noProof/>
            </w:rPr>
          </w:pPr>
          <w:hyperlink w:anchor="_Toc97580610" w:history="1">
            <w:r w:rsidR="009569C7" w:rsidRPr="000124D5">
              <w:rPr>
                <w:rStyle w:val="Hyperlink"/>
                <w:noProof/>
              </w:rPr>
              <w:t>2.2</w:t>
            </w:r>
            <w:r w:rsidR="009569C7">
              <w:rPr>
                <w:rFonts w:cstheme="minorBidi"/>
                <w:noProof/>
              </w:rPr>
              <w:tab/>
            </w:r>
            <w:r w:rsidR="009569C7" w:rsidRPr="000124D5">
              <w:rPr>
                <w:rStyle w:val="Hyperlink"/>
                <w:noProof/>
              </w:rPr>
              <w:t>Prepare Preliminary Shortfall Analysis Report</w:t>
            </w:r>
            <w:r w:rsidR="009569C7">
              <w:rPr>
                <w:noProof/>
                <w:webHidden/>
              </w:rPr>
              <w:tab/>
            </w:r>
            <w:r w:rsidR="009569C7">
              <w:rPr>
                <w:noProof/>
                <w:webHidden/>
              </w:rPr>
              <w:fldChar w:fldCharType="begin"/>
            </w:r>
            <w:r w:rsidR="009569C7">
              <w:rPr>
                <w:noProof/>
                <w:webHidden/>
              </w:rPr>
              <w:instrText xml:space="preserve"> PAGEREF _Toc97580610 \h </w:instrText>
            </w:r>
            <w:r w:rsidR="009569C7">
              <w:rPr>
                <w:noProof/>
                <w:webHidden/>
              </w:rPr>
            </w:r>
            <w:r w:rsidR="009569C7">
              <w:rPr>
                <w:noProof/>
                <w:webHidden/>
              </w:rPr>
              <w:fldChar w:fldCharType="separate"/>
            </w:r>
            <w:r w:rsidR="00AA1788">
              <w:rPr>
                <w:noProof/>
                <w:webHidden/>
              </w:rPr>
              <w:t>10</w:t>
            </w:r>
            <w:r w:rsidR="009569C7">
              <w:rPr>
                <w:noProof/>
                <w:webHidden/>
              </w:rPr>
              <w:fldChar w:fldCharType="end"/>
            </w:r>
          </w:hyperlink>
        </w:p>
        <w:p w14:paraId="3282553D" w14:textId="0209D734" w:rsidR="009569C7" w:rsidRDefault="005032F9" w:rsidP="00486796">
          <w:pPr>
            <w:pStyle w:val="TOC2"/>
            <w:rPr>
              <w:rFonts w:cstheme="minorBidi"/>
              <w:noProof/>
            </w:rPr>
          </w:pPr>
          <w:hyperlink w:anchor="_Toc97580611" w:history="1">
            <w:r w:rsidR="009569C7" w:rsidRPr="000124D5">
              <w:rPr>
                <w:rStyle w:val="Hyperlink"/>
                <w:noProof/>
              </w:rPr>
              <w:t>2.2.1</w:t>
            </w:r>
            <w:r w:rsidR="009569C7">
              <w:rPr>
                <w:rFonts w:cstheme="minorBidi"/>
                <w:noProof/>
              </w:rPr>
              <w:tab/>
            </w:r>
            <w:r w:rsidR="009569C7" w:rsidRPr="000124D5">
              <w:rPr>
                <w:rStyle w:val="Hyperlink"/>
                <w:noProof/>
              </w:rPr>
              <w:t>Introduction</w:t>
            </w:r>
            <w:r w:rsidR="009569C7">
              <w:rPr>
                <w:noProof/>
                <w:webHidden/>
              </w:rPr>
              <w:tab/>
            </w:r>
            <w:r w:rsidR="009569C7">
              <w:rPr>
                <w:noProof/>
                <w:webHidden/>
              </w:rPr>
              <w:fldChar w:fldCharType="begin"/>
            </w:r>
            <w:r w:rsidR="009569C7">
              <w:rPr>
                <w:noProof/>
                <w:webHidden/>
              </w:rPr>
              <w:instrText xml:space="preserve"> PAGEREF _Toc97580611 \h </w:instrText>
            </w:r>
            <w:r w:rsidR="009569C7">
              <w:rPr>
                <w:noProof/>
                <w:webHidden/>
              </w:rPr>
            </w:r>
            <w:r w:rsidR="009569C7">
              <w:rPr>
                <w:noProof/>
                <w:webHidden/>
              </w:rPr>
              <w:fldChar w:fldCharType="separate"/>
            </w:r>
            <w:r w:rsidR="00AA1788">
              <w:rPr>
                <w:noProof/>
                <w:webHidden/>
              </w:rPr>
              <w:t>11</w:t>
            </w:r>
            <w:r w:rsidR="009569C7">
              <w:rPr>
                <w:noProof/>
                <w:webHidden/>
              </w:rPr>
              <w:fldChar w:fldCharType="end"/>
            </w:r>
          </w:hyperlink>
        </w:p>
        <w:p w14:paraId="4D0CD3E9" w14:textId="4087D5EA" w:rsidR="009569C7" w:rsidRDefault="005032F9" w:rsidP="00486796">
          <w:pPr>
            <w:pStyle w:val="TOC2"/>
            <w:rPr>
              <w:rFonts w:cstheme="minorBidi"/>
              <w:noProof/>
            </w:rPr>
          </w:pPr>
          <w:hyperlink w:anchor="_Toc97580612" w:history="1">
            <w:r w:rsidR="009569C7" w:rsidRPr="000124D5">
              <w:rPr>
                <w:rStyle w:val="Hyperlink"/>
                <w:noProof/>
              </w:rPr>
              <w:t xml:space="preserve">2.2.2 </w:t>
            </w:r>
            <w:r w:rsidR="009569C7">
              <w:rPr>
                <w:rFonts w:cstheme="minorBidi"/>
                <w:noProof/>
              </w:rPr>
              <w:tab/>
            </w:r>
            <w:r w:rsidR="009569C7" w:rsidRPr="000124D5">
              <w:rPr>
                <w:rStyle w:val="Hyperlink"/>
                <w:noProof/>
              </w:rPr>
              <w:t>Assumptions</w:t>
            </w:r>
            <w:r w:rsidR="009569C7">
              <w:rPr>
                <w:noProof/>
                <w:webHidden/>
              </w:rPr>
              <w:tab/>
            </w:r>
            <w:r w:rsidR="009569C7">
              <w:rPr>
                <w:noProof/>
                <w:webHidden/>
              </w:rPr>
              <w:fldChar w:fldCharType="begin"/>
            </w:r>
            <w:r w:rsidR="009569C7">
              <w:rPr>
                <w:noProof/>
                <w:webHidden/>
              </w:rPr>
              <w:instrText xml:space="preserve"> PAGEREF _Toc97580612 \h </w:instrText>
            </w:r>
            <w:r w:rsidR="009569C7">
              <w:rPr>
                <w:noProof/>
                <w:webHidden/>
              </w:rPr>
            </w:r>
            <w:r w:rsidR="009569C7">
              <w:rPr>
                <w:noProof/>
                <w:webHidden/>
              </w:rPr>
              <w:fldChar w:fldCharType="separate"/>
            </w:r>
            <w:r w:rsidR="00AA1788">
              <w:rPr>
                <w:noProof/>
                <w:webHidden/>
              </w:rPr>
              <w:t>11</w:t>
            </w:r>
            <w:r w:rsidR="009569C7">
              <w:rPr>
                <w:noProof/>
                <w:webHidden/>
              </w:rPr>
              <w:fldChar w:fldCharType="end"/>
            </w:r>
          </w:hyperlink>
        </w:p>
        <w:p w14:paraId="002A67D1" w14:textId="72EE5B65" w:rsidR="009569C7" w:rsidRDefault="005032F9" w:rsidP="00486796">
          <w:pPr>
            <w:pStyle w:val="TOC2"/>
            <w:rPr>
              <w:rFonts w:cstheme="minorBidi"/>
              <w:noProof/>
            </w:rPr>
          </w:pPr>
          <w:hyperlink w:anchor="_Toc97580613" w:history="1">
            <w:r w:rsidR="009569C7" w:rsidRPr="000124D5">
              <w:rPr>
                <w:rStyle w:val="Hyperlink"/>
                <w:noProof/>
              </w:rPr>
              <w:t xml:space="preserve">2.2.3 </w:t>
            </w:r>
            <w:r w:rsidR="009569C7">
              <w:rPr>
                <w:rFonts w:cstheme="minorBidi"/>
                <w:noProof/>
              </w:rPr>
              <w:tab/>
            </w:r>
            <w:r w:rsidR="009569C7" w:rsidRPr="000124D5">
              <w:rPr>
                <w:rStyle w:val="Hyperlink"/>
                <w:noProof/>
              </w:rPr>
              <w:t>Interdependencies</w:t>
            </w:r>
            <w:r w:rsidR="009569C7">
              <w:rPr>
                <w:noProof/>
                <w:webHidden/>
              </w:rPr>
              <w:tab/>
            </w:r>
            <w:r w:rsidR="009569C7">
              <w:rPr>
                <w:noProof/>
                <w:webHidden/>
              </w:rPr>
              <w:fldChar w:fldCharType="begin"/>
            </w:r>
            <w:r w:rsidR="009569C7">
              <w:rPr>
                <w:noProof/>
                <w:webHidden/>
              </w:rPr>
              <w:instrText xml:space="preserve"> PAGEREF _Toc97580613 \h </w:instrText>
            </w:r>
            <w:r w:rsidR="009569C7">
              <w:rPr>
                <w:noProof/>
                <w:webHidden/>
              </w:rPr>
            </w:r>
            <w:r w:rsidR="009569C7">
              <w:rPr>
                <w:noProof/>
                <w:webHidden/>
              </w:rPr>
              <w:fldChar w:fldCharType="separate"/>
            </w:r>
            <w:r w:rsidR="00AA1788">
              <w:rPr>
                <w:noProof/>
                <w:webHidden/>
              </w:rPr>
              <w:t>11</w:t>
            </w:r>
            <w:r w:rsidR="009569C7">
              <w:rPr>
                <w:noProof/>
                <w:webHidden/>
              </w:rPr>
              <w:fldChar w:fldCharType="end"/>
            </w:r>
          </w:hyperlink>
        </w:p>
        <w:p w14:paraId="75DD6C0D" w14:textId="39B1736E" w:rsidR="009569C7" w:rsidRDefault="005032F9" w:rsidP="00486796">
          <w:pPr>
            <w:pStyle w:val="TOC2"/>
            <w:rPr>
              <w:rFonts w:cstheme="minorBidi"/>
              <w:noProof/>
            </w:rPr>
          </w:pPr>
          <w:hyperlink w:anchor="_Toc97580614" w:history="1">
            <w:r w:rsidR="009569C7" w:rsidRPr="000124D5">
              <w:rPr>
                <w:rStyle w:val="Hyperlink"/>
                <w:noProof/>
              </w:rPr>
              <w:t xml:space="preserve">2.2.4 </w:t>
            </w:r>
            <w:r w:rsidR="009569C7">
              <w:rPr>
                <w:rFonts w:cstheme="minorBidi"/>
                <w:noProof/>
              </w:rPr>
              <w:tab/>
            </w:r>
            <w:r w:rsidR="009569C7" w:rsidRPr="000124D5">
              <w:rPr>
                <w:rStyle w:val="Hyperlink"/>
                <w:noProof/>
              </w:rPr>
              <w:t>Current Operational Capability (Legacy Case)</w:t>
            </w:r>
            <w:r w:rsidR="009569C7">
              <w:rPr>
                <w:noProof/>
                <w:webHidden/>
              </w:rPr>
              <w:tab/>
            </w:r>
            <w:r w:rsidR="009569C7">
              <w:rPr>
                <w:noProof/>
                <w:webHidden/>
              </w:rPr>
              <w:fldChar w:fldCharType="begin"/>
            </w:r>
            <w:r w:rsidR="009569C7">
              <w:rPr>
                <w:noProof/>
                <w:webHidden/>
              </w:rPr>
              <w:instrText xml:space="preserve"> PAGEREF _Toc97580614 \h </w:instrText>
            </w:r>
            <w:r w:rsidR="009569C7">
              <w:rPr>
                <w:noProof/>
                <w:webHidden/>
              </w:rPr>
            </w:r>
            <w:r w:rsidR="009569C7">
              <w:rPr>
                <w:noProof/>
                <w:webHidden/>
              </w:rPr>
              <w:fldChar w:fldCharType="separate"/>
            </w:r>
            <w:r w:rsidR="00AA1788">
              <w:rPr>
                <w:noProof/>
                <w:webHidden/>
              </w:rPr>
              <w:t>11</w:t>
            </w:r>
            <w:r w:rsidR="009569C7">
              <w:rPr>
                <w:noProof/>
                <w:webHidden/>
              </w:rPr>
              <w:fldChar w:fldCharType="end"/>
            </w:r>
          </w:hyperlink>
        </w:p>
        <w:p w14:paraId="4A873898" w14:textId="67F6F54F" w:rsidR="009569C7" w:rsidRDefault="005032F9" w:rsidP="00486796">
          <w:pPr>
            <w:pStyle w:val="TOC2"/>
            <w:rPr>
              <w:rFonts w:cstheme="minorBidi"/>
              <w:noProof/>
            </w:rPr>
          </w:pPr>
          <w:hyperlink w:anchor="_Toc97580615" w:history="1">
            <w:r w:rsidR="009569C7" w:rsidRPr="000124D5">
              <w:rPr>
                <w:rStyle w:val="Hyperlink"/>
                <w:noProof/>
              </w:rPr>
              <w:t>2.2.5</w:t>
            </w:r>
            <w:r w:rsidR="009569C7">
              <w:rPr>
                <w:rFonts w:cstheme="minorBidi"/>
                <w:noProof/>
              </w:rPr>
              <w:tab/>
            </w:r>
            <w:r w:rsidR="009569C7" w:rsidRPr="000124D5">
              <w:rPr>
                <w:rStyle w:val="Hyperlink"/>
                <w:noProof/>
              </w:rPr>
              <w:t>Participating Organizations</w:t>
            </w:r>
            <w:r w:rsidR="009569C7">
              <w:rPr>
                <w:noProof/>
                <w:webHidden/>
              </w:rPr>
              <w:tab/>
            </w:r>
            <w:r w:rsidR="009569C7">
              <w:rPr>
                <w:noProof/>
                <w:webHidden/>
              </w:rPr>
              <w:fldChar w:fldCharType="begin"/>
            </w:r>
            <w:r w:rsidR="009569C7">
              <w:rPr>
                <w:noProof/>
                <w:webHidden/>
              </w:rPr>
              <w:instrText xml:space="preserve"> PAGEREF _Toc97580615 \h </w:instrText>
            </w:r>
            <w:r w:rsidR="009569C7">
              <w:rPr>
                <w:noProof/>
                <w:webHidden/>
              </w:rPr>
            </w:r>
            <w:r w:rsidR="009569C7">
              <w:rPr>
                <w:noProof/>
                <w:webHidden/>
              </w:rPr>
              <w:fldChar w:fldCharType="separate"/>
            </w:r>
            <w:r w:rsidR="00AA1788">
              <w:rPr>
                <w:noProof/>
                <w:webHidden/>
              </w:rPr>
              <w:t>11</w:t>
            </w:r>
            <w:r w:rsidR="009569C7">
              <w:rPr>
                <w:noProof/>
                <w:webHidden/>
              </w:rPr>
              <w:fldChar w:fldCharType="end"/>
            </w:r>
          </w:hyperlink>
        </w:p>
        <w:p w14:paraId="4092E979" w14:textId="610B72BC" w:rsidR="009569C7" w:rsidRDefault="005032F9">
          <w:pPr>
            <w:pStyle w:val="TOC1"/>
            <w:rPr>
              <w:rFonts w:cstheme="minorBidi"/>
              <w:noProof/>
            </w:rPr>
          </w:pPr>
          <w:hyperlink w:anchor="_Toc97580616" w:history="1">
            <w:r w:rsidR="009569C7" w:rsidRPr="000124D5">
              <w:rPr>
                <w:rStyle w:val="Hyperlink"/>
                <w:noProof/>
              </w:rPr>
              <w:t>2.3</w:t>
            </w:r>
            <w:r w:rsidR="009569C7">
              <w:rPr>
                <w:rFonts w:cstheme="minorBidi"/>
                <w:noProof/>
              </w:rPr>
              <w:tab/>
            </w:r>
            <w:r w:rsidR="009569C7" w:rsidRPr="000124D5">
              <w:rPr>
                <w:rStyle w:val="Hyperlink"/>
                <w:noProof/>
              </w:rPr>
              <w:t>Safety Assessment</w:t>
            </w:r>
            <w:r w:rsidR="009569C7">
              <w:rPr>
                <w:noProof/>
                <w:webHidden/>
              </w:rPr>
              <w:tab/>
            </w:r>
            <w:r w:rsidR="009569C7">
              <w:rPr>
                <w:noProof/>
                <w:webHidden/>
              </w:rPr>
              <w:fldChar w:fldCharType="begin"/>
            </w:r>
            <w:r w:rsidR="009569C7">
              <w:rPr>
                <w:noProof/>
                <w:webHidden/>
              </w:rPr>
              <w:instrText xml:space="preserve"> PAGEREF _Toc97580616 \h </w:instrText>
            </w:r>
            <w:r w:rsidR="009569C7">
              <w:rPr>
                <w:noProof/>
                <w:webHidden/>
              </w:rPr>
            </w:r>
            <w:r w:rsidR="009569C7">
              <w:rPr>
                <w:noProof/>
                <w:webHidden/>
              </w:rPr>
              <w:fldChar w:fldCharType="separate"/>
            </w:r>
            <w:r w:rsidR="00AA1788">
              <w:rPr>
                <w:noProof/>
                <w:webHidden/>
              </w:rPr>
              <w:t>12</w:t>
            </w:r>
            <w:r w:rsidR="009569C7">
              <w:rPr>
                <w:noProof/>
                <w:webHidden/>
              </w:rPr>
              <w:fldChar w:fldCharType="end"/>
            </w:r>
          </w:hyperlink>
        </w:p>
        <w:p w14:paraId="5F13A105" w14:textId="475C2E56" w:rsidR="009569C7" w:rsidRDefault="005032F9">
          <w:pPr>
            <w:pStyle w:val="TOC1"/>
            <w:rPr>
              <w:rFonts w:cstheme="minorBidi"/>
              <w:noProof/>
            </w:rPr>
          </w:pPr>
          <w:hyperlink w:anchor="_Toc97580617" w:history="1">
            <w:r w:rsidR="009569C7" w:rsidRPr="000124D5">
              <w:rPr>
                <w:rStyle w:val="Hyperlink"/>
                <w:noProof/>
              </w:rPr>
              <w:t>2.4</w:t>
            </w:r>
            <w:r w:rsidR="009569C7">
              <w:rPr>
                <w:rFonts w:cstheme="minorBidi"/>
                <w:noProof/>
              </w:rPr>
              <w:tab/>
            </w:r>
            <w:r w:rsidR="009569C7" w:rsidRPr="000124D5">
              <w:rPr>
                <w:rStyle w:val="Hyperlink"/>
                <w:noProof/>
              </w:rPr>
              <w:t>Cloud Suitability Assessment</w:t>
            </w:r>
            <w:r w:rsidR="009569C7">
              <w:rPr>
                <w:noProof/>
                <w:webHidden/>
              </w:rPr>
              <w:tab/>
            </w:r>
            <w:r w:rsidR="009569C7">
              <w:rPr>
                <w:noProof/>
                <w:webHidden/>
              </w:rPr>
              <w:fldChar w:fldCharType="begin"/>
            </w:r>
            <w:r w:rsidR="009569C7">
              <w:rPr>
                <w:noProof/>
                <w:webHidden/>
              </w:rPr>
              <w:instrText xml:space="preserve"> PAGEREF _Toc97580617 \h </w:instrText>
            </w:r>
            <w:r w:rsidR="009569C7">
              <w:rPr>
                <w:noProof/>
                <w:webHidden/>
              </w:rPr>
            </w:r>
            <w:r w:rsidR="009569C7">
              <w:rPr>
                <w:noProof/>
                <w:webHidden/>
              </w:rPr>
              <w:fldChar w:fldCharType="separate"/>
            </w:r>
            <w:r w:rsidR="00AA1788">
              <w:rPr>
                <w:noProof/>
                <w:webHidden/>
              </w:rPr>
              <w:t>13</w:t>
            </w:r>
            <w:r w:rsidR="009569C7">
              <w:rPr>
                <w:noProof/>
                <w:webHidden/>
              </w:rPr>
              <w:fldChar w:fldCharType="end"/>
            </w:r>
          </w:hyperlink>
        </w:p>
        <w:p w14:paraId="0F152366" w14:textId="2F3202C1" w:rsidR="009569C7" w:rsidRDefault="005032F9">
          <w:pPr>
            <w:pStyle w:val="TOC1"/>
            <w:rPr>
              <w:rFonts w:cstheme="minorBidi"/>
              <w:noProof/>
            </w:rPr>
          </w:pPr>
          <w:hyperlink w:anchor="_Toc97580618" w:history="1">
            <w:r w:rsidR="009569C7" w:rsidRPr="000124D5">
              <w:rPr>
                <w:rStyle w:val="Hyperlink"/>
                <w:noProof/>
              </w:rPr>
              <w:t>2.5</w:t>
            </w:r>
            <w:r w:rsidR="009569C7">
              <w:rPr>
                <w:rFonts w:cstheme="minorBidi"/>
                <w:noProof/>
              </w:rPr>
              <w:tab/>
            </w:r>
            <w:r w:rsidR="009569C7" w:rsidRPr="000124D5">
              <w:rPr>
                <w:rStyle w:val="Hyperlink"/>
                <w:noProof/>
              </w:rPr>
              <w:t>Information System Security Risk Factors Assessment</w:t>
            </w:r>
            <w:r w:rsidR="009569C7">
              <w:rPr>
                <w:noProof/>
                <w:webHidden/>
              </w:rPr>
              <w:tab/>
            </w:r>
            <w:r w:rsidR="009569C7">
              <w:rPr>
                <w:noProof/>
                <w:webHidden/>
              </w:rPr>
              <w:fldChar w:fldCharType="begin"/>
            </w:r>
            <w:r w:rsidR="009569C7">
              <w:rPr>
                <w:noProof/>
                <w:webHidden/>
              </w:rPr>
              <w:instrText xml:space="preserve"> PAGEREF _Toc97580618 \h </w:instrText>
            </w:r>
            <w:r w:rsidR="009569C7">
              <w:rPr>
                <w:noProof/>
                <w:webHidden/>
              </w:rPr>
            </w:r>
            <w:r w:rsidR="009569C7">
              <w:rPr>
                <w:noProof/>
                <w:webHidden/>
              </w:rPr>
              <w:fldChar w:fldCharType="separate"/>
            </w:r>
            <w:r w:rsidR="00AA1788">
              <w:rPr>
                <w:noProof/>
                <w:webHidden/>
              </w:rPr>
              <w:t>14</w:t>
            </w:r>
            <w:r w:rsidR="009569C7">
              <w:rPr>
                <w:noProof/>
                <w:webHidden/>
              </w:rPr>
              <w:fldChar w:fldCharType="end"/>
            </w:r>
          </w:hyperlink>
        </w:p>
        <w:p w14:paraId="38FBA6B8" w14:textId="24F79E34" w:rsidR="009569C7" w:rsidRDefault="005032F9">
          <w:pPr>
            <w:pStyle w:val="TOC1"/>
            <w:rPr>
              <w:rFonts w:cstheme="minorBidi"/>
              <w:noProof/>
            </w:rPr>
          </w:pPr>
          <w:hyperlink w:anchor="_Toc97580619" w:history="1">
            <w:r w:rsidR="009569C7" w:rsidRPr="000124D5">
              <w:rPr>
                <w:rStyle w:val="Hyperlink"/>
                <w:noProof/>
              </w:rPr>
              <w:t>2.6</w:t>
            </w:r>
            <w:r w:rsidR="009569C7">
              <w:rPr>
                <w:rFonts w:cstheme="minorBidi"/>
                <w:noProof/>
              </w:rPr>
              <w:tab/>
            </w:r>
            <w:r w:rsidR="009569C7" w:rsidRPr="000124D5">
              <w:rPr>
                <w:rStyle w:val="Hyperlink"/>
                <w:noProof/>
              </w:rPr>
              <w:t>Does Shortfall Impact NAS?</w:t>
            </w:r>
            <w:r w:rsidR="009569C7">
              <w:rPr>
                <w:noProof/>
                <w:webHidden/>
              </w:rPr>
              <w:tab/>
            </w:r>
            <w:r w:rsidR="009569C7">
              <w:rPr>
                <w:noProof/>
                <w:webHidden/>
              </w:rPr>
              <w:fldChar w:fldCharType="begin"/>
            </w:r>
            <w:r w:rsidR="009569C7">
              <w:rPr>
                <w:noProof/>
                <w:webHidden/>
              </w:rPr>
              <w:instrText xml:space="preserve"> PAGEREF _Toc97580619 \h </w:instrText>
            </w:r>
            <w:r w:rsidR="009569C7">
              <w:rPr>
                <w:noProof/>
                <w:webHidden/>
              </w:rPr>
            </w:r>
            <w:r w:rsidR="009569C7">
              <w:rPr>
                <w:noProof/>
                <w:webHidden/>
              </w:rPr>
              <w:fldChar w:fldCharType="separate"/>
            </w:r>
            <w:r w:rsidR="00AA1788">
              <w:rPr>
                <w:noProof/>
                <w:webHidden/>
              </w:rPr>
              <w:t>15</w:t>
            </w:r>
            <w:r w:rsidR="009569C7">
              <w:rPr>
                <w:noProof/>
                <w:webHidden/>
              </w:rPr>
              <w:fldChar w:fldCharType="end"/>
            </w:r>
          </w:hyperlink>
        </w:p>
        <w:p w14:paraId="2937B032" w14:textId="34C79685" w:rsidR="009569C7" w:rsidRDefault="005032F9">
          <w:pPr>
            <w:pStyle w:val="TOC1"/>
            <w:rPr>
              <w:rFonts w:cstheme="minorBidi"/>
              <w:noProof/>
            </w:rPr>
          </w:pPr>
          <w:hyperlink w:anchor="_Toc97580620" w:history="1">
            <w:r w:rsidR="009569C7" w:rsidRPr="000124D5">
              <w:rPr>
                <w:rStyle w:val="Hyperlink"/>
                <w:noProof/>
              </w:rPr>
              <w:t>2.7</w:t>
            </w:r>
            <w:r w:rsidR="009569C7">
              <w:rPr>
                <w:rFonts w:cstheme="minorBidi"/>
                <w:noProof/>
              </w:rPr>
              <w:tab/>
            </w:r>
            <w:r w:rsidR="009569C7" w:rsidRPr="000124D5">
              <w:rPr>
                <w:rStyle w:val="Hyperlink"/>
                <w:noProof/>
              </w:rPr>
              <w:t>Complete NAS ConOps Change Development and Decomposition (NAS Only)</w:t>
            </w:r>
            <w:r w:rsidR="009569C7">
              <w:rPr>
                <w:noProof/>
                <w:webHidden/>
              </w:rPr>
              <w:tab/>
            </w:r>
            <w:r w:rsidR="009569C7">
              <w:rPr>
                <w:noProof/>
                <w:webHidden/>
              </w:rPr>
              <w:fldChar w:fldCharType="begin"/>
            </w:r>
            <w:r w:rsidR="009569C7">
              <w:rPr>
                <w:noProof/>
                <w:webHidden/>
              </w:rPr>
              <w:instrText xml:space="preserve"> PAGEREF _Toc97580620 \h </w:instrText>
            </w:r>
            <w:r w:rsidR="009569C7">
              <w:rPr>
                <w:noProof/>
                <w:webHidden/>
              </w:rPr>
            </w:r>
            <w:r w:rsidR="009569C7">
              <w:rPr>
                <w:noProof/>
                <w:webHidden/>
              </w:rPr>
              <w:fldChar w:fldCharType="separate"/>
            </w:r>
            <w:r w:rsidR="00AA1788">
              <w:rPr>
                <w:noProof/>
                <w:webHidden/>
              </w:rPr>
              <w:t>15</w:t>
            </w:r>
            <w:r w:rsidR="009569C7">
              <w:rPr>
                <w:noProof/>
                <w:webHidden/>
              </w:rPr>
              <w:fldChar w:fldCharType="end"/>
            </w:r>
          </w:hyperlink>
        </w:p>
        <w:p w14:paraId="586F2F5A" w14:textId="05B9F9C1" w:rsidR="009569C7" w:rsidRDefault="005032F9" w:rsidP="00486796">
          <w:pPr>
            <w:pStyle w:val="TOC2"/>
            <w:rPr>
              <w:rFonts w:cstheme="minorBidi"/>
              <w:noProof/>
            </w:rPr>
          </w:pPr>
          <w:hyperlink w:anchor="_Toc97580621" w:history="1">
            <w:r w:rsidR="009569C7" w:rsidRPr="000124D5">
              <w:rPr>
                <w:rStyle w:val="Hyperlink"/>
                <w:noProof/>
              </w:rPr>
              <w:t>2.7.1</w:t>
            </w:r>
            <w:r w:rsidR="009569C7">
              <w:rPr>
                <w:rFonts w:cstheme="minorBidi"/>
                <w:noProof/>
              </w:rPr>
              <w:tab/>
            </w:r>
            <w:r w:rsidR="009569C7" w:rsidRPr="000124D5">
              <w:rPr>
                <w:rStyle w:val="Hyperlink"/>
                <w:noProof/>
              </w:rPr>
              <w:t>Develop &amp; Validate NAS ConOps Changes through Concept Maturity and Technology Development</w:t>
            </w:r>
            <w:r w:rsidR="009569C7">
              <w:rPr>
                <w:noProof/>
                <w:webHidden/>
              </w:rPr>
              <w:tab/>
            </w:r>
            <w:r w:rsidR="009569C7">
              <w:rPr>
                <w:noProof/>
                <w:webHidden/>
              </w:rPr>
              <w:fldChar w:fldCharType="begin"/>
            </w:r>
            <w:r w:rsidR="009569C7">
              <w:rPr>
                <w:noProof/>
                <w:webHidden/>
              </w:rPr>
              <w:instrText xml:space="preserve"> PAGEREF _Toc97580621 \h </w:instrText>
            </w:r>
            <w:r w:rsidR="009569C7">
              <w:rPr>
                <w:noProof/>
                <w:webHidden/>
              </w:rPr>
            </w:r>
            <w:r w:rsidR="009569C7">
              <w:rPr>
                <w:noProof/>
                <w:webHidden/>
              </w:rPr>
              <w:fldChar w:fldCharType="separate"/>
            </w:r>
            <w:r w:rsidR="00AA1788">
              <w:rPr>
                <w:noProof/>
                <w:webHidden/>
              </w:rPr>
              <w:t>16</w:t>
            </w:r>
            <w:r w:rsidR="009569C7">
              <w:rPr>
                <w:noProof/>
                <w:webHidden/>
              </w:rPr>
              <w:fldChar w:fldCharType="end"/>
            </w:r>
          </w:hyperlink>
        </w:p>
        <w:p w14:paraId="3C786A95" w14:textId="38F51F31" w:rsidR="009569C7" w:rsidRDefault="005032F9" w:rsidP="00486796">
          <w:pPr>
            <w:pStyle w:val="TOC2"/>
            <w:rPr>
              <w:rFonts w:cstheme="minorBidi"/>
              <w:noProof/>
            </w:rPr>
          </w:pPr>
          <w:hyperlink w:anchor="_Toc97580622" w:history="1">
            <w:r w:rsidR="009569C7" w:rsidRPr="000124D5">
              <w:rPr>
                <w:rStyle w:val="Hyperlink"/>
                <w:noProof/>
              </w:rPr>
              <w:t>2.7.2</w:t>
            </w:r>
            <w:r w:rsidR="009569C7">
              <w:rPr>
                <w:rFonts w:cstheme="minorBidi"/>
                <w:noProof/>
              </w:rPr>
              <w:tab/>
            </w:r>
            <w:r w:rsidR="009569C7" w:rsidRPr="000124D5">
              <w:rPr>
                <w:rStyle w:val="Hyperlink"/>
                <w:noProof/>
              </w:rPr>
              <w:t>Document NAS ConOps Changes as OIs and OSs</w:t>
            </w:r>
            <w:r w:rsidR="009569C7">
              <w:rPr>
                <w:noProof/>
                <w:webHidden/>
              </w:rPr>
              <w:tab/>
            </w:r>
            <w:r w:rsidR="009569C7">
              <w:rPr>
                <w:noProof/>
                <w:webHidden/>
              </w:rPr>
              <w:fldChar w:fldCharType="begin"/>
            </w:r>
            <w:r w:rsidR="009569C7">
              <w:rPr>
                <w:noProof/>
                <w:webHidden/>
              </w:rPr>
              <w:instrText xml:space="preserve"> PAGEREF _Toc97580622 \h </w:instrText>
            </w:r>
            <w:r w:rsidR="009569C7">
              <w:rPr>
                <w:noProof/>
                <w:webHidden/>
              </w:rPr>
            </w:r>
            <w:r w:rsidR="009569C7">
              <w:rPr>
                <w:noProof/>
                <w:webHidden/>
              </w:rPr>
              <w:fldChar w:fldCharType="separate"/>
            </w:r>
            <w:r w:rsidR="00AA1788">
              <w:rPr>
                <w:noProof/>
                <w:webHidden/>
              </w:rPr>
              <w:t>17</w:t>
            </w:r>
            <w:r w:rsidR="009569C7">
              <w:rPr>
                <w:noProof/>
                <w:webHidden/>
              </w:rPr>
              <w:fldChar w:fldCharType="end"/>
            </w:r>
          </w:hyperlink>
        </w:p>
        <w:p w14:paraId="729DBCA1" w14:textId="432A9CF7" w:rsidR="009569C7" w:rsidRDefault="005032F9" w:rsidP="00486796">
          <w:pPr>
            <w:pStyle w:val="TOC2"/>
            <w:rPr>
              <w:rFonts w:cstheme="minorBidi"/>
              <w:noProof/>
            </w:rPr>
          </w:pPr>
          <w:hyperlink w:anchor="_Toc97580623" w:history="1">
            <w:r w:rsidR="009569C7" w:rsidRPr="000124D5">
              <w:rPr>
                <w:rStyle w:val="Hyperlink"/>
                <w:noProof/>
              </w:rPr>
              <w:t>2.7.3</w:t>
            </w:r>
            <w:r w:rsidR="009569C7">
              <w:rPr>
                <w:rFonts w:cstheme="minorBidi"/>
                <w:noProof/>
              </w:rPr>
              <w:tab/>
            </w:r>
            <w:r w:rsidR="009569C7" w:rsidRPr="000124D5">
              <w:rPr>
                <w:rStyle w:val="Hyperlink"/>
                <w:noProof/>
              </w:rPr>
              <w:t>Develop Operational Capability Business Case</w:t>
            </w:r>
            <w:r w:rsidR="009569C7">
              <w:rPr>
                <w:noProof/>
                <w:webHidden/>
              </w:rPr>
              <w:tab/>
            </w:r>
            <w:r w:rsidR="009569C7">
              <w:rPr>
                <w:noProof/>
                <w:webHidden/>
              </w:rPr>
              <w:fldChar w:fldCharType="begin"/>
            </w:r>
            <w:r w:rsidR="009569C7">
              <w:rPr>
                <w:noProof/>
                <w:webHidden/>
              </w:rPr>
              <w:instrText xml:space="preserve"> PAGEREF _Toc97580623 \h </w:instrText>
            </w:r>
            <w:r w:rsidR="009569C7">
              <w:rPr>
                <w:noProof/>
                <w:webHidden/>
              </w:rPr>
            </w:r>
            <w:r w:rsidR="009569C7">
              <w:rPr>
                <w:noProof/>
                <w:webHidden/>
              </w:rPr>
              <w:fldChar w:fldCharType="separate"/>
            </w:r>
            <w:r w:rsidR="00AA1788">
              <w:rPr>
                <w:noProof/>
                <w:webHidden/>
              </w:rPr>
              <w:t>18</w:t>
            </w:r>
            <w:r w:rsidR="009569C7">
              <w:rPr>
                <w:noProof/>
                <w:webHidden/>
              </w:rPr>
              <w:fldChar w:fldCharType="end"/>
            </w:r>
          </w:hyperlink>
        </w:p>
        <w:p w14:paraId="285A58E9" w14:textId="776F6610" w:rsidR="009569C7" w:rsidRDefault="005032F9" w:rsidP="00486796">
          <w:pPr>
            <w:pStyle w:val="TOC2"/>
            <w:rPr>
              <w:rFonts w:cstheme="minorBidi"/>
              <w:noProof/>
            </w:rPr>
          </w:pPr>
          <w:hyperlink w:anchor="_Toc97580624" w:history="1">
            <w:r w:rsidR="009569C7" w:rsidRPr="000124D5">
              <w:rPr>
                <w:rStyle w:val="Hyperlink"/>
                <w:noProof/>
              </w:rPr>
              <w:t>2.7.4</w:t>
            </w:r>
            <w:r w:rsidR="009569C7">
              <w:rPr>
                <w:rFonts w:cstheme="minorBidi"/>
                <w:noProof/>
              </w:rPr>
              <w:tab/>
            </w:r>
            <w:r w:rsidR="009569C7" w:rsidRPr="000124D5">
              <w:rPr>
                <w:rStyle w:val="Hyperlink"/>
                <w:noProof/>
              </w:rPr>
              <w:t>Decompose NAS OIs and OSs (New Concepts Only)</w:t>
            </w:r>
            <w:r w:rsidR="009569C7">
              <w:rPr>
                <w:noProof/>
                <w:webHidden/>
              </w:rPr>
              <w:tab/>
            </w:r>
            <w:r w:rsidR="009569C7">
              <w:rPr>
                <w:noProof/>
                <w:webHidden/>
              </w:rPr>
              <w:fldChar w:fldCharType="begin"/>
            </w:r>
            <w:r w:rsidR="009569C7">
              <w:rPr>
                <w:noProof/>
                <w:webHidden/>
              </w:rPr>
              <w:instrText xml:space="preserve"> PAGEREF _Toc97580624 \h </w:instrText>
            </w:r>
            <w:r w:rsidR="009569C7">
              <w:rPr>
                <w:noProof/>
                <w:webHidden/>
              </w:rPr>
            </w:r>
            <w:r w:rsidR="009569C7">
              <w:rPr>
                <w:noProof/>
                <w:webHidden/>
              </w:rPr>
              <w:fldChar w:fldCharType="separate"/>
            </w:r>
            <w:r w:rsidR="00AA1788">
              <w:rPr>
                <w:noProof/>
                <w:webHidden/>
              </w:rPr>
              <w:t>18</w:t>
            </w:r>
            <w:r w:rsidR="009569C7">
              <w:rPr>
                <w:noProof/>
                <w:webHidden/>
              </w:rPr>
              <w:fldChar w:fldCharType="end"/>
            </w:r>
          </w:hyperlink>
        </w:p>
        <w:p w14:paraId="2D11B631" w14:textId="570D3518" w:rsidR="009569C7" w:rsidRDefault="005032F9">
          <w:pPr>
            <w:pStyle w:val="TOC1"/>
            <w:rPr>
              <w:rFonts w:cstheme="minorBidi"/>
              <w:noProof/>
            </w:rPr>
          </w:pPr>
          <w:hyperlink w:anchor="_Toc97580625" w:history="1">
            <w:r w:rsidR="009569C7" w:rsidRPr="000124D5">
              <w:rPr>
                <w:rStyle w:val="Hyperlink"/>
                <w:noProof/>
              </w:rPr>
              <w:t>2.8</w:t>
            </w:r>
            <w:r w:rsidR="009569C7">
              <w:rPr>
                <w:rFonts w:cstheme="minorBidi"/>
                <w:noProof/>
              </w:rPr>
              <w:tab/>
            </w:r>
            <w:r w:rsidR="009569C7" w:rsidRPr="000124D5">
              <w:rPr>
                <w:rStyle w:val="Hyperlink"/>
                <w:noProof/>
              </w:rPr>
              <w:t>Prepare EA Change</w:t>
            </w:r>
            <w:r w:rsidR="009569C7">
              <w:rPr>
                <w:noProof/>
                <w:webHidden/>
              </w:rPr>
              <w:tab/>
            </w:r>
            <w:r w:rsidR="009569C7">
              <w:rPr>
                <w:noProof/>
                <w:webHidden/>
              </w:rPr>
              <w:fldChar w:fldCharType="begin"/>
            </w:r>
            <w:r w:rsidR="009569C7">
              <w:rPr>
                <w:noProof/>
                <w:webHidden/>
              </w:rPr>
              <w:instrText xml:space="preserve"> PAGEREF _Toc97580625 \h </w:instrText>
            </w:r>
            <w:r w:rsidR="009569C7">
              <w:rPr>
                <w:noProof/>
                <w:webHidden/>
              </w:rPr>
            </w:r>
            <w:r w:rsidR="009569C7">
              <w:rPr>
                <w:noProof/>
                <w:webHidden/>
              </w:rPr>
              <w:fldChar w:fldCharType="separate"/>
            </w:r>
            <w:r w:rsidR="00AA1788">
              <w:rPr>
                <w:noProof/>
                <w:webHidden/>
              </w:rPr>
              <w:t>19</w:t>
            </w:r>
            <w:r w:rsidR="009569C7">
              <w:rPr>
                <w:noProof/>
                <w:webHidden/>
              </w:rPr>
              <w:fldChar w:fldCharType="end"/>
            </w:r>
          </w:hyperlink>
        </w:p>
        <w:p w14:paraId="1B873D96" w14:textId="06985A57" w:rsidR="009569C7" w:rsidRDefault="005032F9">
          <w:pPr>
            <w:pStyle w:val="TOC1"/>
            <w:rPr>
              <w:rFonts w:cstheme="minorBidi"/>
              <w:noProof/>
            </w:rPr>
          </w:pPr>
          <w:hyperlink w:anchor="_Toc97580626" w:history="1">
            <w:r w:rsidR="009569C7" w:rsidRPr="000124D5">
              <w:rPr>
                <w:rStyle w:val="Hyperlink"/>
                <w:rFonts w:asciiTheme="majorHAnsi" w:hAnsiTheme="majorHAnsi"/>
                <w:noProof/>
              </w:rPr>
              <w:t>2.8.1</w:t>
            </w:r>
            <w:r w:rsidR="009569C7">
              <w:rPr>
                <w:rFonts w:cstheme="minorBidi"/>
                <w:noProof/>
              </w:rPr>
              <w:tab/>
            </w:r>
            <w:r w:rsidR="009569C7" w:rsidRPr="008A2461">
              <w:rPr>
                <w:rStyle w:val="Hyperlink"/>
                <w:noProof/>
              </w:rPr>
              <w:t>Assess Priority &amp; Time Phasing</w:t>
            </w:r>
            <w:r w:rsidR="009569C7">
              <w:rPr>
                <w:noProof/>
                <w:webHidden/>
              </w:rPr>
              <w:tab/>
            </w:r>
            <w:r w:rsidR="009569C7">
              <w:rPr>
                <w:noProof/>
                <w:webHidden/>
              </w:rPr>
              <w:fldChar w:fldCharType="begin"/>
            </w:r>
            <w:r w:rsidR="009569C7">
              <w:rPr>
                <w:noProof/>
                <w:webHidden/>
              </w:rPr>
              <w:instrText xml:space="preserve"> PAGEREF _Toc97580626 \h </w:instrText>
            </w:r>
            <w:r w:rsidR="009569C7">
              <w:rPr>
                <w:noProof/>
                <w:webHidden/>
              </w:rPr>
            </w:r>
            <w:r w:rsidR="009569C7">
              <w:rPr>
                <w:noProof/>
                <w:webHidden/>
              </w:rPr>
              <w:fldChar w:fldCharType="separate"/>
            </w:r>
            <w:r w:rsidR="00AA1788">
              <w:rPr>
                <w:noProof/>
                <w:webHidden/>
              </w:rPr>
              <w:t>19</w:t>
            </w:r>
            <w:r w:rsidR="009569C7">
              <w:rPr>
                <w:noProof/>
                <w:webHidden/>
              </w:rPr>
              <w:fldChar w:fldCharType="end"/>
            </w:r>
          </w:hyperlink>
        </w:p>
        <w:p w14:paraId="2E52576B" w14:textId="124938A9" w:rsidR="009569C7" w:rsidRDefault="005032F9">
          <w:pPr>
            <w:pStyle w:val="TOC1"/>
            <w:rPr>
              <w:rFonts w:cstheme="minorBidi"/>
              <w:noProof/>
            </w:rPr>
          </w:pPr>
          <w:hyperlink w:anchor="_Toc97580627" w:history="1">
            <w:r w:rsidR="009569C7" w:rsidRPr="000124D5">
              <w:rPr>
                <w:rStyle w:val="Hyperlink"/>
                <w:noProof/>
              </w:rPr>
              <w:t>2.9</w:t>
            </w:r>
            <w:r w:rsidR="009569C7">
              <w:rPr>
                <w:rFonts w:cstheme="minorBidi"/>
                <w:noProof/>
              </w:rPr>
              <w:tab/>
            </w:r>
            <w:r w:rsidR="009569C7" w:rsidRPr="000124D5">
              <w:rPr>
                <w:rStyle w:val="Hyperlink"/>
                <w:noProof/>
              </w:rPr>
              <w:t>Enterprise Architecture Endorsement</w:t>
            </w:r>
            <w:r w:rsidR="009569C7">
              <w:rPr>
                <w:noProof/>
                <w:webHidden/>
              </w:rPr>
              <w:tab/>
            </w:r>
            <w:r w:rsidR="009569C7">
              <w:rPr>
                <w:noProof/>
                <w:webHidden/>
              </w:rPr>
              <w:fldChar w:fldCharType="begin"/>
            </w:r>
            <w:r w:rsidR="009569C7">
              <w:rPr>
                <w:noProof/>
                <w:webHidden/>
              </w:rPr>
              <w:instrText xml:space="preserve"> PAGEREF _Toc97580627 \h </w:instrText>
            </w:r>
            <w:r w:rsidR="009569C7">
              <w:rPr>
                <w:noProof/>
                <w:webHidden/>
              </w:rPr>
            </w:r>
            <w:r w:rsidR="009569C7">
              <w:rPr>
                <w:noProof/>
                <w:webHidden/>
              </w:rPr>
              <w:fldChar w:fldCharType="separate"/>
            </w:r>
            <w:r w:rsidR="00AA1788">
              <w:rPr>
                <w:noProof/>
                <w:webHidden/>
              </w:rPr>
              <w:t>20</w:t>
            </w:r>
            <w:r w:rsidR="009569C7">
              <w:rPr>
                <w:noProof/>
                <w:webHidden/>
              </w:rPr>
              <w:fldChar w:fldCharType="end"/>
            </w:r>
          </w:hyperlink>
        </w:p>
        <w:p w14:paraId="27F078FE" w14:textId="4E360881" w:rsidR="009569C7" w:rsidRDefault="005032F9">
          <w:pPr>
            <w:pStyle w:val="TOC1"/>
            <w:rPr>
              <w:rFonts w:cstheme="minorBidi"/>
              <w:noProof/>
            </w:rPr>
          </w:pPr>
          <w:hyperlink w:anchor="_Toc97580628" w:history="1">
            <w:r w:rsidR="009569C7" w:rsidRPr="000124D5">
              <w:rPr>
                <w:rStyle w:val="Hyperlink"/>
                <w:noProof/>
              </w:rPr>
              <w:t>2.10</w:t>
            </w:r>
            <w:r w:rsidR="009569C7">
              <w:rPr>
                <w:rFonts w:cstheme="minorBidi"/>
                <w:noProof/>
              </w:rPr>
              <w:tab/>
            </w:r>
            <w:r w:rsidR="009569C7" w:rsidRPr="000124D5">
              <w:rPr>
                <w:rStyle w:val="Hyperlink"/>
                <w:noProof/>
              </w:rPr>
              <w:t>Prepare the CRD Plan</w:t>
            </w:r>
            <w:r w:rsidR="009569C7">
              <w:rPr>
                <w:noProof/>
                <w:webHidden/>
              </w:rPr>
              <w:tab/>
            </w:r>
            <w:r w:rsidR="009569C7">
              <w:rPr>
                <w:noProof/>
                <w:webHidden/>
              </w:rPr>
              <w:fldChar w:fldCharType="begin"/>
            </w:r>
            <w:r w:rsidR="009569C7">
              <w:rPr>
                <w:noProof/>
                <w:webHidden/>
              </w:rPr>
              <w:instrText xml:space="preserve"> PAGEREF _Toc97580628 \h </w:instrText>
            </w:r>
            <w:r w:rsidR="009569C7">
              <w:rPr>
                <w:noProof/>
                <w:webHidden/>
              </w:rPr>
            </w:r>
            <w:r w:rsidR="009569C7">
              <w:rPr>
                <w:noProof/>
                <w:webHidden/>
              </w:rPr>
              <w:fldChar w:fldCharType="separate"/>
            </w:r>
            <w:r w:rsidR="00AA1788">
              <w:rPr>
                <w:noProof/>
                <w:webHidden/>
              </w:rPr>
              <w:t>21</w:t>
            </w:r>
            <w:r w:rsidR="009569C7">
              <w:rPr>
                <w:noProof/>
                <w:webHidden/>
              </w:rPr>
              <w:fldChar w:fldCharType="end"/>
            </w:r>
          </w:hyperlink>
        </w:p>
        <w:p w14:paraId="4F5E68F0" w14:textId="7FFB34D4" w:rsidR="009569C7" w:rsidRDefault="005032F9">
          <w:pPr>
            <w:pStyle w:val="TOC1"/>
            <w:rPr>
              <w:rFonts w:cstheme="minorBidi"/>
              <w:noProof/>
            </w:rPr>
          </w:pPr>
          <w:hyperlink w:anchor="_Toc97580629" w:history="1">
            <w:r w:rsidR="009569C7" w:rsidRPr="000124D5">
              <w:rPr>
                <w:rStyle w:val="Hyperlink"/>
                <w:noProof/>
              </w:rPr>
              <w:t>2.1</w:t>
            </w:r>
            <w:r w:rsidR="009569C7">
              <w:rPr>
                <w:rFonts w:cstheme="minorBidi"/>
                <w:noProof/>
              </w:rPr>
              <w:tab/>
            </w:r>
            <w:r w:rsidR="009569C7" w:rsidRPr="000124D5">
              <w:rPr>
                <w:rStyle w:val="Hyperlink"/>
                <w:noProof/>
              </w:rPr>
              <w:t>CRD Readiness Decision</w:t>
            </w:r>
            <w:r w:rsidR="009569C7">
              <w:rPr>
                <w:noProof/>
                <w:webHidden/>
              </w:rPr>
              <w:tab/>
            </w:r>
            <w:r w:rsidR="009569C7">
              <w:rPr>
                <w:noProof/>
                <w:webHidden/>
              </w:rPr>
              <w:fldChar w:fldCharType="begin"/>
            </w:r>
            <w:r w:rsidR="009569C7">
              <w:rPr>
                <w:noProof/>
                <w:webHidden/>
              </w:rPr>
              <w:instrText xml:space="preserve"> PAGEREF _Toc97580629 \h </w:instrText>
            </w:r>
            <w:r w:rsidR="009569C7">
              <w:rPr>
                <w:noProof/>
                <w:webHidden/>
              </w:rPr>
            </w:r>
            <w:r w:rsidR="009569C7">
              <w:rPr>
                <w:noProof/>
                <w:webHidden/>
              </w:rPr>
              <w:fldChar w:fldCharType="separate"/>
            </w:r>
            <w:r w:rsidR="00AA1788">
              <w:rPr>
                <w:noProof/>
                <w:webHidden/>
              </w:rPr>
              <w:t>22</w:t>
            </w:r>
            <w:r w:rsidR="009569C7">
              <w:rPr>
                <w:noProof/>
                <w:webHidden/>
              </w:rPr>
              <w:fldChar w:fldCharType="end"/>
            </w:r>
          </w:hyperlink>
        </w:p>
        <w:p w14:paraId="73EC8FA8" w14:textId="5BDACAD0" w:rsidR="009569C7" w:rsidRDefault="005032F9">
          <w:pPr>
            <w:pStyle w:val="TOC1"/>
            <w:rPr>
              <w:rFonts w:cstheme="minorBidi"/>
              <w:noProof/>
            </w:rPr>
          </w:pPr>
          <w:hyperlink w:anchor="_Toc97580630" w:history="1">
            <w:r w:rsidR="009569C7" w:rsidRPr="000124D5">
              <w:rPr>
                <w:rStyle w:val="Hyperlink"/>
                <w:noProof/>
              </w:rPr>
              <w:t>3.0</w:t>
            </w:r>
            <w:r w:rsidR="009569C7">
              <w:rPr>
                <w:rFonts w:cstheme="minorBidi"/>
                <w:noProof/>
              </w:rPr>
              <w:tab/>
            </w:r>
            <w:r w:rsidR="009569C7" w:rsidRPr="000124D5">
              <w:rPr>
                <w:rStyle w:val="Hyperlink"/>
                <w:noProof/>
              </w:rPr>
              <w:t>Concept and Requirements Definition Process</w:t>
            </w:r>
            <w:r w:rsidR="009569C7">
              <w:rPr>
                <w:noProof/>
                <w:webHidden/>
              </w:rPr>
              <w:tab/>
            </w:r>
            <w:r w:rsidR="009569C7">
              <w:rPr>
                <w:noProof/>
                <w:webHidden/>
              </w:rPr>
              <w:fldChar w:fldCharType="begin"/>
            </w:r>
            <w:r w:rsidR="009569C7">
              <w:rPr>
                <w:noProof/>
                <w:webHidden/>
              </w:rPr>
              <w:instrText xml:space="preserve"> PAGEREF _Toc97580630 \h </w:instrText>
            </w:r>
            <w:r w:rsidR="009569C7">
              <w:rPr>
                <w:noProof/>
                <w:webHidden/>
              </w:rPr>
            </w:r>
            <w:r w:rsidR="009569C7">
              <w:rPr>
                <w:noProof/>
                <w:webHidden/>
              </w:rPr>
              <w:fldChar w:fldCharType="separate"/>
            </w:r>
            <w:r w:rsidR="00AA1788">
              <w:rPr>
                <w:noProof/>
                <w:webHidden/>
              </w:rPr>
              <w:t>22</w:t>
            </w:r>
            <w:r w:rsidR="009569C7">
              <w:rPr>
                <w:noProof/>
                <w:webHidden/>
              </w:rPr>
              <w:fldChar w:fldCharType="end"/>
            </w:r>
          </w:hyperlink>
        </w:p>
        <w:p w14:paraId="55502361" w14:textId="60C534F0" w:rsidR="009569C7" w:rsidRDefault="005032F9">
          <w:pPr>
            <w:pStyle w:val="TOC1"/>
            <w:rPr>
              <w:rFonts w:cstheme="minorBidi"/>
              <w:noProof/>
            </w:rPr>
          </w:pPr>
          <w:hyperlink w:anchor="_Toc97580631" w:history="1">
            <w:r w:rsidR="009569C7" w:rsidRPr="000124D5">
              <w:rPr>
                <w:rStyle w:val="Hyperlink"/>
                <w:noProof/>
              </w:rPr>
              <w:t>3.1</w:t>
            </w:r>
            <w:r w:rsidR="009569C7">
              <w:rPr>
                <w:rFonts w:cstheme="minorBidi"/>
                <w:noProof/>
              </w:rPr>
              <w:tab/>
            </w:r>
            <w:r w:rsidR="009569C7" w:rsidRPr="000124D5">
              <w:rPr>
                <w:rStyle w:val="Hyperlink"/>
                <w:noProof/>
              </w:rPr>
              <w:t>Obtain ACAT Designation</w:t>
            </w:r>
            <w:r w:rsidR="009569C7">
              <w:rPr>
                <w:noProof/>
                <w:webHidden/>
              </w:rPr>
              <w:tab/>
            </w:r>
            <w:r w:rsidR="009569C7">
              <w:rPr>
                <w:noProof/>
                <w:webHidden/>
              </w:rPr>
              <w:fldChar w:fldCharType="begin"/>
            </w:r>
            <w:r w:rsidR="009569C7">
              <w:rPr>
                <w:noProof/>
                <w:webHidden/>
              </w:rPr>
              <w:instrText xml:space="preserve"> PAGEREF _Toc97580631 \h </w:instrText>
            </w:r>
            <w:r w:rsidR="009569C7">
              <w:rPr>
                <w:noProof/>
                <w:webHidden/>
              </w:rPr>
            </w:r>
            <w:r w:rsidR="009569C7">
              <w:rPr>
                <w:noProof/>
                <w:webHidden/>
              </w:rPr>
              <w:fldChar w:fldCharType="separate"/>
            </w:r>
            <w:r w:rsidR="00AA1788">
              <w:rPr>
                <w:noProof/>
                <w:webHidden/>
              </w:rPr>
              <w:t>24</w:t>
            </w:r>
            <w:r w:rsidR="009569C7">
              <w:rPr>
                <w:noProof/>
                <w:webHidden/>
              </w:rPr>
              <w:fldChar w:fldCharType="end"/>
            </w:r>
          </w:hyperlink>
        </w:p>
        <w:p w14:paraId="7E6A2A1C" w14:textId="1D6AACC8" w:rsidR="009569C7" w:rsidRDefault="005032F9">
          <w:pPr>
            <w:pStyle w:val="TOC1"/>
            <w:rPr>
              <w:rFonts w:cstheme="minorBidi"/>
              <w:noProof/>
            </w:rPr>
          </w:pPr>
          <w:hyperlink w:anchor="_Toc97580632" w:history="1">
            <w:r w:rsidR="009569C7" w:rsidRPr="000124D5">
              <w:rPr>
                <w:rStyle w:val="Hyperlink"/>
                <w:noProof/>
              </w:rPr>
              <w:t>3.2</w:t>
            </w:r>
            <w:r w:rsidR="009569C7">
              <w:rPr>
                <w:rFonts w:cstheme="minorBidi"/>
                <w:noProof/>
              </w:rPr>
              <w:tab/>
            </w:r>
            <w:r w:rsidR="009569C7" w:rsidRPr="000124D5">
              <w:rPr>
                <w:rStyle w:val="Hyperlink"/>
                <w:noProof/>
              </w:rPr>
              <w:t>Finalize Shortfall Analysis</w:t>
            </w:r>
            <w:r w:rsidR="009569C7">
              <w:rPr>
                <w:noProof/>
                <w:webHidden/>
              </w:rPr>
              <w:tab/>
            </w:r>
            <w:r w:rsidR="009569C7">
              <w:rPr>
                <w:noProof/>
                <w:webHidden/>
              </w:rPr>
              <w:fldChar w:fldCharType="begin"/>
            </w:r>
            <w:r w:rsidR="009569C7">
              <w:rPr>
                <w:noProof/>
                <w:webHidden/>
              </w:rPr>
              <w:instrText xml:space="preserve"> PAGEREF _Toc97580632 \h </w:instrText>
            </w:r>
            <w:r w:rsidR="009569C7">
              <w:rPr>
                <w:noProof/>
                <w:webHidden/>
              </w:rPr>
            </w:r>
            <w:r w:rsidR="009569C7">
              <w:rPr>
                <w:noProof/>
                <w:webHidden/>
              </w:rPr>
              <w:fldChar w:fldCharType="separate"/>
            </w:r>
            <w:r w:rsidR="00AA1788">
              <w:rPr>
                <w:noProof/>
                <w:webHidden/>
              </w:rPr>
              <w:t>24</w:t>
            </w:r>
            <w:r w:rsidR="009569C7">
              <w:rPr>
                <w:noProof/>
                <w:webHidden/>
              </w:rPr>
              <w:fldChar w:fldCharType="end"/>
            </w:r>
          </w:hyperlink>
        </w:p>
        <w:p w14:paraId="49DE6743" w14:textId="7D616BD0" w:rsidR="009569C7" w:rsidRDefault="005032F9">
          <w:pPr>
            <w:pStyle w:val="TOC1"/>
            <w:rPr>
              <w:rFonts w:cstheme="minorBidi"/>
              <w:noProof/>
            </w:rPr>
          </w:pPr>
          <w:hyperlink w:anchor="_Toc97580633" w:history="1">
            <w:r w:rsidR="009569C7" w:rsidRPr="000124D5">
              <w:rPr>
                <w:rStyle w:val="Hyperlink"/>
                <w:noProof/>
              </w:rPr>
              <w:t>3.3</w:t>
            </w:r>
            <w:r w:rsidR="009569C7">
              <w:rPr>
                <w:rFonts w:cstheme="minorBidi"/>
                <w:noProof/>
              </w:rPr>
              <w:tab/>
            </w:r>
            <w:r w:rsidR="009569C7" w:rsidRPr="000124D5">
              <w:rPr>
                <w:rStyle w:val="Hyperlink"/>
                <w:noProof/>
              </w:rPr>
              <w:t>Develop Solution ConOps</w:t>
            </w:r>
            <w:r w:rsidR="009569C7">
              <w:rPr>
                <w:noProof/>
                <w:webHidden/>
              </w:rPr>
              <w:tab/>
            </w:r>
            <w:r w:rsidR="009569C7">
              <w:rPr>
                <w:noProof/>
                <w:webHidden/>
              </w:rPr>
              <w:fldChar w:fldCharType="begin"/>
            </w:r>
            <w:r w:rsidR="009569C7">
              <w:rPr>
                <w:noProof/>
                <w:webHidden/>
              </w:rPr>
              <w:instrText xml:space="preserve"> PAGEREF _Toc97580633 \h </w:instrText>
            </w:r>
            <w:r w:rsidR="009569C7">
              <w:rPr>
                <w:noProof/>
                <w:webHidden/>
              </w:rPr>
            </w:r>
            <w:r w:rsidR="009569C7">
              <w:rPr>
                <w:noProof/>
                <w:webHidden/>
              </w:rPr>
              <w:fldChar w:fldCharType="separate"/>
            </w:r>
            <w:r w:rsidR="00AA1788">
              <w:rPr>
                <w:noProof/>
                <w:webHidden/>
              </w:rPr>
              <w:t>26</w:t>
            </w:r>
            <w:r w:rsidR="009569C7">
              <w:rPr>
                <w:noProof/>
                <w:webHidden/>
              </w:rPr>
              <w:fldChar w:fldCharType="end"/>
            </w:r>
          </w:hyperlink>
        </w:p>
        <w:p w14:paraId="742C4F2D" w14:textId="3A1C9E13" w:rsidR="009569C7" w:rsidRDefault="005032F9">
          <w:pPr>
            <w:pStyle w:val="TOC1"/>
            <w:rPr>
              <w:rFonts w:cstheme="minorBidi"/>
              <w:noProof/>
            </w:rPr>
          </w:pPr>
          <w:hyperlink w:anchor="_Toc97580634" w:history="1">
            <w:r w:rsidR="009569C7" w:rsidRPr="000124D5">
              <w:rPr>
                <w:rStyle w:val="Hyperlink"/>
                <w:noProof/>
              </w:rPr>
              <w:t>3.4</w:t>
            </w:r>
            <w:r w:rsidR="009569C7">
              <w:rPr>
                <w:rFonts w:cstheme="minorBidi"/>
                <w:noProof/>
              </w:rPr>
              <w:tab/>
            </w:r>
            <w:r w:rsidR="009569C7" w:rsidRPr="000124D5">
              <w:rPr>
                <w:rStyle w:val="Hyperlink"/>
                <w:noProof/>
              </w:rPr>
              <w:t>Analyze Functions</w:t>
            </w:r>
            <w:r w:rsidR="009569C7">
              <w:rPr>
                <w:noProof/>
                <w:webHidden/>
              </w:rPr>
              <w:tab/>
            </w:r>
            <w:r w:rsidR="009569C7">
              <w:rPr>
                <w:noProof/>
                <w:webHidden/>
              </w:rPr>
              <w:fldChar w:fldCharType="begin"/>
            </w:r>
            <w:r w:rsidR="009569C7">
              <w:rPr>
                <w:noProof/>
                <w:webHidden/>
              </w:rPr>
              <w:instrText xml:space="preserve"> PAGEREF _Toc97580634 \h </w:instrText>
            </w:r>
            <w:r w:rsidR="009569C7">
              <w:rPr>
                <w:noProof/>
                <w:webHidden/>
              </w:rPr>
            </w:r>
            <w:r w:rsidR="009569C7">
              <w:rPr>
                <w:noProof/>
                <w:webHidden/>
              </w:rPr>
              <w:fldChar w:fldCharType="separate"/>
            </w:r>
            <w:r w:rsidR="00AA1788">
              <w:rPr>
                <w:noProof/>
                <w:webHidden/>
              </w:rPr>
              <w:t>28</w:t>
            </w:r>
            <w:r w:rsidR="009569C7">
              <w:rPr>
                <w:noProof/>
                <w:webHidden/>
              </w:rPr>
              <w:fldChar w:fldCharType="end"/>
            </w:r>
          </w:hyperlink>
        </w:p>
        <w:p w14:paraId="62E66962" w14:textId="640009E1" w:rsidR="009569C7" w:rsidRDefault="005032F9">
          <w:pPr>
            <w:pStyle w:val="TOC1"/>
            <w:rPr>
              <w:rFonts w:cstheme="minorBidi"/>
              <w:noProof/>
            </w:rPr>
          </w:pPr>
          <w:hyperlink w:anchor="_Toc97580635" w:history="1">
            <w:r w:rsidR="009569C7" w:rsidRPr="000124D5">
              <w:rPr>
                <w:rStyle w:val="Hyperlink"/>
                <w:noProof/>
              </w:rPr>
              <w:t xml:space="preserve">3.5 </w:t>
            </w:r>
            <w:r w:rsidR="009569C7">
              <w:rPr>
                <w:rFonts w:cstheme="minorBidi"/>
                <w:noProof/>
              </w:rPr>
              <w:tab/>
            </w:r>
            <w:r w:rsidR="009569C7" w:rsidRPr="000124D5">
              <w:rPr>
                <w:rStyle w:val="Hyperlink"/>
                <w:noProof/>
              </w:rPr>
              <w:t>Perform Cloud Suitability Assessment</w:t>
            </w:r>
            <w:r w:rsidR="009569C7">
              <w:rPr>
                <w:noProof/>
                <w:webHidden/>
              </w:rPr>
              <w:tab/>
            </w:r>
            <w:r w:rsidR="009569C7">
              <w:rPr>
                <w:noProof/>
                <w:webHidden/>
              </w:rPr>
              <w:fldChar w:fldCharType="begin"/>
            </w:r>
            <w:r w:rsidR="009569C7">
              <w:rPr>
                <w:noProof/>
                <w:webHidden/>
              </w:rPr>
              <w:instrText xml:space="preserve"> PAGEREF _Toc97580635 \h </w:instrText>
            </w:r>
            <w:r w:rsidR="009569C7">
              <w:rPr>
                <w:noProof/>
                <w:webHidden/>
              </w:rPr>
            </w:r>
            <w:r w:rsidR="009569C7">
              <w:rPr>
                <w:noProof/>
                <w:webHidden/>
              </w:rPr>
              <w:fldChar w:fldCharType="separate"/>
            </w:r>
            <w:r w:rsidR="00AA1788">
              <w:rPr>
                <w:noProof/>
                <w:webHidden/>
              </w:rPr>
              <w:t>30</w:t>
            </w:r>
            <w:r w:rsidR="009569C7">
              <w:rPr>
                <w:noProof/>
                <w:webHidden/>
              </w:rPr>
              <w:fldChar w:fldCharType="end"/>
            </w:r>
          </w:hyperlink>
        </w:p>
        <w:p w14:paraId="3C65AE24" w14:textId="295919BF" w:rsidR="009569C7" w:rsidRDefault="005032F9">
          <w:pPr>
            <w:pStyle w:val="TOC1"/>
            <w:rPr>
              <w:rFonts w:cstheme="minorBidi"/>
              <w:noProof/>
            </w:rPr>
          </w:pPr>
          <w:hyperlink w:anchor="_Toc97580636" w:history="1">
            <w:r w:rsidR="009569C7" w:rsidRPr="000124D5">
              <w:rPr>
                <w:rStyle w:val="Hyperlink"/>
                <w:noProof/>
              </w:rPr>
              <w:t xml:space="preserve">3.6 </w:t>
            </w:r>
            <w:r w:rsidR="009569C7">
              <w:rPr>
                <w:rFonts w:cstheme="minorBidi"/>
                <w:noProof/>
              </w:rPr>
              <w:tab/>
            </w:r>
            <w:r w:rsidR="009569C7" w:rsidRPr="000124D5">
              <w:rPr>
                <w:rStyle w:val="Hyperlink"/>
                <w:noProof/>
              </w:rPr>
              <w:t>Perform Preliminary Information System Security Assessment</w:t>
            </w:r>
            <w:r w:rsidR="009569C7">
              <w:rPr>
                <w:noProof/>
                <w:webHidden/>
              </w:rPr>
              <w:tab/>
            </w:r>
            <w:r w:rsidR="009569C7">
              <w:rPr>
                <w:noProof/>
                <w:webHidden/>
              </w:rPr>
              <w:fldChar w:fldCharType="begin"/>
            </w:r>
            <w:r w:rsidR="009569C7">
              <w:rPr>
                <w:noProof/>
                <w:webHidden/>
              </w:rPr>
              <w:instrText xml:space="preserve"> PAGEREF _Toc97580636 \h </w:instrText>
            </w:r>
            <w:r w:rsidR="009569C7">
              <w:rPr>
                <w:noProof/>
                <w:webHidden/>
              </w:rPr>
            </w:r>
            <w:r w:rsidR="009569C7">
              <w:rPr>
                <w:noProof/>
                <w:webHidden/>
              </w:rPr>
              <w:fldChar w:fldCharType="separate"/>
            </w:r>
            <w:r w:rsidR="00AA1788">
              <w:rPr>
                <w:noProof/>
                <w:webHidden/>
              </w:rPr>
              <w:t>30</w:t>
            </w:r>
            <w:r w:rsidR="009569C7">
              <w:rPr>
                <w:noProof/>
                <w:webHidden/>
              </w:rPr>
              <w:fldChar w:fldCharType="end"/>
            </w:r>
          </w:hyperlink>
        </w:p>
        <w:p w14:paraId="23D6773E" w14:textId="02C04433" w:rsidR="009569C7" w:rsidRDefault="005032F9">
          <w:pPr>
            <w:pStyle w:val="TOC1"/>
            <w:rPr>
              <w:rFonts w:cstheme="minorBidi"/>
              <w:noProof/>
            </w:rPr>
          </w:pPr>
          <w:hyperlink w:anchor="_Toc97580637" w:history="1">
            <w:r w:rsidR="009569C7" w:rsidRPr="000124D5">
              <w:rPr>
                <w:rStyle w:val="Hyperlink"/>
                <w:noProof/>
              </w:rPr>
              <w:t>3.7</w:t>
            </w:r>
            <w:r w:rsidR="009569C7">
              <w:rPr>
                <w:rFonts w:cstheme="minorBidi"/>
                <w:noProof/>
              </w:rPr>
              <w:tab/>
            </w:r>
            <w:r w:rsidR="009569C7" w:rsidRPr="000124D5">
              <w:rPr>
                <w:rStyle w:val="Hyperlink"/>
                <w:noProof/>
              </w:rPr>
              <w:t>Assess Operational Safety (NAS Only)</w:t>
            </w:r>
            <w:r w:rsidR="009569C7">
              <w:rPr>
                <w:noProof/>
                <w:webHidden/>
              </w:rPr>
              <w:tab/>
            </w:r>
            <w:r w:rsidR="009569C7">
              <w:rPr>
                <w:noProof/>
                <w:webHidden/>
              </w:rPr>
              <w:fldChar w:fldCharType="begin"/>
            </w:r>
            <w:r w:rsidR="009569C7">
              <w:rPr>
                <w:noProof/>
                <w:webHidden/>
              </w:rPr>
              <w:instrText xml:space="preserve"> PAGEREF _Toc97580637 \h </w:instrText>
            </w:r>
            <w:r w:rsidR="009569C7">
              <w:rPr>
                <w:noProof/>
                <w:webHidden/>
              </w:rPr>
            </w:r>
            <w:r w:rsidR="009569C7">
              <w:rPr>
                <w:noProof/>
                <w:webHidden/>
              </w:rPr>
              <w:fldChar w:fldCharType="separate"/>
            </w:r>
            <w:r w:rsidR="00AA1788">
              <w:rPr>
                <w:noProof/>
                <w:webHidden/>
              </w:rPr>
              <w:t>31</w:t>
            </w:r>
            <w:r w:rsidR="009569C7">
              <w:rPr>
                <w:noProof/>
                <w:webHidden/>
              </w:rPr>
              <w:fldChar w:fldCharType="end"/>
            </w:r>
          </w:hyperlink>
        </w:p>
        <w:p w14:paraId="75A94908" w14:textId="4E230E9B" w:rsidR="009569C7" w:rsidRDefault="005032F9">
          <w:pPr>
            <w:pStyle w:val="TOC1"/>
            <w:rPr>
              <w:rFonts w:cstheme="minorBidi"/>
              <w:noProof/>
            </w:rPr>
          </w:pPr>
          <w:hyperlink w:anchor="_Toc97580638" w:history="1">
            <w:r w:rsidR="009569C7" w:rsidRPr="000124D5">
              <w:rPr>
                <w:rStyle w:val="Hyperlink"/>
                <w:noProof/>
              </w:rPr>
              <w:t>3.8</w:t>
            </w:r>
            <w:r w:rsidR="009569C7">
              <w:rPr>
                <w:rFonts w:cstheme="minorBidi"/>
                <w:noProof/>
              </w:rPr>
              <w:tab/>
            </w:r>
            <w:r w:rsidR="009569C7" w:rsidRPr="000124D5">
              <w:rPr>
                <w:rStyle w:val="Hyperlink"/>
                <w:noProof/>
              </w:rPr>
              <w:t>Develop Preliminary Requirements</w:t>
            </w:r>
            <w:r w:rsidR="009569C7">
              <w:rPr>
                <w:noProof/>
                <w:webHidden/>
              </w:rPr>
              <w:tab/>
            </w:r>
            <w:r w:rsidR="009569C7">
              <w:rPr>
                <w:noProof/>
                <w:webHidden/>
              </w:rPr>
              <w:fldChar w:fldCharType="begin"/>
            </w:r>
            <w:r w:rsidR="009569C7">
              <w:rPr>
                <w:noProof/>
                <w:webHidden/>
              </w:rPr>
              <w:instrText xml:space="preserve"> PAGEREF _Toc97580638 \h </w:instrText>
            </w:r>
            <w:r w:rsidR="009569C7">
              <w:rPr>
                <w:noProof/>
                <w:webHidden/>
              </w:rPr>
            </w:r>
            <w:r w:rsidR="009569C7">
              <w:rPr>
                <w:noProof/>
                <w:webHidden/>
              </w:rPr>
              <w:fldChar w:fldCharType="separate"/>
            </w:r>
            <w:r w:rsidR="00AA1788">
              <w:rPr>
                <w:noProof/>
                <w:webHidden/>
              </w:rPr>
              <w:t>32</w:t>
            </w:r>
            <w:r w:rsidR="009569C7">
              <w:rPr>
                <w:noProof/>
                <w:webHidden/>
              </w:rPr>
              <w:fldChar w:fldCharType="end"/>
            </w:r>
          </w:hyperlink>
        </w:p>
        <w:p w14:paraId="7A63AAFE" w14:textId="7F71E06E" w:rsidR="009569C7" w:rsidRDefault="005032F9">
          <w:pPr>
            <w:pStyle w:val="TOC1"/>
            <w:rPr>
              <w:rFonts w:cstheme="minorBidi"/>
              <w:noProof/>
            </w:rPr>
          </w:pPr>
          <w:hyperlink w:anchor="_Toc97580639" w:history="1">
            <w:r w:rsidR="009569C7" w:rsidRPr="000124D5">
              <w:rPr>
                <w:rStyle w:val="Hyperlink"/>
                <w:noProof/>
              </w:rPr>
              <w:t>3.8.1</w:t>
            </w:r>
            <w:r w:rsidR="009569C7">
              <w:rPr>
                <w:rFonts w:cstheme="minorBidi"/>
                <w:noProof/>
              </w:rPr>
              <w:tab/>
            </w:r>
            <w:r w:rsidR="009569C7" w:rsidRPr="000124D5">
              <w:rPr>
                <w:rStyle w:val="Hyperlink"/>
                <w:noProof/>
              </w:rPr>
              <w:t>Program Requirements Management Tool (NAS Only)</w:t>
            </w:r>
            <w:r w:rsidR="009569C7">
              <w:rPr>
                <w:noProof/>
                <w:webHidden/>
              </w:rPr>
              <w:tab/>
            </w:r>
            <w:r w:rsidR="009569C7">
              <w:rPr>
                <w:noProof/>
                <w:webHidden/>
              </w:rPr>
              <w:fldChar w:fldCharType="begin"/>
            </w:r>
            <w:r w:rsidR="009569C7">
              <w:rPr>
                <w:noProof/>
                <w:webHidden/>
              </w:rPr>
              <w:instrText xml:space="preserve"> PAGEREF _Toc97580639 \h </w:instrText>
            </w:r>
            <w:r w:rsidR="009569C7">
              <w:rPr>
                <w:noProof/>
                <w:webHidden/>
              </w:rPr>
            </w:r>
            <w:r w:rsidR="009569C7">
              <w:rPr>
                <w:noProof/>
                <w:webHidden/>
              </w:rPr>
              <w:fldChar w:fldCharType="separate"/>
            </w:r>
            <w:r w:rsidR="00AA1788">
              <w:rPr>
                <w:noProof/>
                <w:webHidden/>
              </w:rPr>
              <w:t>33</w:t>
            </w:r>
            <w:r w:rsidR="009569C7">
              <w:rPr>
                <w:noProof/>
                <w:webHidden/>
              </w:rPr>
              <w:fldChar w:fldCharType="end"/>
            </w:r>
          </w:hyperlink>
        </w:p>
        <w:p w14:paraId="5CA3D279" w14:textId="16D1F641" w:rsidR="009569C7" w:rsidRDefault="005032F9" w:rsidP="00486796">
          <w:pPr>
            <w:pStyle w:val="TOC2"/>
            <w:rPr>
              <w:rFonts w:cstheme="minorBidi"/>
              <w:noProof/>
            </w:rPr>
          </w:pPr>
          <w:hyperlink w:anchor="_Toc97580640" w:history="1">
            <w:r w:rsidR="009569C7" w:rsidRPr="000124D5">
              <w:rPr>
                <w:rStyle w:val="Hyperlink"/>
                <w:noProof/>
              </w:rPr>
              <w:t>3.7.2</w:t>
            </w:r>
            <w:r w:rsidR="009569C7">
              <w:rPr>
                <w:rFonts w:cstheme="minorBidi"/>
                <w:noProof/>
              </w:rPr>
              <w:tab/>
            </w:r>
            <w:r w:rsidR="009569C7" w:rsidRPr="000124D5">
              <w:rPr>
                <w:rStyle w:val="Hyperlink"/>
                <w:noProof/>
              </w:rPr>
              <w:t>Consult with Specialty Engineering</w:t>
            </w:r>
            <w:r w:rsidR="009569C7">
              <w:rPr>
                <w:noProof/>
                <w:webHidden/>
              </w:rPr>
              <w:tab/>
            </w:r>
            <w:r w:rsidR="009569C7">
              <w:rPr>
                <w:noProof/>
                <w:webHidden/>
              </w:rPr>
              <w:fldChar w:fldCharType="begin"/>
            </w:r>
            <w:r w:rsidR="009569C7">
              <w:rPr>
                <w:noProof/>
                <w:webHidden/>
              </w:rPr>
              <w:instrText xml:space="preserve"> PAGEREF _Toc97580640 \h </w:instrText>
            </w:r>
            <w:r w:rsidR="009569C7">
              <w:rPr>
                <w:noProof/>
                <w:webHidden/>
              </w:rPr>
            </w:r>
            <w:r w:rsidR="009569C7">
              <w:rPr>
                <w:noProof/>
                <w:webHidden/>
              </w:rPr>
              <w:fldChar w:fldCharType="separate"/>
            </w:r>
            <w:r w:rsidR="00AA1788">
              <w:rPr>
                <w:noProof/>
                <w:webHidden/>
              </w:rPr>
              <w:t>34</w:t>
            </w:r>
            <w:r w:rsidR="009569C7">
              <w:rPr>
                <w:noProof/>
                <w:webHidden/>
              </w:rPr>
              <w:fldChar w:fldCharType="end"/>
            </w:r>
          </w:hyperlink>
        </w:p>
        <w:p w14:paraId="13CE6412" w14:textId="3EC31389" w:rsidR="009569C7" w:rsidRDefault="005032F9">
          <w:pPr>
            <w:pStyle w:val="TOC3"/>
            <w:rPr>
              <w:rFonts w:cstheme="minorBidi"/>
              <w:noProof/>
            </w:rPr>
          </w:pPr>
          <w:hyperlink w:anchor="_Toc97580641" w:history="1">
            <w:r w:rsidR="009569C7" w:rsidRPr="000124D5">
              <w:rPr>
                <w:rStyle w:val="Hyperlink"/>
                <w:noProof/>
              </w:rPr>
              <w:t>3.8.2.1</w:t>
            </w:r>
            <w:r w:rsidR="009569C7">
              <w:rPr>
                <w:rFonts w:cstheme="minorBidi"/>
                <w:noProof/>
              </w:rPr>
              <w:tab/>
            </w:r>
            <w:r w:rsidR="009569C7" w:rsidRPr="000124D5">
              <w:rPr>
                <w:rStyle w:val="Hyperlink"/>
                <w:noProof/>
              </w:rPr>
              <w:t>Human Factors (HF)</w:t>
            </w:r>
            <w:r w:rsidR="009569C7">
              <w:rPr>
                <w:noProof/>
                <w:webHidden/>
              </w:rPr>
              <w:tab/>
            </w:r>
            <w:r w:rsidR="009569C7">
              <w:rPr>
                <w:noProof/>
                <w:webHidden/>
              </w:rPr>
              <w:fldChar w:fldCharType="begin"/>
            </w:r>
            <w:r w:rsidR="009569C7">
              <w:rPr>
                <w:noProof/>
                <w:webHidden/>
              </w:rPr>
              <w:instrText xml:space="preserve"> PAGEREF _Toc97580641 \h </w:instrText>
            </w:r>
            <w:r w:rsidR="009569C7">
              <w:rPr>
                <w:noProof/>
                <w:webHidden/>
              </w:rPr>
            </w:r>
            <w:r w:rsidR="009569C7">
              <w:rPr>
                <w:noProof/>
                <w:webHidden/>
              </w:rPr>
              <w:fldChar w:fldCharType="separate"/>
            </w:r>
            <w:r w:rsidR="00AA1788">
              <w:rPr>
                <w:noProof/>
                <w:webHidden/>
              </w:rPr>
              <w:t>34</w:t>
            </w:r>
            <w:r w:rsidR="009569C7">
              <w:rPr>
                <w:noProof/>
                <w:webHidden/>
              </w:rPr>
              <w:fldChar w:fldCharType="end"/>
            </w:r>
          </w:hyperlink>
        </w:p>
        <w:p w14:paraId="6FE1C088" w14:textId="645CB486" w:rsidR="009569C7" w:rsidRDefault="005032F9">
          <w:pPr>
            <w:pStyle w:val="TOC3"/>
            <w:rPr>
              <w:rFonts w:cstheme="minorBidi"/>
              <w:noProof/>
            </w:rPr>
          </w:pPr>
          <w:hyperlink w:anchor="_Toc97580642" w:history="1">
            <w:r w:rsidR="009569C7" w:rsidRPr="000124D5">
              <w:rPr>
                <w:rStyle w:val="Hyperlink"/>
                <w:noProof/>
              </w:rPr>
              <w:t>3.8.2.2</w:t>
            </w:r>
            <w:r w:rsidR="009569C7">
              <w:rPr>
                <w:rFonts w:cstheme="minorBidi"/>
                <w:noProof/>
              </w:rPr>
              <w:tab/>
            </w:r>
            <w:r w:rsidR="009569C7" w:rsidRPr="000124D5">
              <w:rPr>
                <w:rStyle w:val="Hyperlink"/>
                <w:noProof/>
              </w:rPr>
              <w:t>Spectrum Impact</w:t>
            </w:r>
            <w:r w:rsidR="009569C7">
              <w:rPr>
                <w:noProof/>
                <w:webHidden/>
              </w:rPr>
              <w:tab/>
            </w:r>
            <w:r w:rsidR="009569C7">
              <w:rPr>
                <w:noProof/>
                <w:webHidden/>
              </w:rPr>
              <w:fldChar w:fldCharType="begin"/>
            </w:r>
            <w:r w:rsidR="009569C7">
              <w:rPr>
                <w:noProof/>
                <w:webHidden/>
              </w:rPr>
              <w:instrText xml:space="preserve"> PAGEREF _Toc97580642 \h </w:instrText>
            </w:r>
            <w:r w:rsidR="009569C7">
              <w:rPr>
                <w:noProof/>
                <w:webHidden/>
              </w:rPr>
            </w:r>
            <w:r w:rsidR="009569C7">
              <w:rPr>
                <w:noProof/>
                <w:webHidden/>
              </w:rPr>
              <w:fldChar w:fldCharType="separate"/>
            </w:r>
            <w:r w:rsidR="00AA1788">
              <w:rPr>
                <w:noProof/>
                <w:webHidden/>
              </w:rPr>
              <w:t>35</w:t>
            </w:r>
            <w:r w:rsidR="009569C7">
              <w:rPr>
                <w:noProof/>
                <w:webHidden/>
              </w:rPr>
              <w:fldChar w:fldCharType="end"/>
            </w:r>
          </w:hyperlink>
        </w:p>
        <w:p w14:paraId="42A411E0" w14:textId="63FB9FC5" w:rsidR="009569C7" w:rsidRDefault="005032F9">
          <w:pPr>
            <w:pStyle w:val="TOC1"/>
            <w:rPr>
              <w:rFonts w:cstheme="minorBidi"/>
              <w:noProof/>
            </w:rPr>
          </w:pPr>
          <w:hyperlink w:anchor="_Toc97580643" w:history="1">
            <w:r w:rsidR="009569C7" w:rsidRPr="000124D5">
              <w:rPr>
                <w:rStyle w:val="Hyperlink"/>
                <w:noProof/>
              </w:rPr>
              <w:t>3.9</w:t>
            </w:r>
            <w:r w:rsidR="009569C7">
              <w:rPr>
                <w:rFonts w:cstheme="minorBidi"/>
                <w:noProof/>
              </w:rPr>
              <w:tab/>
            </w:r>
            <w:r w:rsidR="009569C7" w:rsidRPr="000124D5">
              <w:rPr>
                <w:rStyle w:val="Hyperlink"/>
                <w:noProof/>
              </w:rPr>
              <w:t>Develop EA Products</w:t>
            </w:r>
            <w:r w:rsidR="009569C7">
              <w:rPr>
                <w:noProof/>
                <w:webHidden/>
              </w:rPr>
              <w:tab/>
            </w:r>
            <w:r w:rsidR="009569C7">
              <w:rPr>
                <w:noProof/>
                <w:webHidden/>
              </w:rPr>
              <w:fldChar w:fldCharType="begin"/>
            </w:r>
            <w:r w:rsidR="009569C7">
              <w:rPr>
                <w:noProof/>
                <w:webHidden/>
              </w:rPr>
              <w:instrText xml:space="preserve"> PAGEREF _Toc97580643 \h </w:instrText>
            </w:r>
            <w:r w:rsidR="009569C7">
              <w:rPr>
                <w:noProof/>
                <w:webHidden/>
              </w:rPr>
            </w:r>
            <w:r w:rsidR="009569C7">
              <w:rPr>
                <w:noProof/>
                <w:webHidden/>
              </w:rPr>
              <w:fldChar w:fldCharType="separate"/>
            </w:r>
            <w:r w:rsidR="00AA1788">
              <w:rPr>
                <w:noProof/>
                <w:webHidden/>
              </w:rPr>
              <w:t>35</w:t>
            </w:r>
            <w:r w:rsidR="009569C7">
              <w:rPr>
                <w:noProof/>
                <w:webHidden/>
              </w:rPr>
              <w:fldChar w:fldCharType="end"/>
            </w:r>
          </w:hyperlink>
        </w:p>
        <w:p w14:paraId="2B4E8A94" w14:textId="2C708038" w:rsidR="009569C7" w:rsidRDefault="005032F9">
          <w:pPr>
            <w:pStyle w:val="TOC1"/>
            <w:rPr>
              <w:rFonts w:cstheme="minorBidi"/>
              <w:noProof/>
            </w:rPr>
          </w:pPr>
          <w:hyperlink w:anchor="_Toc97580644" w:history="1">
            <w:r w:rsidR="009569C7" w:rsidRPr="000124D5">
              <w:rPr>
                <w:rStyle w:val="Hyperlink"/>
                <w:noProof/>
              </w:rPr>
              <w:t>3.10</w:t>
            </w:r>
            <w:r w:rsidR="009569C7">
              <w:rPr>
                <w:rFonts w:cstheme="minorBidi"/>
                <w:noProof/>
              </w:rPr>
              <w:tab/>
            </w:r>
            <w:r w:rsidR="009569C7" w:rsidRPr="000124D5">
              <w:rPr>
                <w:rStyle w:val="Hyperlink"/>
                <w:noProof/>
              </w:rPr>
              <w:t>Identify and Develop Alternatives</w:t>
            </w:r>
            <w:r w:rsidR="009569C7">
              <w:rPr>
                <w:noProof/>
                <w:webHidden/>
              </w:rPr>
              <w:tab/>
            </w:r>
            <w:r w:rsidR="009569C7">
              <w:rPr>
                <w:noProof/>
                <w:webHidden/>
              </w:rPr>
              <w:fldChar w:fldCharType="begin"/>
            </w:r>
            <w:r w:rsidR="009569C7">
              <w:rPr>
                <w:noProof/>
                <w:webHidden/>
              </w:rPr>
              <w:instrText xml:space="preserve"> PAGEREF _Toc97580644 \h </w:instrText>
            </w:r>
            <w:r w:rsidR="009569C7">
              <w:rPr>
                <w:noProof/>
                <w:webHidden/>
              </w:rPr>
            </w:r>
            <w:r w:rsidR="009569C7">
              <w:rPr>
                <w:noProof/>
                <w:webHidden/>
              </w:rPr>
              <w:fldChar w:fldCharType="separate"/>
            </w:r>
            <w:r w:rsidR="00AA1788">
              <w:rPr>
                <w:noProof/>
                <w:webHidden/>
              </w:rPr>
              <w:t>36</w:t>
            </w:r>
            <w:r w:rsidR="009569C7">
              <w:rPr>
                <w:noProof/>
                <w:webHidden/>
              </w:rPr>
              <w:fldChar w:fldCharType="end"/>
            </w:r>
          </w:hyperlink>
        </w:p>
        <w:p w14:paraId="7F271F30" w14:textId="0844ABBF" w:rsidR="009569C7" w:rsidRDefault="005032F9" w:rsidP="00486796">
          <w:pPr>
            <w:pStyle w:val="TOC2"/>
            <w:rPr>
              <w:rFonts w:cstheme="minorBidi"/>
              <w:noProof/>
            </w:rPr>
          </w:pPr>
          <w:hyperlink w:anchor="_Toc97580645" w:history="1">
            <w:r w:rsidR="009569C7" w:rsidRPr="000124D5">
              <w:rPr>
                <w:rStyle w:val="Hyperlink"/>
                <w:noProof/>
              </w:rPr>
              <w:t>3.10.1</w:t>
            </w:r>
            <w:r w:rsidR="009569C7">
              <w:rPr>
                <w:rFonts w:cstheme="minorBidi"/>
                <w:noProof/>
              </w:rPr>
              <w:tab/>
            </w:r>
            <w:r w:rsidR="009569C7" w:rsidRPr="000124D5">
              <w:rPr>
                <w:rStyle w:val="Hyperlink"/>
                <w:noProof/>
              </w:rPr>
              <w:t>Define Alternatives</w:t>
            </w:r>
            <w:r w:rsidR="009569C7">
              <w:rPr>
                <w:noProof/>
                <w:webHidden/>
              </w:rPr>
              <w:tab/>
            </w:r>
            <w:r w:rsidR="009569C7">
              <w:rPr>
                <w:noProof/>
                <w:webHidden/>
              </w:rPr>
              <w:fldChar w:fldCharType="begin"/>
            </w:r>
            <w:r w:rsidR="009569C7">
              <w:rPr>
                <w:noProof/>
                <w:webHidden/>
              </w:rPr>
              <w:instrText xml:space="preserve"> PAGEREF _Toc97580645 \h </w:instrText>
            </w:r>
            <w:r w:rsidR="009569C7">
              <w:rPr>
                <w:noProof/>
                <w:webHidden/>
              </w:rPr>
            </w:r>
            <w:r w:rsidR="009569C7">
              <w:rPr>
                <w:noProof/>
                <w:webHidden/>
              </w:rPr>
              <w:fldChar w:fldCharType="separate"/>
            </w:r>
            <w:r w:rsidR="00AA1788">
              <w:rPr>
                <w:noProof/>
                <w:webHidden/>
              </w:rPr>
              <w:t>36</w:t>
            </w:r>
            <w:r w:rsidR="009569C7">
              <w:rPr>
                <w:noProof/>
                <w:webHidden/>
              </w:rPr>
              <w:fldChar w:fldCharType="end"/>
            </w:r>
          </w:hyperlink>
        </w:p>
        <w:p w14:paraId="1AE462F6" w14:textId="60C53A1C" w:rsidR="009569C7" w:rsidRDefault="005032F9" w:rsidP="00486796">
          <w:pPr>
            <w:pStyle w:val="TOC2"/>
            <w:rPr>
              <w:rFonts w:cstheme="minorBidi"/>
              <w:noProof/>
            </w:rPr>
          </w:pPr>
          <w:hyperlink w:anchor="_Toc97580646" w:history="1">
            <w:r w:rsidR="009569C7" w:rsidRPr="000124D5">
              <w:rPr>
                <w:rStyle w:val="Hyperlink"/>
                <w:noProof/>
              </w:rPr>
              <w:t>3.10.2</w:t>
            </w:r>
            <w:r w:rsidR="009569C7">
              <w:rPr>
                <w:rFonts w:cstheme="minorBidi"/>
                <w:noProof/>
              </w:rPr>
              <w:tab/>
            </w:r>
            <w:r w:rsidR="009569C7" w:rsidRPr="000124D5">
              <w:rPr>
                <w:rStyle w:val="Hyperlink"/>
                <w:noProof/>
              </w:rPr>
              <w:t>Estimate Alternative Costs</w:t>
            </w:r>
            <w:r w:rsidR="009569C7">
              <w:rPr>
                <w:noProof/>
                <w:webHidden/>
              </w:rPr>
              <w:tab/>
            </w:r>
            <w:r w:rsidR="009569C7">
              <w:rPr>
                <w:noProof/>
                <w:webHidden/>
              </w:rPr>
              <w:fldChar w:fldCharType="begin"/>
            </w:r>
            <w:r w:rsidR="009569C7">
              <w:rPr>
                <w:noProof/>
                <w:webHidden/>
              </w:rPr>
              <w:instrText xml:space="preserve"> PAGEREF _Toc97580646 \h </w:instrText>
            </w:r>
            <w:r w:rsidR="009569C7">
              <w:rPr>
                <w:noProof/>
                <w:webHidden/>
              </w:rPr>
            </w:r>
            <w:r w:rsidR="009569C7">
              <w:rPr>
                <w:noProof/>
                <w:webHidden/>
              </w:rPr>
              <w:fldChar w:fldCharType="separate"/>
            </w:r>
            <w:r w:rsidR="00AA1788">
              <w:rPr>
                <w:noProof/>
                <w:webHidden/>
              </w:rPr>
              <w:t>37</w:t>
            </w:r>
            <w:r w:rsidR="009569C7">
              <w:rPr>
                <w:noProof/>
                <w:webHidden/>
              </w:rPr>
              <w:fldChar w:fldCharType="end"/>
            </w:r>
          </w:hyperlink>
        </w:p>
        <w:p w14:paraId="46B527D9" w14:textId="584B0160" w:rsidR="009569C7" w:rsidRDefault="005032F9">
          <w:pPr>
            <w:pStyle w:val="TOC1"/>
            <w:rPr>
              <w:rFonts w:cstheme="minorBidi"/>
              <w:noProof/>
            </w:rPr>
          </w:pPr>
          <w:hyperlink w:anchor="_Toc97580647" w:history="1">
            <w:r w:rsidR="009569C7" w:rsidRPr="000124D5">
              <w:rPr>
                <w:rStyle w:val="Hyperlink"/>
                <w:noProof/>
              </w:rPr>
              <w:t>3.11</w:t>
            </w:r>
            <w:r w:rsidR="009569C7">
              <w:rPr>
                <w:rFonts w:cstheme="minorBidi"/>
                <w:noProof/>
              </w:rPr>
              <w:tab/>
            </w:r>
            <w:r w:rsidR="009569C7" w:rsidRPr="000124D5">
              <w:rPr>
                <w:rStyle w:val="Hyperlink"/>
                <w:noProof/>
              </w:rPr>
              <w:t>Verify and Validate Work Products</w:t>
            </w:r>
            <w:r w:rsidR="009569C7">
              <w:rPr>
                <w:noProof/>
                <w:webHidden/>
              </w:rPr>
              <w:tab/>
            </w:r>
            <w:r w:rsidR="009569C7">
              <w:rPr>
                <w:noProof/>
                <w:webHidden/>
              </w:rPr>
              <w:fldChar w:fldCharType="begin"/>
            </w:r>
            <w:r w:rsidR="009569C7">
              <w:rPr>
                <w:noProof/>
                <w:webHidden/>
              </w:rPr>
              <w:instrText xml:space="preserve"> PAGEREF _Toc97580647 \h </w:instrText>
            </w:r>
            <w:r w:rsidR="009569C7">
              <w:rPr>
                <w:noProof/>
                <w:webHidden/>
              </w:rPr>
            </w:r>
            <w:r w:rsidR="009569C7">
              <w:rPr>
                <w:noProof/>
                <w:webHidden/>
              </w:rPr>
              <w:fldChar w:fldCharType="separate"/>
            </w:r>
            <w:r w:rsidR="00AA1788">
              <w:rPr>
                <w:noProof/>
                <w:webHidden/>
              </w:rPr>
              <w:t>38</w:t>
            </w:r>
            <w:r w:rsidR="009569C7">
              <w:rPr>
                <w:noProof/>
                <w:webHidden/>
              </w:rPr>
              <w:fldChar w:fldCharType="end"/>
            </w:r>
          </w:hyperlink>
        </w:p>
        <w:p w14:paraId="2EC67751" w14:textId="741C6A8B" w:rsidR="009569C7" w:rsidRDefault="005032F9">
          <w:pPr>
            <w:pStyle w:val="TOC1"/>
            <w:rPr>
              <w:rFonts w:cstheme="minorBidi"/>
              <w:noProof/>
            </w:rPr>
          </w:pPr>
          <w:hyperlink w:anchor="_Toc97580649" w:history="1">
            <w:r w:rsidR="009569C7" w:rsidRPr="000124D5">
              <w:rPr>
                <w:rStyle w:val="Hyperlink"/>
                <w:noProof/>
              </w:rPr>
              <w:t>3.12</w:t>
            </w:r>
            <w:r w:rsidR="009569C7">
              <w:rPr>
                <w:rFonts w:cstheme="minorBidi"/>
                <w:noProof/>
              </w:rPr>
              <w:tab/>
            </w:r>
            <w:r w:rsidR="009569C7" w:rsidRPr="000124D5">
              <w:rPr>
                <w:rStyle w:val="Hyperlink"/>
                <w:noProof/>
              </w:rPr>
              <w:t>Plan for Investment Analysis</w:t>
            </w:r>
            <w:r w:rsidR="009569C7">
              <w:rPr>
                <w:noProof/>
                <w:webHidden/>
              </w:rPr>
              <w:tab/>
            </w:r>
            <w:r w:rsidR="009569C7">
              <w:rPr>
                <w:noProof/>
                <w:webHidden/>
              </w:rPr>
              <w:fldChar w:fldCharType="begin"/>
            </w:r>
            <w:r w:rsidR="009569C7">
              <w:rPr>
                <w:noProof/>
                <w:webHidden/>
              </w:rPr>
              <w:instrText xml:space="preserve"> PAGEREF _Toc97580649 \h </w:instrText>
            </w:r>
            <w:r w:rsidR="009569C7">
              <w:rPr>
                <w:noProof/>
                <w:webHidden/>
              </w:rPr>
            </w:r>
            <w:r w:rsidR="009569C7">
              <w:rPr>
                <w:noProof/>
                <w:webHidden/>
              </w:rPr>
              <w:fldChar w:fldCharType="separate"/>
            </w:r>
            <w:r w:rsidR="00AA1788">
              <w:rPr>
                <w:noProof/>
                <w:webHidden/>
              </w:rPr>
              <w:t>39</w:t>
            </w:r>
            <w:r w:rsidR="009569C7">
              <w:rPr>
                <w:noProof/>
                <w:webHidden/>
              </w:rPr>
              <w:fldChar w:fldCharType="end"/>
            </w:r>
          </w:hyperlink>
        </w:p>
        <w:p w14:paraId="0EDC1CD8" w14:textId="323693EB" w:rsidR="009569C7" w:rsidRDefault="005032F9">
          <w:pPr>
            <w:pStyle w:val="TOC1"/>
            <w:rPr>
              <w:rFonts w:cstheme="minorBidi"/>
              <w:noProof/>
            </w:rPr>
          </w:pPr>
          <w:hyperlink w:anchor="_Toc97580650" w:history="1">
            <w:r w:rsidR="009569C7" w:rsidRPr="000124D5">
              <w:rPr>
                <w:rStyle w:val="Hyperlink"/>
                <w:noProof/>
              </w:rPr>
              <w:t>4</w:t>
            </w:r>
            <w:r w:rsidR="009569C7">
              <w:rPr>
                <w:rFonts w:cstheme="minorBidi"/>
                <w:noProof/>
              </w:rPr>
              <w:tab/>
            </w:r>
            <w:r w:rsidR="009569C7" w:rsidRPr="000124D5">
              <w:rPr>
                <w:rStyle w:val="Hyperlink"/>
                <w:noProof/>
              </w:rPr>
              <w:t>Investment Analysis Readiness Decision</w:t>
            </w:r>
            <w:r w:rsidR="009569C7">
              <w:rPr>
                <w:noProof/>
                <w:webHidden/>
              </w:rPr>
              <w:tab/>
            </w:r>
            <w:r w:rsidR="009569C7">
              <w:rPr>
                <w:noProof/>
                <w:webHidden/>
              </w:rPr>
              <w:fldChar w:fldCharType="begin"/>
            </w:r>
            <w:r w:rsidR="009569C7">
              <w:rPr>
                <w:noProof/>
                <w:webHidden/>
              </w:rPr>
              <w:instrText xml:space="preserve"> PAGEREF _Toc97580650 \h </w:instrText>
            </w:r>
            <w:r w:rsidR="009569C7">
              <w:rPr>
                <w:noProof/>
                <w:webHidden/>
              </w:rPr>
            </w:r>
            <w:r w:rsidR="009569C7">
              <w:rPr>
                <w:noProof/>
                <w:webHidden/>
              </w:rPr>
              <w:fldChar w:fldCharType="separate"/>
            </w:r>
            <w:r w:rsidR="00AA1788">
              <w:rPr>
                <w:noProof/>
                <w:webHidden/>
              </w:rPr>
              <w:t>40</w:t>
            </w:r>
            <w:r w:rsidR="009569C7">
              <w:rPr>
                <w:noProof/>
                <w:webHidden/>
              </w:rPr>
              <w:fldChar w:fldCharType="end"/>
            </w:r>
          </w:hyperlink>
        </w:p>
        <w:p w14:paraId="2D4B49B6" w14:textId="02632D71" w:rsidR="009569C7" w:rsidRDefault="005032F9">
          <w:pPr>
            <w:pStyle w:val="TOC1"/>
            <w:rPr>
              <w:rFonts w:cstheme="minorBidi"/>
              <w:noProof/>
            </w:rPr>
          </w:pPr>
          <w:hyperlink w:anchor="_Toc97580651" w:history="1">
            <w:r w:rsidR="009569C7" w:rsidRPr="000124D5">
              <w:rPr>
                <w:rStyle w:val="Hyperlink"/>
                <w:noProof/>
              </w:rPr>
              <w:t>Appendix A – Acronyms</w:t>
            </w:r>
            <w:r w:rsidR="009569C7">
              <w:rPr>
                <w:noProof/>
                <w:webHidden/>
              </w:rPr>
              <w:tab/>
            </w:r>
            <w:r w:rsidR="009569C7">
              <w:rPr>
                <w:noProof/>
                <w:webHidden/>
              </w:rPr>
              <w:fldChar w:fldCharType="begin"/>
            </w:r>
            <w:r w:rsidR="009569C7">
              <w:rPr>
                <w:noProof/>
                <w:webHidden/>
              </w:rPr>
              <w:instrText xml:space="preserve"> PAGEREF _Toc97580651 \h </w:instrText>
            </w:r>
            <w:r w:rsidR="009569C7">
              <w:rPr>
                <w:noProof/>
                <w:webHidden/>
              </w:rPr>
            </w:r>
            <w:r w:rsidR="009569C7">
              <w:rPr>
                <w:noProof/>
                <w:webHidden/>
              </w:rPr>
              <w:fldChar w:fldCharType="separate"/>
            </w:r>
            <w:r w:rsidR="00AA1788">
              <w:rPr>
                <w:noProof/>
                <w:webHidden/>
              </w:rPr>
              <w:t>42</w:t>
            </w:r>
            <w:r w:rsidR="009569C7">
              <w:rPr>
                <w:noProof/>
                <w:webHidden/>
              </w:rPr>
              <w:fldChar w:fldCharType="end"/>
            </w:r>
          </w:hyperlink>
        </w:p>
        <w:p w14:paraId="3C578A48" w14:textId="058401AC" w:rsidR="009569C7" w:rsidRDefault="005032F9">
          <w:pPr>
            <w:pStyle w:val="TOC1"/>
            <w:rPr>
              <w:rFonts w:cstheme="minorBidi"/>
              <w:noProof/>
            </w:rPr>
          </w:pPr>
          <w:hyperlink w:anchor="_Toc97580652" w:history="1">
            <w:r w:rsidR="009569C7" w:rsidRPr="000124D5">
              <w:rPr>
                <w:rStyle w:val="Hyperlink"/>
                <w:noProof/>
              </w:rPr>
              <w:t>Appendix B – Reference Documents and Associated Links</w:t>
            </w:r>
            <w:r w:rsidR="009569C7">
              <w:rPr>
                <w:noProof/>
                <w:webHidden/>
              </w:rPr>
              <w:tab/>
            </w:r>
            <w:r w:rsidR="009569C7">
              <w:rPr>
                <w:noProof/>
                <w:webHidden/>
              </w:rPr>
              <w:fldChar w:fldCharType="begin"/>
            </w:r>
            <w:r w:rsidR="009569C7">
              <w:rPr>
                <w:noProof/>
                <w:webHidden/>
              </w:rPr>
              <w:instrText xml:space="preserve"> PAGEREF _Toc97580652 \h </w:instrText>
            </w:r>
            <w:r w:rsidR="009569C7">
              <w:rPr>
                <w:noProof/>
                <w:webHidden/>
              </w:rPr>
            </w:r>
            <w:r w:rsidR="009569C7">
              <w:rPr>
                <w:noProof/>
                <w:webHidden/>
              </w:rPr>
              <w:fldChar w:fldCharType="separate"/>
            </w:r>
            <w:r w:rsidR="00AA1788">
              <w:rPr>
                <w:noProof/>
                <w:webHidden/>
              </w:rPr>
              <w:t>45</w:t>
            </w:r>
            <w:r w:rsidR="009569C7">
              <w:rPr>
                <w:noProof/>
                <w:webHidden/>
              </w:rPr>
              <w:fldChar w:fldCharType="end"/>
            </w:r>
          </w:hyperlink>
        </w:p>
        <w:p w14:paraId="0560CAB8" w14:textId="33CEAC35" w:rsidR="009569C7" w:rsidRDefault="005032F9">
          <w:pPr>
            <w:pStyle w:val="TOC1"/>
            <w:rPr>
              <w:rFonts w:cstheme="minorBidi"/>
              <w:noProof/>
            </w:rPr>
          </w:pPr>
          <w:hyperlink w:anchor="_Toc97580653" w:history="1">
            <w:r w:rsidR="009569C7" w:rsidRPr="000124D5">
              <w:rPr>
                <w:rStyle w:val="Hyperlink"/>
                <w:noProof/>
              </w:rPr>
              <w:t>Appendix C – JRC Readiness Criteria and Checklists</w:t>
            </w:r>
            <w:r w:rsidR="009569C7">
              <w:rPr>
                <w:noProof/>
                <w:webHidden/>
              </w:rPr>
              <w:tab/>
            </w:r>
            <w:r w:rsidR="009569C7">
              <w:rPr>
                <w:noProof/>
                <w:webHidden/>
              </w:rPr>
              <w:fldChar w:fldCharType="begin"/>
            </w:r>
            <w:r w:rsidR="009569C7">
              <w:rPr>
                <w:noProof/>
                <w:webHidden/>
              </w:rPr>
              <w:instrText xml:space="preserve"> PAGEREF _Toc97580653 \h </w:instrText>
            </w:r>
            <w:r w:rsidR="009569C7">
              <w:rPr>
                <w:noProof/>
                <w:webHidden/>
              </w:rPr>
            </w:r>
            <w:r w:rsidR="009569C7">
              <w:rPr>
                <w:noProof/>
                <w:webHidden/>
              </w:rPr>
              <w:fldChar w:fldCharType="separate"/>
            </w:r>
            <w:r w:rsidR="00AA1788">
              <w:rPr>
                <w:noProof/>
                <w:webHidden/>
              </w:rPr>
              <w:t>47</w:t>
            </w:r>
            <w:r w:rsidR="009569C7">
              <w:rPr>
                <w:noProof/>
                <w:webHidden/>
              </w:rPr>
              <w:fldChar w:fldCharType="end"/>
            </w:r>
          </w:hyperlink>
        </w:p>
        <w:p w14:paraId="078AC09F" w14:textId="3B5B22EE" w:rsidR="004E1138" w:rsidRPr="00B34DB7" w:rsidRDefault="004E1138">
          <w:pPr>
            <w:pStyle w:val="TOC1"/>
            <w:rPr>
              <w:noProof/>
            </w:rPr>
          </w:pPr>
          <w:r w:rsidRPr="00B34DB7">
            <w:rPr>
              <w:noProof/>
            </w:rPr>
            <w:fldChar w:fldCharType="end"/>
          </w:r>
        </w:p>
      </w:sdtContent>
    </w:sdt>
    <w:p w14:paraId="3E70439B" w14:textId="77777777" w:rsidR="00962455" w:rsidRDefault="00962455" w:rsidP="009569C7">
      <w:pPr>
        <w:jc w:val="center"/>
        <w:rPr>
          <w:b/>
          <w:bCs/>
        </w:rPr>
      </w:pPr>
      <w:bookmarkStart w:id="2" w:name="_Toc451499304"/>
      <w:bookmarkStart w:id="3" w:name="_Toc451499383"/>
      <w:bookmarkStart w:id="4" w:name="_Toc451499682"/>
      <w:bookmarkStart w:id="5" w:name="_Toc475460638"/>
      <w:bookmarkStart w:id="6" w:name="_Toc475460685"/>
      <w:bookmarkStart w:id="7" w:name="_Toc480065898"/>
      <w:bookmarkStart w:id="8" w:name="_Toc480066003"/>
      <w:bookmarkStart w:id="9" w:name="_Toc480127268"/>
      <w:bookmarkStart w:id="10" w:name="_Toc480134850"/>
      <w:bookmarkStart w:id="11" w:name="_Toc480134926"/>
      <w:bookmarkStart w:id="12" w:name="_Toc480135055"/>
      <w:bookmarkStart w:id="13" w:name="_Toc480135114"/>
      <w:bookmarkStart w:id="14" w:name="_Toc480136780"/>
      <w:bookmarkStart w:id="15" w:name="_Toc480134851"/>
      <w:bookmarkEnd w:id="2"/>
      <w:bookmarkEnd w:id="3"/>
      <w:bookmarkEnd w:id="4"/>
      <w:bookmarkEnd w:id="5"/>
      <w:bookmarkEnd w:id="6"/>
      <w:bookmarkEnd w:id="7"/>
      <w:bookmarkEnd w:id="8"/>
      <w:bookmarkEnd w:id="9"/>
      <w:bookmarkEnd w:id="10"/>
      <w:bookmarkEnd w:id="11"/>
      <w:bookmarkEnd w:id="12"/>
      <w:bookmarkEnd w:id="13"/>
      <w:bookmarkEnd w:id="14"/>
      <w:r w:rsidRPr="008A2461">
        <w:rPr>
          <w:b/>
          <w:bCs/>
        </w:rPr>
        <w:t>List of Tables and Figures</w:t>
      </w:r>
    </w:p>
    <w:p w14:paraId="4CAC04CE" w14:textId="44183693" w:rsidR="00962455" w:rsidRDefault="00962455">
      <w:pPr>
        <w:pStyle w:val="TableofFigures"/>
        <w:tabs>
          <w:tab w:val="right" w:leader="dot" w:pos="9350"/>
        </w:tabs>
        <w:rPr>
          <w:rFonts w:eastAsiaTheme="minorEastAsia"/>
          <w:noProof/>
        </w:rPr>
      </w:pPr>
      <w:r>
        <w:rPr>
          <w:b/>
          <w:bCs/>
        </w:rPr>
        <w:fldChar w:fldCharType="begin"/>
      </w:r>
      <w:r>
        <w:rPr>
          <w:b/>
          <w:bCs/>
        </w:rPr>
        <w:instrText xml:space="preserve"> TOC \h \z \c "Figure" </w:instrText>
      </w:r>
      <w:r>
        <w:rPr>
          <w:b/>
          <w:bCs/>
        </w:rPr>
        <w:fldChar w:fldCharType="separate"/>
      </w:r>
      <w:hyperlink w:anchor="_Toc97579562" w:history="1">
        <w:r w:rsidRPr="006E44CB">
          <w:rPr>
            <w:rStyle w:val="Hyperlink"/>
            <w:noProof/>
          </w:rPr>
          <w:t>Figure 1: AMS Lifecycle Management Process</w:t>
        </w:r>
        <w:r>
          <w:rPr>
            <w:noProof/>
            <w:webHidden/>
          </w:rPr>
          <w:tab/>
        </w:r>
        <w:r>
          <w:rPr>
            <w:noProof/>
            <w:webHidden/>
          </w:rPr>
          <w:fldChar w:fldCharType="begin"/>
        </w:r>
        <w:r>
          <w:rPr>
            <w:noProof/>
            <w:webHidden/>
          </w:rPr>
          <w:instrText xml:space="preserve"> PAGEREF _Toc97579562 \h </w:instrText>
        </w:r>
        <w:r>
          <w:rPr>
            <w:noProof/>
            <w:webHidden/>
          </w:rPr>
        </w:r>
        <w:r>
          <w:rPr>
            <w:noProof/>
            <w:webHidden/>
          </w:rPr>
          <w:fldChar w:fldCharType="separate"/>
        </w:r>
        <w:r w:rsidR="00AA1788">
          <w:rPr>
            <w:noProof/>
            <w:webHidden/>
          </w:rPr>
          <w:t>6</w:t>
        </w:r>
        <w:r>
          <w:rPr>
            <w:noProof/>
            <w:webHidden/>
          </w:rPr>
          <w:fldChar w:fldCharType="end"/>
        </w:r>
      </w:hyperlink>
    </w:p>
    <w:p w14:paraId="7E41221B" w14:textId="44E8B79F" w:rsidR="00962455" w:rsidRDefault="005032F9">
      <w:pPr>
        <w:pStyle w:val="TableofFigures"/>
        <w:tabs>
          <w:tab w:val="right" w:leader="dot" w:pos="9350"/>
        </w:tabs>
        <w:rPr>
          <w:rFonts w:eastAsiaTheme="minorEastAsia"/>
          <w:noProof/>
        </w:rPr>
      </w:pPr>
      <w:hyperlink w:anchor="_Toc97579563" w:history="1">
        <w:r w:rsidR="00962455" w:rsidRPr="006E44CB">
          <w:rPr>
            <w:rStyle w:val="Hyperlink"/>
            <w:noProof/>
          </w:rPr>
          <w:t>Figure 2: Service Analysis &amp; Strategic Planning Process Flowchart</w:t>
        </w:r>
        <w:r w:rsidR="00962455">
          <w:rPr>
            <w:noProof/>
            <w:webHidden/>
          </w:rPr>
          <w:tab/>
        </w:r>
        <w:r w:rsidR="00962455">
          <w:rPr>
            <w:noProof/>
            <w:webHidden/>
          </w:rPr>
          <w:fldChar w:fldCharType="begin"/>
        </w:r>
        <w:r w:rsidR="00962455">
          <w:rPr>
            <w:noProof/>
            <w:webHidden/>
          </w:rPr>
          <w:instrText xml:space="preserve"> PAGEREF _Toc97579563 \h </w:instrText>
        </w:r>
        <w:r w:rsidR="00962455">
          <w:rPr>
            <w:noProof/>
            <w:webHidden/>
          </w:rPr>
        </w:r>
        <w:r w:rsidR="00962455">
          <w:rPr>
            <w:noProof/>
            <w:webHidden/>
          </w:rPr>
          <w:fldChar w:fldCharType="separate"/>
        </w:r>
        <w:r w:rsidR="00AA1788">
          <w:rPr>
            <w:noProof/>
            <w:webHidden/>
          </w:rPr>
          <w:t>9</w:t>
        </w:r>
        <w:r w:rsidR="00962455">
          <w:rPr>
            <w:noProof/>
            <w:webHidden/>
          </w:rPr>
          <w:fldChar w:fldCharType="end"/>
        </w:r>
      </w:hyperlink>
    </w:p>
    <w:p w14:paraId="23C66CC2" w14:textId="5B9B71C1" w:rsidR="00962455" w:rsidRDefault="005032F9">
      <w:pPr>
        <w:pStyle w:val="TableofFigures"/>
        <w:tabs>
          <w:tab w:val="right" w:leader="dot" w:pos="9350"/>
        </w:tabs>
        <w:rPr>
          <w:rFonts w:eastAsiaTheme="minorEastAsia"/>
          <w:noProof/>
        </w:rPr>
      </w:pPr>
      <w:hyperlink w:anchor="_Toc97579564" w:history="1">
        <w:r w:rsidR="00962455" w:rsidRPr="006E44CB">
          <w:rPr>
            <w:rStyle w:val="Hyperlink"/>
            <w:noProof/>
          </w:rPr>
          <w:t>Figure 3: Concept and Requirements Definition Process Flowchart</w:t>
        </w:r>
        <w:r w:rsidR="00962455">
          <w:rPr>
            <w:noProof/>
            <w:webHidden/>
          </w:rPr>
          <w:tab/>
        </w:r>
        <w:r w:rsidR="00962455">
          <w:rPr>
            <w:noProof/>
            <w:webHidden/>
          </w:rPr>
          <w:fldChar w:fldCharType="begin"/>
        </w:r>
        <w:r w:rsidR="00962455">
          <w:rPr>
            <w:noProof/>
            <w:webHidden/>
          </w:rPr>
          <w:instrText xml:space="preserve"> PAGEREF _Toc97579564 \h </w:instrText>
        </w:r>
        <w:r w:rsidR="00962455">
          <w:rPr>
            <w:noProof/>
            <w:webHidden/>
          </w:rPr>
        </w:r>
        <w:r w:rsidR="00962455">
          <w:rPr>
            <w:noProof/>
            <w:webHidden/>
          </w:rPr>
          <w:fldChar w:fldCharType="separate"/>
        </w:r>
        <w:r w:rsidR="00AA1788">
          <w:rPr>
            <w:noProof/>
            <w:webHidden/>
          </w:rPr>
          <w:t>23</w:t>
        </w:r>
        <w:r w:rsidR="00962455">
          <w:rPr>
            <w:noProof/>
            <w:webHidden/>
          </w:rPr>
          <w:fldChar w:fldCharType="end"/>
        </w:r>
      </w:hyperlink>
    </w:p>
    <w:p w14:paraId="2A636BE5" w14:textId="77777777" w:rsidR="0021094E" w:rsidRDefault="00962455" w:rsidP="009569C7">
      <w:pPr>
        <w:jc w:val="center"/>
        <w:rPr>
          <w:b/>
          <w:bCs/>
        </w:rPr>
      </w:pPr>
      <w:r>
        <w:rPr>
          <w:b/>
          <w:bCs/>
        </w:rPr>
        <w:fldChar w:fldCharType="end"/>
      </w:r>
    </w:p>
    <w:p w14:paraId="205BF7DE" w14:textId="72C92A29" w:rsidR="00962455" w:rsidRDefault="00962455" w:rsidP="009569C7">
      <w:pPr>
        <w:jc w:val="center"/>
        <w:rPr>
          <w:b/>
          <w:bCs/>
        </w:rPr>
      </w:pPr>
      <w:bookmarkStart w:id="16" w:name="_Hlk97666621"/>
      <w:r>
        <w:rPr>
          <w:b/>
          <w:bCs/>
        </w:rPr>
        <w:t>Tables</w:t>
      </w:r>
    </w:p>
    <w:bookmarkStart w:id="17" w:name="_Hlk97668236"/>
    <w:p w14:paraId="079DAFE7" w14:textId="73CCA6CC" w:rsidR="007E0FC9" w:rsidRPr="00D3045A" w:rsidRDefault="007F3EFE" w:rsidP="0021094E">
      <w:pPr>
        <w:rPr>
          <w:b/>
          <w:bCs/>
        </w:rPr>
      </w:pPr>
      <w:r w:rsidRPr="00D3045A">
        <w:rPr>
          <w:b/>
          <w:bCs/>
        </w:rPr>
        <w:fldChar w:fldCharType="begin"/>
      </w:r>
      <w:r w:rsidRPr="00D3045A">
        <w:rPr>
          <w:b/>
          <w:bCs/>
        </w:rPr>
        <w:instrText xml:space="preserve"> REF _Ref97790555 \h </w:instrText>
      </w:r>
      <w:r w:rsidR="00D3045A">
        <w:rPr>
          <w:b/>
          <w:bCs/>
        </w:rPr>
        <w:instrText xml:space="preserve"> \* MERGEFORMAT </w:instrText>
      </w:r>
      <w:r w:rsidRPr="00D3045A">
        <w:rPr>
          <w:b/>
          <w:bCs/>
        </w:rPr>
      </w:r>
      <w:r w:rsidRPr="00D3045A">
        <w:rPr>
          <w:b/>
          <w:bCs/>
        </w:rPr>
        <w:fldChar w:fldCharType="separate"/>
      </w:r>
      <w:r w:rsidRPr="00D3045A">
        <w:t xml:space="preserve">Table </w:t>
      </w:r>
      <w:r w:rsidRPr="00D3045A">
        <w:rPr>
          <w:noProof/>
        </w:rPr>
        <w:t>1</w:t>
      </w:r>
      <w:r w:rsidRPr="00D3045A">
        <w:t>: Shortfall Analysis Report (Preliminary) Participating Organizations</w:t>
      </w:r>
      <w:r w:rsidRPr="00D3045A">
        <w:rPr>
          <w:b/>
          <w:bCs/>
        </w:rPr>
        <w:fldChar w:fldCharType="end"/>
      </w:r>
    </w:p>
    <w:p w14:paraId="0DBB4E0D" w14:textId="2336A441" w:rsidR="0021094E" w:rsidRPr="00D3045A" w:rsidRDefault="003C7C39" w:rsidP="0021094E">
      <w:pPr>
        <w:rPr>
          <w:b/>
          <w:bCs/>
        </w:rPr>
      </w:pPr>
      <w:r w:rsidRPr="00D3045A">
        <w:fldChar w:fldCharType="begin"/>
      </w:r>
      <w:r w:rsidRPr="00D3045A">
        <w:instrText xml:space="preserve"> REF _Ref97807664 \h  \* MERGEFORMAT </w:instrText>
      </w:r>
      <w:r w:rsidRPr="00D3045A">
        <w:fldChar w:fldCharType="separate"/>
      </w:r>
      <w:r w:rsidRPr="00D3045A">
        <w:t>Table 2: Information System Security (ISS) Risk Factors Assessment Participating Organizations</w:t>
      </w:r>
      <w:r w:rsidRPr="00D3045A">
        <w:fldChar w:fldCharType="end"/>
      </w:r>
    </w:p>
    <w:p w14:paraId="380E83E9" w14:textId="02481AD3" w:rsidR="0021094E" w:rsidRPr="00D3045A" w:rsidRDefault="00B32172" w:rsidP="0021094E">
      <w:r w:rsidRPr="00D3045A">
        <w:fldChar w:fldCharType="begin"/>
      </w:r>
      <w:r w:rsidRPr="00D3045A">
        <w:instrText xml:space="preserve"> REF _Ref97807721 \h  \* MERGEFORMAT </w:instrText>
      </w:r>
      <w:r w:rsidRPr="00D3045A">
        <w:fldChar w:fldCharType="separate"/>
      </w:r>
      <w:r w:rsidRPr="00D3045A">
        <w:t>Table 3: NAS ConOps Change Participating Organizations</w:t>
      </w:r>
      <w:r w:rsidRPr="00D3045A">
        <w:fldChar w:fldCharType="end"/>
      </w:r>
    </w:p>
    <w:p w14:paraId="4B68C73C" w14:textId="2339AF86" w:rsidR="0021094E" w:rsidRPr="00D3045A" w:rsidRDefault="00B32172" w:rsidP="0021094E">
      <w:r w:rsidRPr="00D3045A">
        <w:fldChar w:fldCharType="begin"/>
      </w:r>
      <w:r w:rsidRPr="00D3045A">
        <w:instrText xml:space="preserve"> REF _Ref97807733 \h  \* MERGEFORMAT </w:instrText>
      </w:r>
      <w:r w:rsidRPr="00D3045A">
        <w:fldChar w:fldCharType="separate"/>
      </w:r>
      <w:r w:rsidRPr="00D3045A">
        <w:t>Table 4: Operational Capability Business Case Participating Organizations</w:t>
      </w:r>
      <w:r w:rsidRPr="00D3045A">
        <w:fldChar w:fldCharType="end"/>
      </w:r>
    </w:p>
    <w:p w14:paraId="3E30B586" w14:textId="533328DB" w:rsidR="0021094E" w:rsidRPr="00D3045A" w:rsidRDefault="00B32172" w:rsidP="0021094E">
      <w:r w:rsidRPr="00D3045A">
        <w:fldChar w:fldCharType="begin"/>
      </w:r>
      <w:r w:rsidRPr="00D3045A">
        <w:instrText xml:space="preserve"> REF _Ref97807743 \h  \* MERGEFORMAT </w:instrText>
      </w:r>
      <w:r w:rsidRPr="00D3045A">
        <w:fldChar w:fldCharType="separate"/>
      </w:r>
      <w:r w:rsidRPr="00D3045A">
        <w:t>Table 5: NAS OIs, BTIs and Increments Decomposition Participating Organizations</w:t>
      </w:r>
      <w:r w:rsidRPr="00D3045A">
        <w:fldChar w:fldCharType="end"/>
      </w:r>
      <w:r w:rsidR="003B204E" w:rsidRPr="00D3045A" w:rsidDel="003B204E">
        <w:t xml:space="preserve"> </w:t>
      </w:r>
    </w:p>
    <w:p w14:paraId="21433F55" w14:textId="6CB33678" w:rsidR="0021094E" w:rsidRPr="00D3045A" w:rsidRDefault="00B32172" w:rsidP="0021094E">
      <w:r w:rsidRPr="00D3045A">
        <w:fldChar w:fldCharType="begin"/>
      </w:r>
      <w:r w:rsidRPr="00D3045A">
        <w:instrText xml:space="preserve"> REF _Ref97807753 \h  \* MERGEFORMAT </w:instrText>
      </w:r>
      <w:r w:rsidRPr="00D3045A">
        <w:fldChar w:fldCharType="separate"/>
      </w:r>
      <w:r w:rsidRPr="00D3045A">
        <w:t>Table 6: EA Change Participating Organizations</w:t>
      </w:r>
      <w:r w:rsidRPr="00D3045A">
        <w:fldChar w:fldCharType="end"/>
      </w:r>
    </w:p>
    <w:p w14:paraId="1CDD65D2" w14:textId="323D7C6D" w:rsidR="0021094E" w:rsidRPr="00D3045A" w:rsidRDefault="00B32172" w:rsidP="0021094E">
      <w:r w:rsidRPr="00D3045A">
        <w:fldChar w:fldCharType="begin"/>
      </w:r>
      <w:r w:rsidRPr="00D3045A">
        <w:instrText xml:space="preserve"> REF _Ref97807772 \h  \* MERGEFORMAT </w:instrText>
      </w:r>
      <w:r w:rsidRPr="00D3045A">
        <w:fldChar w:fldCharType="separate"/>
      </w:r>
      <w:r w:rsidRPr="00D3045A">
        <w:t>Table 7: EA Endorsement Participating Organizations</w:t>
      </w:r>
      <w:r w:rsidRPr="00D3045A">
        <w:fldChar w:fldCharType="end"/>
      </w:r>
    </w:p>
    <w:p w14:paraId="6215E6EE" w14:textId="7BDB2B8C" w:rsidR="0021094E" w:rsidRPr="00D3045A" w:rsidRDefault="00B32172" w:rsidP="0021094E">
      <w:r w:rsidRPr="00D3045A">
        <w:fldChar w:fldCharType="begin"/>
      </w:r>
      <w:r w:rsidRPr="00D3045A">
        <w:instrText xml:space="preserve"> REF _Ref97807786 \h  \* MERGEFORMAT </w:instrText>
      </w:r>
      <w:r w:rsidRPr="00D3045A">
        <w:fldChar w:fldCharType="separate"/>
      </w:r>
      <w:r w:rsidRPr="00D3045A">
        <w:t>Table 8: Concept and Requirements Definition Plan Participating Organizations</w:t>
      </w:r>
      <w:r w:rsidRPr="00D3045A">
        <w:fldChar w:fldCharType="end"/>
      </w:r>
    </w:p>
    <w:p w14:paraId="51F97F18" w14:textId="26183724" w:rsidR="0021094E" w:rsidRPr="00D3045A" w:rsidRDefault="00B32172" w:rsidP="0021094E">
      <w:r w:rsidRPr="00D3045A">
        <w:fldChar w:fldCharType="begin"/>
      </w:r>
      <w:r w:rsidRPr="00D3045A">
        <w:instrText xml:space="preserve"> REF _Ref97807794 \h  \* MERGEFORMAT </w:instrText>
      </w:r>
      <w:r w:rsidRPr="00D3045A">
        <w:fldChar w:fldCharType="separate"/>
      </w:r>
      <w:r w:rsidRPr="00D3045A">
        <w:t>Table 9: ACAT Determination Participating Organizations</w:t>
      </w:r>
      <w:r w:rsidRPr="00D3045A">
        <w:fldChar w:fldCharType="end"/>
      </w:r>
    </w:p>
    <w:p w14:paraId="28B37876" w14:textId="0A08398C" w:rsidR="0021094E" w:rsidRPr="00D3045A" w:rsidRDefault="00B32172" w:rsidP="0021094E">
      <w:r w:rsidRPr="00D3045A">
        <w:lastRenderedPageBreak/>
        <w:fldChar w:fldCharType="begin"/>
      </w:r>
      <w:r w:rsidRPr="00D3045A">
        <w:instrText xml:space="preserve"> REF _Ref97807803 \h  \* MERGEFORMAT </w:instrText>
      </w:r>
      <w:r w:rsidRPr="00D3045A">
        <w:fldChar w:fldCharType="separate"/>
      </w:r>
      <w:r w:rsidRPr="00D3045A">
        <w:t>Table 10: Shortfall Analysis Report (Final) Participating Organizations</w:t>
      </w:r>
      <w:r w:rsidRPr="00D3045A">
        <w:fldChar w:fldCharType="end"/>
      </w:r>
    </w:p>
    <w:p w14:paraId="4E5F73D5" w14:textId="78945EB0" w:rsidR="0021094E" w:rsidRPr="00D3045A" w:rsidRDefault="00B32172" w:rsidP="0021094E">
      <w:r w:rsidRPr="00D3045A">
        <w:fldChar w:fldCharType="begin"/>
      </w:r>
      <w:r w:rsidRPr="00D3045A">
        <w:instrText xml:space="preserve"> REF _Ref97807812 \h  \* MERGEFORMAT </w:instrText>
      </w:r>
      <w:r w:rsidRPr="00D3045A">
        <w:fldChar w:fldCharType="separate"/>
      </w:r>
      <w:r w:rsidRPr="00D3045A">
        <w:t>Table 11: Solution ConOps Participating Organizations</w:t>
      </w:r>
      <w:r w:rsidRPr="00D3045A">
        <w:fldChar w:fldCharType="end"/>
      </w:r>
    </w:p>
    <w:p w14:paraId="433D85DB" w14:textId="25C9642E" w:rsidR="0021094E" w:rsidRPr="00D3045A" w:rsidRDefault="00B32172" w:rsidP="0021094E">
      <w:r w:rsidRPr="00D3045A">
        <w:fldChar w:fldCharType="begin"/>
      </w:r>
      <w:r w:rsidRPr="00D3045A">
        <w:instrText xml:space="preserve"> REF _Ref97807824 \h  \* MERGEFORMAT </w:instrText>
      </w:r>
      <w:r w:rsidRPr="00D3045A">
        <w:fldChar w:fldCharType="separate"/>
      </w:r>
      <w:r w:rsidRPr="00D3045A">
        <w:t>Table 12: Functional Analysis Document Participating Organizations</w:t>
      </w:r>
      <w:r w:rsidRPr="00D3045A">
        <w:fldChar w:fldCharType="end"/>
      </w:r>
    </w:p>
    <w:p w14:paraId="27BCA7AA" w14:textId="3A14EFC9" w:rsidR="00A53687" w:rsidRPr="00D3045A" w:rsidRDefault="00B32172" w:rsidP="008A2461">
      <w:r w:rsidRPr="00D3045A">
        <w:fldChar w:fldCharType="begin"/>
      </w:r>
      <w:r w:rsidRPr="00D3045A">
        <w:instrText xml:space="preserve"> REF _Ref97807836 \h  \* MERGEFORMAT </w:instrText>
      </w:r>
      <w:r w:rsidRPr="00D3045A">
        <w:fldChar w:fldCharType="separate"/>
      </w:r>
      <w:r w:rsidRPr="00D3045A">
        <w:t>Table 13: Information System Security Participating Organizations</w:t>
      </w:r>
      <w:r w:rsidRPr="00D3045A">
        <w:fldChar w:fldCharType="end"/>
      </w:r>
      <w:r w:rsidR="00A53687" w:rsidRPr="00D3045A" w:rsidDel="00FF73F0">
        <w:t xml:space="preserve"> </w:t>
      </w:r>
    </w:p>
    <w:p w14:paraId="13F08A22" w14:textId="503FB8E7" w:rsidR="009569C7" w:rsidRPr="00D3045A" w:rsidRDefault="00B32172" w:rsidP="0021094E">
      <w:r w:rsidRPr="00D3045A">
        <w:fldChar w:fldCharType="begin"/>
      </w:r>
      <w:r w:rsidRPr="00D3045A">
        <w:instrText xml:space="preserve"> REF _Ref97807850 \h  \* MERGEFORMAT </w:instrText>
      </w:r>
      <w:r w:rsidRPr="00D3045A">
        <w:fldChar w:fldCharType="separate"/>
      </w:r>
      <w:r w:rsidRPr="00D3045A">
        <w:t>Table 14: Safety Assessment Participating Organizations</w:t>
      </w:r>
      <w:r w:rsidRPr="00D3045A">
        <w:fldChar w:fldCharType="end"/>
      </w:r>
    </w:p>
    <w:p w14:paraId="6C977573" w14:textId="37A54950" w:rsidR="009569C7" w:rsidRPr="00D3045A" w:rsidRDefault="00B32172" w:rsidP="0021094E">
      <w:r w:rsidRPr="00D3045A">
        <w:fldChar w:fldCharType="begin"/>
      </w:r>
      <w:r w:rsidRPr="00D3045A">
        <w:instrText xml:space="preserve"> REF _Ref97807861 \h  \* MERGEFORMAT </w:instrText>
      </w:r>
      <w:r w:rsidRPr="00D3045A">
        <w:fldChar w:fldCharType="separate"/>
      </w:r>
      <w:r w:rsidRPr="00D3045A">
        <w:t>Table 15: Preliminary Program Requirements Participating Organizations</w:t>
      </w:r>
      <w:r w:rsidRPr="00D3045A">
        <w:fldChar w:fldCharType="end"/>
      </w:r>
    </w:p>
    <w:p w14:paraId="41FE84D5" w14:textId="5298D399" w:rsidR="009569C7" w:rsidRPr="00D3045A" w:rsidRDefault="00B32172" w:rsidP="0021094E">
      <w:r w:rsidRPr="00D3045A">
        <w:fldChar w:fldCharType="begin"/>
      </w:r>
      <w:r w:rsidRPr="00D3045A">
        <w:instrText xml:space="preserve"> REF _Ref97807871 \h  \* MERGEFORMAT </w:instrText>
      </w:r>
      <w:r w:rsidRPr="00D3045A">
        <w:fldChar w:fldCharType="separate"/>
      </w:r>
      <w:r w:rsidRPr="00D3045A">
        <w:t>Table 16: NAS Program Requirements DOORS Module Participating Organizations</w:t>
      </w:r>
      <w:r w:rsidRPr="00D3045A">
        <w:fldChar w:fldCharType="end"/>
      </w:r>
    </w:p>
    <w:p w14:paraId="18AA42CF" w14:textId="4BFA68F3" w:rsidR="009569C7" w:rsidRPr="00D3045A" w:rsidRDefault="00B32172" w:rsidP="0021094E">
      <w:r w:rsidRPr="00D3045A">
        <w:fldChar w:fldCharType="begin"/>
      </w:r>
      <w:r w:rsidRPr="00D3045A">
        <w:instrText xml:space="preserve"> REF _Ref97807882 \h  \* MERGEFORMAT </w:instrText>
      </w:r>
      <w:r w:rsidRPr="00D3045A">
        <w:fldChar w:fldCharType="separate"/>
      </w:r>
      <w:r w:rsidRPr="00D3045A">
        <w:t>Table 17: Spectrum Impact Determination Participating Organizations</w:t>
      </w:r>
      <w:r w:rsidRPr="00D3045A">
        <w:fldChar w:fldCharType="end"/>
      </w:r>
    </w:p>
    <w:p w14:paraId="46FCF052" w14:textId="60992058" w:rsidR="009569C7" w:rsidRPr="00D3045A" w:rsidRDefault="00B32172" w:rsidP="0021094E">
      <w:r w:rsidRPr="00D3045A">
        <w:fldChar w:fldCharType="begin"/>
      </w:r>
      <w:r w:rsidRPr="00D3045A">
        <w:instrText xml:space="preserve"> REF _Ref97807895 \h  \* MERGEFORMAT </w:instrText>
      </w:r>
      <w:r w:rsidRPr="00D3045A">
        <w:fldChar w:fldCharType="separate"/>
      </w:r>
      <w:r w:rsidRPr="00D3045A">
        <w:t>Table 18: Enterprise Architecture Products Participating Organizations</w:t>
      </w:r>
      <w:r w:rsidRPr="00D3045A">
        <w:fldChar w:fldCharType="end"/>
      </w:r>
    </w:p>
    <w:p w14:paraId="077D9BDE" w14:textId="1A96E4E9" w:rsidR="009569C7" w:rsidRPr="00D3045A" w:rsidRDefault="00B32172" w:rsidP="0021094E">
      <w:r w:rsidRPr="00D3045A">
        <w:fldChar w:fldCharType="begin"/>
      </w:r>
      <w:r w:rsidRPr="00D3045A">
        <w:instrText xml:space="preserve"> REF _Ref97807905 \h  \* MERGEFORMAT </w:instrText>
      </w:r>
      <w:r w:rsidRPr="00D3045A">
        <w:fldChar w:fldCharType="separate"/>
      </w:r>
      <w:r w:rsidRPr="00D3045A">
        <w:t>Table 19: Preliminary Alternative Descriptions Participating Organizations</w:t>
      </w:r>
      <w:r w:rsidRPr="00D3045A">
        <w:fldChar w:fldCharType="end"/>
      </w:r>
    </w:p>
    <w:p w14:paraId="024000D7" w14:textId="29D87F02" w:rsidR="009569C7" w:rsidRPr="00D3045A" w:rsidRDefault="00B32172" w:rsidP="0021094E">
      <w:r w:rsidRPr="00D3045A">
        <w:fldChar w:fldCharType="begin"/>
      </w:r>
      <w:r w:rsidRPr="00D3045A">
        <w:instrText xml:space="preserve"> REF _Ref97807915 \h  \* MERGEFORMAT </w:instrText>
      </w:r>
      <w:r w:rsidRPr="00D3045A">
        <w:fldChar w:fldCharType="separate"/>
      </w:r>
      <w:r w:rsidRPr="00D3045A">
        <w:t>Table 20: Estimate Costs Participating Organizations</w:t>
      </w:r>
      <w:r w:rsidRPr="00D3045A">
        <w:fldChar w:fldCharType="end"/>
      </w:r>
    </w:p>
    <w:p w14:paraId="58319020" w14:textId="7B629127" w:rsidR="009569C7" w:rsidRPr="00D3045A" w:rsidRDefault="00B32172" w:rsidP="0021094E">
      <w:r w:rsidRPr="00D3045A">
        <w:fldChar w:fldCharType="begin"/>
      </w:r>
      <w:r w:rsidRPr="00D3045A">
        <w:instrText xml:space="preserve"> REF _Ref97807928 \h  \* MERGEFORMAT </w:instrText>
      </w:r>
      <w:r w:rsidRPr="00D3045A">
        <w:fldChar w:fldCharType="separate"/>
      </w:r>
      <w:r w:rsidRPr="00D3045A">
        <w:t>Table 21: Verification and Validation Participating Organizations</w:t>
      </w:r>
      <w:r w:rsidRPr="00D3045A">
        <w:fldChar w:fldCharType="end"/>
      </w:r>
      <w:r w:rsidR="006057FF" w:rsidRPr="00D3045A" w:rsidDel="006057FF">
        <w:t xml:space="preserve"> </w:t>
      </w:r>
    </w:p>
    <w:p w14:paraId="679E8557" w14:textId="1199BD81" w:rsidR="00544518" w:rsidRPr="00D3045A" w:rsidRDefault="00B32172" w:rsidP="0021094E">
      <w:pPr>
        <w:rPr>
          <w:b/>
          <w:bCs/>
        </w:rPr>
      </w:pPr>
      <w:r w:rsidRPr="00D3045A">
        <w:fldChar w:fldCharType="begin"/>
      </w:r>
      <w:r w:rsidRPr="00D3045A">
        <w:instrText xml:space="preserve"> REF _Ref97807939 \h  \* MERGEFORMAT </w:instrText>
      </w:r>
      <w:r w:rsidRPr="00D3045A">
        <w:fldChar w:fldCharType="separate"/>
      </w:r>
      <w:r w:rsidRPr="00D3045A">
        <w:t>Table 22: Investment Analysis Plan Participating Organizations</w:t>
      </w:r>
      <w:r w:rsidRPr="00D3045A">
        <w:fldChar w:fldCharType="end"/>
      </w:r>
    </w:p>
    <w:bookmarkEnd w:id="16"/>
    <w:p w14:paraId="078AC0A0" w14:textId="0F922118" w:rsidR="00884F46" w:rsidRPr="008A2461" w:rsidRDefault="00884F46" w:rsidP="0021094E">
      <w:pPr>
        <w:rPr>
          <w:rFonts w:ascii="Calibri" w:eastAsiaTheme="majorEastAsia" w:hAnsi="Calibri" w:cstheme="majorBidi"/>
          <w:b/>
          <w:bCs/>
          <w:sz w:val="28"/>
          <w:szCs w:val="32"/>
        </w:rPr>
      </w:pPr>
      <w:r w:rsidRPr="008A2461">
        <w:rPr>
          <w:b/>
          <w:bCs/>
        </w:rPr>
        <w:br w:type="page"/>
      </w:r>
    </w:p>
    <w:p w14:paraId="078AC0A1" w14:textId="6A5DE965" w:rsidR="008C020B" w:rsidRPr="00B34DB7" w:rsidRDefault="00884F46" w:rsidP="00DB1FE9">
      <w:pPr>
        <w:pStyle w:val="Heading1"/>
      </w:pPr>
      <w:bookmarkStart w:id="18" w:name="_Toc97580607"/>
      <w:bookmarkEnd w:id="17"/>
      <w:r w:rsidRPr="00B34DB7">
        <w:lastRenderedPageBreak/>
        <w:t>1.0</w:t>
      </w:r>
      <w:r w:rsidRPr="00B34DB7">
        <w:tab/>
      </w:r>
      <w:r w:rsidR="008C020B" w:rsidRPr="00B34DB7">
        <w:t>Introduction</w:t>
      </w:r>
      <w:bookmarkEnd w:id="15"/>
      <w:bookmarkEnd w:id="18"/>
    </w:p>
    <w:p w14:paraId="078AC0A2" w14:textId="69A58E72" w:rsidR="008C020B" w:rsidRPr="00B34DB7" w:rsidRDefault="008C020B" w:rsidP="00225D70">
      <w:pPr>
        <w:suppressAutoHyphens/>
        <w:spacing w:before="160" w:line="276" w:lineRule="auto"/>
        <w:rPr>
          <w:rFonts w:eastAsia="Times New Roman" w:cs="Calibri"/>
          <w:sz w:val="24"/>
          <w:szCs w:val="24"/>
          <w:lang w:eastAsia="ar-SA"/>
        </w:rPr>
      </w:pPr>
      <w:r w:rsidRPr="00B34DB7">
        <w:rPr>
          <w:rFonts w:eastAsia="Times New Roman" w:cs="Calibri"/>
          <w:sz w:val="24"/>
          <w:szCs w:val="24"/>
          <w:lang w:eastAsia="ar-SA"/>
        </w:rPr>
        <w:t>This document provides guidance for completing the Service Analysis &amp; Strategic Planning (SASP) and Concept &amp; Requirements Definition (CRD) phases of the FAA Acquisition Management System (AMS)</w:t>
      </w:r>
      <w:r w:rsidR="00D77A70" w:rsidRPr="00B34DB7">
        <w:rPr>
          <w:rFonts w:eastAsia="Times New Roman" w:cs="Calibri"/>
          <w:sz w:val="24"/>
          <w:szCs w:val="24"/>
          <w:lang w:eastAsia="ar-SA"/>
        </w:rPr>
        <w:t>, leading to two decisions: the CRD Readiness</w:t>
      </w:r>
      <w:r w:rsidR="00CA2600" w:rsidRPr="00B34DB7">
        <w:rPr>
          <w:rFonts w:eastAsia="Times New Roman" w:cs="Calibri"/>
          <w:sz w:val="24"/>
          <w:szCs w:val="24"/>
          <w:lang w:eastAsia="ar-SA"/>
        </w:rPr>
        <w:t xml:space="preserve"> Decision (CRDRD)</w:t>
      </w:r>
      <w:r w:rsidR="00D77A70" w:rsidRPr="00B34DB7">
        <w:rPr>
          <w:rFonts w:eastAsia="Times New Roman" w:cs="Calibri"/>
          <w:sz w:val="24"/>
          <w:szCs w:val="24"/>
          <w:lang w:eastAsia="ar-SA"/>
        </w:rPr>
        <w:t xml:space="preserve"> and Investment Analysis Readiness Decision (IARD)</w:t>
      </w:r>
      <w:r w:rsidRPr="00B34DB7">
        <w:rPr>
          <w:rFonts w:eastAsia="Times New Roman" w:cs="Calibri"/>
          <w:sz w:val="24"/>
          <w:szCs w:val="24"/>
          <w:lang w:eastAsia="ar-SA"/>
        </w:rPr>
        <w:t>.</w:t>
      </w:r>
    </w:p>
    <w:p w14:paraId="02A06CFF" w14:textId="767C096D" w:rsidR="002B0046" w:rsidRDefault="00E37C3C" w:rsidP="00225D70">
      <w:pPr>
        <w:suppressAutoHyphens/>
        <w:spacing w:before="160" w:line="276" w:lineRule="auto"/>
        <w:rPr>
          <w:rFonts w:eastAsia="Times New Roman" w:cs="Calibri"/>
          <w:sz w:val="24"/>
          <w:szCs w:val="24"/>
          <w:lang w:eastAsia="ar-SA"/>
        </w:rPr>
      </w:pPr>
      <w:r w:rsidRPr="00B34DB7">
        <w:rPr>
          <w:rFonts w:eastAsia="Times New Roman" w:cs="Calibri"/>
          <w:sz w:val="24"/>
          <w:szCs w:val="24"/>
          <w:lang w:eastAsia="ar-SA"/>
        </w:rPr>
        <w:t xml:space="preserve">AMS is a mature policy with clearly defined processes that address the unique needs of the agency and provide for timely and cost-effective acquisition </w:t>
      </w:r>
      <w:r w:rsidR="00AD2BCD">
        <w:rPr>
          <w:rFonts w:eastAsia="Times New Roman" w:cs="Calibri"/>
          <w:sz w:val="24"/>
          <w:szCs w:val="24"/>
          <w:lang w:eastAsia="ar-SA"/>
        </w:rPr>
        <w:t xml:space="preserve">of </w:t>
      </w:r>
      <w:r w:rsidRPr="00B34DB7">
        <w:rPr>
          <w:rFonts w:eastAsia="Times New Roman" w:cs="Calibri"/>
          <w:sz w:val="24"/>
          <w:szCs w:val="24"/>
          <w:lang w:eastAsia="ar-SA"/>
        </w:rPr>
        <w:t>equipment, materials, and services.</w:t>
      </w:r>
      <w:r w:rsidR="00DB1FE9" w:rsidRPr="00B34DB7">
        <w:rPr>
          <w:rFonts w:eastAsia="Times New Roman" w:cs="Calibri"/>
          <w:sz w:val="24"/>
          <w:szCs w:val="24"/>
          <w:lang w:eastAsia="ar-SA"/>
        </w:rPr>
        <w:t xml:space="preserve"> </w:t>
      </w:r>
      <w:r w:rsidRPr="00B34DB7">
        <w:rPr>
          <w:rFonts w:eastAsia="Times New Roman" w:cs="Calibri"/>
          <w:sz w:val="24"/>
          <w:szCs w:val="24"/>
          <w:lang w:eastAsia="ar-SA"/>
        </w:rPr>
        <w:t xml:space="preserve">Further information on acquisition management policy is available on-line via the FAA Acquisition System Toolset </w:t>
      </w:r>
      <w:hyperlink r:id="rId13" w:history="1">
        <w:r w:rsidR="00DB1FE9" w:rsidRPr="00B34DB7">
          <w:rPr>
            <w:rStyle w:val="Hyperlink"/>
            <w:rFonts w:eastAsia="Times New Roman" w:cs="Calibri"/>
            <w:sz w:val="24"/>
            <w:szCs w:val="24"/>
            <w:lang w:eastAsia="ar-SA"/>
          </w:rPr>
          <w:t>(FAST)</w:t>
        </w:r>
      </w:hyperlink>
      <w:r w:rsidR="00DB1FE9" w:rsidRPr="00B34DB7">
        <w:rPr>
          <w:rFonts w:eastAsia="Times New Roman" w:cs="Calibri"/>
          <w:sz w:val="24"/>
          <w:szCs w:val="24"/>
          <w:lang w:eastAsia="ar-SA"/>
        </w:rPr>
        <w:t xml:space="preserve">. </w:t>
      </w:r>
    </w:p>
    <w:p w14:paraId="078AC0A4" w14:textId="3FC6447F" w:rsidR="008C020B" w:rsidRPr="00B34DB7" w:rsidRDefault="008C020B" w:rsidP="00225D70">
      <w:pPr>
        <w:suppressAutoHyphens/>
        <w:spacing w:before="160" w:line="276" w:lineRule="auto"/>
        <w:rPr>
          <w:rFonts w:eastAsia="Times New Roman" w:cs="Calibri"/>
          <w:sz w:val="24"/>
          <w:szCs w:val="24"/>
          <w:lang w:eastAsia="ar-SA"/>
        </w:rPr>
      </w:pPr>
      <w:r w:rsidRPr="00B34DB7">
        <w:rPr>
          <w:rFonts w:eastAsia="Times New Roman" w:cs="Calibri"/>
          <w:sz w:val="24"/>
          <w:szCs w:val="24"/>
          <w:lang w:eastAsia="ar-SA"/>
        </w:rPr>
        <w:t xml:space="preserve">The first steps of AMS are to develop products for </w:t>
      </w:r>
      <w:r w:rsidR="00940D7C" w:rsidRPr="00B34DB7">
        <w:rPr>
          <w:rFonts w:eastAsia="Times New Roman" w:cs="Calibri"/>
          <w:sz w:val="24"/>
          <w:szCs w:val="24"/>
          <w:lang w:eastAsia="ar-SA"/>
        </w:rPr>
        <w:t xml:space="preserve">the </w:t>
      </w:r>
      <w:r w:rsidRPr="00B34DB7">
        <w:rPr>
          <w:rFonts w:eastAsia="Times New Roman" w:cs="Calibri"/>
          <w:sz w:val="24"/>
          <w:szCs w:val="24"/>
          <w:lang w:eastAsia="ar-SA"/>
        </w:rPr>
        <w:t>SASP and CRD</w:t>
      </w:r>
      <w:r w:rsidR="003064D1">
        <w:rPr>
          <w:rFonts w:eastAsia="Times New Roman" w:cs="Calibri"/>
          <w:sz w:val="24"/>
          <w:szCs w:val="24"/>
          <w:lang w:eastAsia="ar-SA"/>
        </w:rPr>
        <w:t xml:space="preserve"> phases</w:t>
      </w:r>
      <w:r w:rsidRPr="00B34DB7">
        <w:rPr>
          <w:rFonts w:eastAsia="Times New Roman" w:cs="Calibri"/>
          <w:sz w:val="24"/>
          <w:szCs w:val="24"/>
          <w:lang w:eastAsia="ar-SA"/>
        </w:rPr>
        <w:t>.</w:t>
      </w:r>
      <w:r w:rsidR="002B0046">
        <w:rPr>
          <w:rFonts w:eastAsia="Times New Roman" w:cs="Calibri"/>
          <w:sz w:val="24"/>
          <w:szCs w:val="24"/>
          <w:lang w:eastAsia="ar-SA"/>
        </w:rPr>
        <w:t xml:space="preserve"> </w:t>
      </w:r>
      <w:r w:rsidR="00143F4F" w:rsidRPr="00B34DB7">
        <w:rPr>
          <w:rFonts w:eastAsia="Times New Roman" w:cs="Calibri"/>
          <w:sz w:val="24"/>
          <w:szCs w:val="24"/>
          <w:lang w:eastAsia="ar-SA"/>
        </w:rPr>
        <w:t xml:space="preserve">After each section, a product/process table identifies the product, supporting </w:t>
      </w:r>
      <w:r w:rsidR="00884F46" w:rsidRPr="00B34DB7">
        <w:rPr>
          <w:rFonts w:eastAsia="Times New Roman" w:cs="Calibri"/>
          <w:sz w:val="24"/>
          <w:szCs w:val="24"/>
          <w:lang w:eastAsia="ar-SA"/>
        </w:rPr>
        <w:t>organizations</w:t>
      </w:r>
      <w:r w:rsidR="00143F4F" w:rsidRPr="00B34DB7">
        <w:rPr>
          <w:rFonts w:eastAsia="Times New Roman" w:cs="Calibri"/>
          <w:sz w:val="24"/>
          <w:szCs w:val="24"/>
          <w:lang w:eastAsia="ar-SA"/>
        </w:rPr>
        <w:t xml:space="preserve"> and approval authorities necessary for completing the SASP</w:t>
      </w:r>
      <w:r w:rsidR="004D7616">
        <w:rPr>
          <w:rFonts w:eastAsia="Times New Roman" w:cs="Calibri"/>
          <w:sz w:val="24"/>
          <w:szCs w:val="24"/>
          <w:lang w:eastAsia="ar-SA"/>
        </w:rPr>
        <w:t xml:space="preserve"> and CRD</w:t>
      </w:r>
      <w:r w:rsidR="00071B07">
        <w:rPr>
          <w:rFonts w:eastAsia="Times New Roman" w:cs="Calibri"/>
          <w:sz w:val="24"/>
          <w:szCs w:val="24"/>
          <w:lang w:eastAsia="ar-SA"/>
        </w:rPr>
        <w:t xml:space="preserve"> </w:t>
      </w:r>
      <w:r w:rsidR="00FC44A4">
        <w:rPr>
          <w:rFonts w:eastAsia="Times New Roman" w:cs="Calibri"/>
          <w:sz w:val="24"/>
          <w:szCs w:val="24"/>
          <w:lang w:eastAsia="ar-SA"/>
        </w:rPr>
        <w:t>activities</w:t>
      </w:r>
      <w:r w:rsidR="00143F4F" w:rsidRPr="00B34DB7">
        <w:rPr>
          <w:rFonts w:eastAsia="Times New Roman" w:cs="Calibri"/>
          <w:sz w:val="24"/>
          <w:szCs w:val="24"/>
          <w:lang w:eastAsia="ar-SA"/>
        </w:rPr>
        <w:t>.</w:t>
      </w:r>
      <w:r w:rsidR="00DB1FE9" w:rsidRPr="00B34DB7">
        <w:rPr>
          <w:rFonts w:eastAsia="Times New Roman" w:cs="Calibri"/>
          <w:sz w:val="24"/>
          <w:szCs w:val="24"/>
          <w:lang w:eastAsia="ar-SA"/>
        </w:rPr>
        <w:t xml:space="preserve"> </w:t>
      </w:r>
      <w:r w:rsidR="00521C39" w:rsidRPr="00B34DB7">
        <w:rPr>
          <w:rFonts w:eastAsia="Times New Roman" w:cs="Calibri"/>
          <w:sz w:val="24"/>
          <w:szCs w:val="24"/>
          <w:lang w:eastAsia="ar-SA"/>
        </w:rPr>
        <w:t xml:space="preserve">Appendix B provides links to </w:t>
      </w:r>
      <w:r w:rsidR="00143F4F" w:rsidRPr="00B34DB7">
        <w:rPr>
          <w:rFonts w:eastAsia="Times New Roman" w:cs="Calibri"/>
          <w:sz w:val="24"/>
          <w:szCs w:val="24"/>
          <w:lang w:eastAsia="ar-SA"/>
        </w:rPr>
        <w:t xml:space="preserve">reference documents and </w:t>
      </w:r>
      <w:r w:rsidR="00521C39" w:rsidRPr="00B34DB7">
        <w:rPr>
          <w:rFonts w:eastAsia="Times New Roman" w:cs="Calibri"/>
          <w:sz w:val="24"/>
          <w:szCs w:val="24"/>
          <w:lang w:eastAsia="ar-SA"/>
        </w:rPr>
        <w:t>products described in the sections below.</w:t>
      </w:r>
      <w:r w:rsidR="00DB1FE9" w:rsidRPr="00B34DB7">
        <w:rPr>
          <w:rFonts w:eastAsia="Times New Roman" w:cs="Calibri"/>
          <w:sz w:val="24"/>
          <w:szCs w:val="24"/>
          <w:lang w:eastAsia="ar-SA"/>
        </w:rPr>
        <w:t xml:space="preserve"> </w:t>
      </w:r>
      <w:r w:rsidRPr="00B34DB7">
        <w:rPr>
          <w:rFonts w:eastAsia="Times New Roman" w:cs="Calibri"/>
          <w:sz w:val="24"/>
          <w:szCs w:val="24"/>
          <w:lang w:eastAsia="ar-SA"/>
        </w:rPr>
        <w:t>The sequential AMS phases and decisio</w:t>
      </w:r>
      <w:r w:rsidR="00DB1FE9" w:rsidRPr="00B34DB7">
        <w:rPr>
          <w:rFonts w:eastAsia="Times New Roman" w:cs="Calibri"/>
          <w:sz w:val="24"/>
          <w:szCs w:val="24"/>
          <w:lang w:eastAsia="ar-SA"/>
        </w:rPr>
        <w:t>n points are shown in Figure 1.</w:t>
      </w:r>
    </w:p>
    <w:p w14:paraId="6328ECEF" w14:textId="77777777" w:rsidR="00CA4FCB" w:rsidRDefault="008C020B" w:rsidP="00CA4FCB">
      <w:pPr>
        <w:keepNext/>
        <w:suppressAutoHyphens/>
        <w:spacing w:before="160" w:line="240" w:lineRule="auto"/>
        <w:jc w:val="center"/>
      </w:pPr>
      <w:r w:rsidRPr="00B34DB7">
        <w:rPr>
          <w:rFonts w:ascii="Calibri" w:eastAsia="Times New Roman" w:hAnsi="Calibri" w:cs="Calibri"/>
          <w:noProof/>
          <w:sz w:val="20"/>
          <w:szCs w:val="20"/>
        </w:rPr>
        <w:drawing>
          <wp:inline distT="0" distB="0" distL="0" distR="0" wp14:anchorId="078AC3DE" wp14:editId="078AC3DF">
            <wp:extent cx="5487035" cy="3048000"/>
            <wp:effectExtent l="0" t="0" r="0" b="0"/>
            <wp:docPr id="3" name="Picture 3" descr="FAA Lifecycle Management Process " title="AMS Life Cyvle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7035" cy="3048000"/>
                    </a:xfrm>
                    <a:prstGeom prst="rect">
                      <a:avLst/>
                    </a:prstGeom>
                    <a:noFill/>
                  </pic:spPr>
                </pic:pic>
              </a:graphicData>
            </a:graphic>
          </wp:inline>
        </w:drawing>
      </w:r>
    </w:p>
    <w:p w14:paraId="078AC0A5" w14:textId="48538ACD" w:rsidR="002D508A" w:rsidRPr="00B34DB7" w:rsidRDefault="00CA4FCB" w:rsidP="00CA4FCB">
      <w:pPr>
        <w:pStyle w:val="Caption"/>
        <w:jc w:val="center"/>
        <w:rPr>
          <w:b/>
          <w:sz w:val="24"/>
        </w:rPr>
      </w:pPr>
      <w:bookmarkStart w:id="19" w:name="_Toc97579562"/>
      <w:r>
        <w:t xml:space="preserve">Figure </w:t>
      </w:r>
      <w:r w:rsidR="005032F9">
        <w:fldChar w:fldCharType="begin"/>
      </w:r>
      <w:r w:rsidR="005032F9">
        <w:instrText xml:space="preserve"> SEQ Figure \* ARABIC </w:instrText>
      </w:r>
      <w:r w:rsidR="005032F9">
        <w:fldChar w:fldCharType="separate"/>
      </w:r>
      <w:r>
        <w:rPr>
          <w:noProof/>
        </w:rPr>
        <w:t>1</w:t>
      </w:r>
      <w:r w:rsidR="005032F9">
        <w:rPr>
          <w:noProof/>
        </w:rPr>
        <w:fldChar w:fldCharType="end"/>
      </w:r>
      <w:r>
        <w:t>: AMS Lifecycle Management Process</w:t>
      </w:r>
      <w:bookmarkEnd w:id="19"/>
    </w:p>
    <w:p w14:paraId="078AC0A7" w14:textId="77777777" w:rsidR="00213FD1" w:rsidRPr="00B34DB7" w:rsidRDefault="00213FD1" w:rsidP="00225D70">
      <w:pPr>
        <w:suppressAutoHyphens/>
        <w:spacing w:before="160" w:line="276" w:lineRule="auto"/>
        <w:rPr>
          <w:rFonts w:eastAsia="Times New Roman" w:cs="Calibri"/>
          <w:sz w:val="24"/>
          <w:szCs w:val="20"/>
          <w:lang w:eastAsia="ar-SA"/>
        </w:rPr>
      </w:pPr>
      <w:r w:rsidRPr="00B34DB7">
        <w:rPr>
          <w:rFonts w:eastAsia="Times New Roman" w:cs="Calibri"/>
          <w:sz w:val="24"/>
          <w:szCs w:val="20"/>
          <w:lang w:eastAsia="ar-SA"/>
        </w:rPr>
        <w:t>The mission environment of the FAA is continuously monitored for (1) changes and trends influencing demand for services, (2) the agency’s capacity to provide services, and (3) technological opportunities offering the potential for improving safety, lowering costs, or improving efficiency and effectiveness.</w:t>
      </w:r>
      <w:r w:rsidR="00DB1FE9" w:rsidRPr="00B34DB7">
        <w:rPr>
          <w:rFonts w:eastAsia="Times New Roman" w:cs="Calibri"/>
          <w:sz w:val="24"/>
          <w:szCs w:val="20"/>
          <w:lang w:eastAsia="ar-SA"/>
        </w:rPr>
        <w:t xml:space="preserve"> </w:t>
      </w:r>
      <w:r w:rsidRPr="00B34DB7">
        <w:rPr>
          <w:rFonts w:eastAsia="Times New Roman" w:cs="Calibri"/>
          <w:sz w:val="24"/>
          <w:szCs w:val="20"/>
          <w:lang w:eastAsia="ar-SA"/>
        </w:rPr>
        <w:t>This forward-looking activity is referred to as Service A</w:t>
      </w:r>
      <w:r w:rsidR="002D508A" w:rsidRPr="00B34DB7">
        <w:rPr>
          <w:rFonts w:eastAsia="Times New Roman" w:cs="Calibri"/>
          <w:sz w:val="24"/>
          <w:szCs w:val="20"/>
          <w:lang w:eastAsia="ar-SA"/>
        </w:rPr>
        <w:t>nalysis and Strategic Planning.</w:t>
      </w:r>
    </w:p>
    <w:p w14:paraId="078AC0A8" w14:textId="391966AD" w:rsidR="00213FD1" w:rsidRPr="00B34DB7" w:rsidRDefault="00213FD1" w:rsidP="00225D70">
      <w:pPr>
        <w:spacing w:line="276" w:lineRule="auto"/>
        <w:rPr>
          <w:rFonts w:ascii="Calibri" w:eastAsia="Times New Roman" w:hAnsi="Calibri" w:cs="Calibri"/>
          <w:sz w:val="24"/>
          <w:szCs w:val="24"/>
          <w:lang w:eastAsia="ar-SA"/>
        </w:rPr>
      </w:pPr>
      <w:r w:rsidRPr="00B34DB7">
        <w:rPr>
          <w:rFonts w:eastAsia="Times New Roman" w:cs="Calibri"/>
          <w:sz w:val="24"/>
          <w:szCs w:val="20"/>
          <w:lang w:eastAsia="ar-SA"/>
        </w:rPr>
        <w:lastRenderedPageBreak/>
        <w:t>SASP is the evaluation of how well FAA legacy assets satisfy existing needs and emerging demands for new services.</w:t>
      </w:r>
      <w:r w:rsidR="00DB1FE9" w:rsidRPr="00B34DB7">
        <w:rPr>
          <w:rFonts w:eastAsia="Times New Roman" w:cs="Calibri"/>
          <w:sz w:val="24"/>
          <w:szCs w:val="20"/>
          <w:lang w:eastAsia="ar-SA"/>
        </w:rPr>
        <w:t xml:space="preserve"> </w:t>
      </w:r>
      <w:r w:rsidRPr="00B34DB7">
        <w:rPr>
          <w:rFonts w:eastAsia="Times New Roman" w:cs="Calibri"/>
          <w:sz w:val="24"/>
          <w:szCs w:val="20"/>
          <w:lang w:eastAsia="ar-SA"/>
        </w:rPr>
        <w:t xml:space="preserve">Program offices </w:t>
      </w:r>
      <w:r w:rsidR="00D77A70" w:rsidRPr="00B34DB7">
        <w:rPr>
          <w:rFonts w:eastAsia="Times New Roman" w:cs="Calibri"/>
          <w:sz w:val="24"/>
          <w:szCs w:val="20"/>
          <w:lang w:eastAsia="ar-SA"/>
        </w:rPr>
        <w:t>within FAA L</w:t>
      </w:r>
      <w:r w:rsidRPr="00B34DB7">
        <w:rPr>
          <w:rFonts w:eastAsia="Times New Roman" w:cs="Calibri"/>
          <w:sz w:val="24"/>
          <w:szCs w:val="20"/>
          <w:lang w:eastAsia="ar-SA"/>
        </w:rPr>
        <w:t xml:space="preserve">ines of </w:t>
      </w:r>
      <w:r w:rsidR="00D77A70" w:rsidRPr="00B34DB7">
        <w:rPr>
          <w:rFonts w:eastAsia="Times New Roman" w:cs="Calibri"/>
          <w:sz w:val="24"/>
          <w:szCs w:val="20"/>
          <w:lang w:eastAsia="ar-SA"/>
        </w:rPr>
        <w:t>B</w:t>
      </w:r>
      <w:r w:rsidRPr="00B34DB7">
        <w:rPr>
          <w:rFonts w:eastAsia="Times New Roman" w:cs="Calibri"/>
          <w:sz w:val="24"/>
          <w:szCs w:val="20"/>
          <w:lang w:eastAsia="ar-SA"/>
        </w:rPr>
        <w:t>usiness</w:t>
      </w:r>
      <w:r w:rsidR="00043616" w:rsidRPr="00B34DB7">
        <w:rPr>
          <w:rFonts w:eastAsia="Times New Roman" w:cs="Calibri"/>
          <w:sz w:val="24"/>
          <w:szCs w:val="20"/>
          <w:lang w:eastAsia="ar-SA"/>
        </w:rPr>
        <w:t xml:space="preserve"> (LOB</w:t>
      </w:r>
      <w:r w:rsidR="004F61C3">
        <w:rPr>
          <w:rFonts w:eastAsia="Times New Roman" w:cs="Calibri"/>
          <w:sz w:val="24"/>
          <w:szCs w:val="20"/>
          <w:lang w:eastAsia="ar-SA"/>
        </w:rPr>
        <w:t>s</w:t>
      </w:r>
      <w:r w:rsidR="00043616" w:rsidRPr="00B34DB7">
        <w:rPr>
          <w:rFonts w:eastAsia="Times New Roman" w:cs="Calibri"/>
          <w:sz w:val="24"/>
          <w:szCs w:val="20"/>
          <w:lang w:eastAsia="ar-SA"/>
        </w:rPr>
        <w:t>)</w:t>
      </w:r>
      <w:r w:rsidRPr="00B34DB7">
        <w:rPr>
          <w:rFonts w:eastAsia="Times New Roman" w:cs="Calibri"/>
          <w:sz w:val="24"/>
          <w:szCs w:val="20"/>
          <w:lang w:eastAsia="ar-SA"/>
        </w:rPr>
        <w:t xml:space="preserve"> </w:t>
      </w:r>
      <w:r w:rsidR="00D77A70" w:rsidRPr="00B34DB7">
        <w:rPr>
          <w:rFonts w:eastAsia="Times New Roman" w:cs="Calibri"/>
          <w:sz w:val="24"/>
          <w:szCs w:val="20"/>
          <w:lang w:eastAsia="ar-SA"/>
        </w:rPr>
        <w:t xml:space="preserve">and Staff Offices </w:t>
      </w:r>
      <w:r w:rsidRPr="00B34DB7">
        <w:rPr>
          <w:rFonts w:eastAsia="Times New Roman" w:cs="Calibri"/>
          <w:sz w:val="24"/>
          <w:szCs w:val="20"/>
          <w:lang w:eastAsia="ar-SA"/>
        </w:rPr>
        <w:t>use this phase to identify and prioritize service-level shortfalls and opportunities, which are then linked to strategic goals along with the appropriate enterprise architecture roadmap.</w:t>
      </w:r>
      <w:r w:rsidR="00DB1FE9" w:rsidRPr="00B34DB7">
        <w:rPr>
          <w:rFonts w:eastAsia="Times New Roman" w:cs="Calibri"/>
          <w:sz w:val="24"/>
          <w:szCs w:val="20"/>
          <w:lang w:eastAsia="ar-SA"/>
        </w:rPr>
        <w:t xml:space="preserve"> </w:t>
      </w:r>
      <w:r w:rsidRPr="00B34DB7">
        <w:rPr>
          <w:rFonts w:eastAsia="Times New Roman" w:cs="Calibri"/>
          <w:sz w:val="24"/>
          <w:szCs w:val="20"/>
          <w:lang w:eastAsia="ar-SA"/>
        </w:rPr>
        <w:t xml:space="preserve">Additionally, SASP </w:t>
      </w:r>
      <w:r w:rsidRPr="00B34DB7">
        <w:rPr>
          <w:rFonts w:eastAsia="Times New Roman" w:cs="Calibri"/>
          <w:sz w:val="24"/>
          <w:szCs w:val="24"/>
          <w:lang w:eastAsia="ar-SA"/>
        </w:rPr>
        <w:t xml:space="preserve">enables the </w:t>
      </w:r>
      <w:r w:rsidR="00382CEC" w:rsidRPr="00382CEC">
        <w:rPr>
          <w:rFonts w:eastAsia="Times New Roman" w:cs="Calibri"/>
          <w:sz w:val="24"/>
          <w:szCs w:val="24"/>
          <w:lang w:eastAsia="ar-SA"/>
        </w:rPr>
        <w:t>Next Generation Air Transportation System (NextGen)</w:t>
      </w:r>
      <w:r w:rsidR="00382CEC" w:rsidRPr="00B34DB7" w:rsidDel="00382CEC">
        <w:rPr>
          <w:rFonts w:eastAsia="Times New Roman" w:cs="Calibri"/>
          <w:sz w:val="24"/>
          <w:szCs w:val="24"/>
          <w:lang w:eastAsia="ar-SA"/>
        </w:rPr>
        <w:t xml:space="preserve"> </w:t>
      </w:r>
      <w:r w:rsidRPr="00B34DB7">
        <w:rPr>
          <w:rFonts w:eastAsia="Times New Roman" w:cs="Calibri"/>
          <w:sz w:val="24"/>
          <w:szCs w:val="24"/>
          <w:lang w:eastAsia="ar-SA"/>
        </w:rPr>
        <w:t xml:space="preserve">organization, with input from all FAA </w:t>
      </w:r>
      <w:r w:rsidR="00043616" w:rsidRPr="00B34DB7">
        <w:rPr>
          <w:rFonts w:eastAsia="Times New Roman" w:cs="Calibri"/>
          <w:sz w:val="24"/>
          <w:szCs w:val="24"/>
          <w:lang w:eastAsia="ar-SA"/>
        </w:rPr>
        <w:t>LOB</w:t>
      </w:r>
      <w:r w:rsidR="009B3C46" w:rsidRPr="00B34DB7">
        <w:rPr>
          <w:rFonts w:eastAsia="Times New Roman" w:cs="Calibri"/>
          <w:sz w:val="24"/>
          <w:szCs w:val="24"/>
          <w:lang w:eastAsia="ar-SA"/>
        </w:rPr>
        <w:t>s</w:t>
      </w:r>
      <w:r w:rsidRPr="00B34DB7">
        <w:rPr>
          <w:rFonts w:eastAsia="Times New Roman" w:cs="Calibri"/>
          <w:sz w:val="24"/>
          <w:szCs w:val="24"/>
          <w:lang w:eastAsia="ar-SA"/>
        </w:rPr>
        <w:t xml:space="preserve"> and </w:t>
      </w:r>
      <w:r w:rsidR="00054C55">
        <w:rPr>
          <w:rFonts w:eastAsia="Times New Roman" w:cs="Calibri"/>
          <w:sz w:val="24"/>
          <w:szCs w:val="24"/>
          <w:lang w:eastAsia="ar-SA"/>
        </w:rPr>
        <w:t>S</w:t>
      </w:r>
      <w:r w:rsidRPr="00B34DB7">
        <w:rPr>
          <w:rFonts w:eastAsia="Times New Roman" w:cs="Calibri"/>
          <w:sz w:val="24"/>
          <w:szCs w:val="24"/>
          <w:lang w:eastAsia="ar-SA"/>
        </w:rPr>
        <w:t xml:space="preserve">taff </w:t>
      </w:r>
      <w:r w:rsidR="00054C55">
        <w:rPr>
          <w:rFonts w:eastAsia="Times New Roman" w:cs="Calibri"/>
          <w:sz w:val="24"/>
          <w:szCs w:val="24"/>
          <w:lang w:eastAsia="ar-SA"/>
        </w:rPr>
        <w:t>O</w:t>
      </w:r>
      <w:r w:rsidRPr="00B34DB7">
        <w:rPr>
          <w:rFonts w:eastAsia="Times New Roman" w:cs="Calibri"/>
          <w:sz w:val="24"/>
          <w:szCs w:val="24"/>
          <w:lang w:eastAsia="ar-SA"/>
        </w:rPr>
        <w:t>ffices, to manage a</w:t>
      </w:r>
      <w:r w:rsidRPr="00B34DB7">
        <w:rPr>
          <w:rFonts w:ascii="Calibri" w:eastAsia="Times New Roman" w:hAnsi="Calibri" w:cs="Calibri"/>
          <w:sz w:val="24"/>
          <w:szCs w:val="24"/>
          <w:lang w:eastAsia="ar-SA"/>
        </w:rPr>
        <w:t xml:space="preserve"> single point of entry for inclusion of new ideas, concepts, or operational capabilities</w:t>
      </w:r>
      <w:r w:rsidR="00D9428D">
        <w:rPr>
          <w:rFonts w:ascii="Calibri" w:eastAsia="Times New Roman" w:hAnsi="Calibri" w:cs="Calibri"/>
          <w:sz w:val="24"/>
          <w:szCs w:val="24"/>
          <w:lang w:eastAsia="ar-SA"/>
        </w:rPr>
        <w:t xml:space="preserve"> (OCs)</w:t>
      </w:r>
      <w:r w:rsidRPr="00B34DB7">
        <w:rPr>
          <w:rFonts w:ascii="Calibri" w:eastAsia="Times New Roman" w:hAnsi="Calibri" w:cs="Calibri"/>
          <w:sz w:val="24"/>
          <w:szCs w:val="24"/>
          <w:lang w:eastAsia="ar-SA"/>
        </w:rPr>
        <w:t xml:space="preserve"> into the N</w:t>
      </w:r>
      <w:r w:rsidR="00686144">
        <w:rPr>
          <w:rFonts w:ascii="Calibri" w:eastAsia="Times New Roman" w:hAnsi="Calibri" w:cs="Calibri"/>
          <w:sz w:val="24"/>
          <w:szCs w:val="24"/>
          <w:lang w:eastAsia="ar-SA"/>
        </w:rPr>
        <w:t xml:space="preserve">ational </w:t>
      </w:r>
      <w:r w:rsidRPr="00B34DB7">
        <w:rPr>
          <w:rFonts w:ascii="Calibri" w:eastAsia="Times New Roman" w:hAnsi="Calibri" w:cs="Calibri"/>
          <w:sz w:val="24"/>
          <w:szCs w:val="24"/>
          <w:lang w:eastAsia="ar-SA"/>
        </w:rPr>
        <w:t>A</w:t>
      </w:r>
      <w:r w:rsidR="00686144">
        <w:rPr>
          <w:rFonts w:ascii="Calibri" w:eastAsia="Times New Roman" w:hAnsi="Calibri" w:cs="Calibri"/>
          <w:sz w:val="24"/>
          <w:szCs w:val="24"/>
          <w:lang w:eastAsia="ar-SA"/>
        </w:rPr>
        <w:t xml:space="preserve">irspace </w:t>
      </w:r>
      <w:r w:rsidRPr="00B34DB7">
        <w:rPr>
          <w:rFonts w:ascii="Calibri" w:eastAsia="Times New Roman" w:hAnsi="Calibri" w:cs="Calibri"/>
          <w:sz w:val="24"/>
          <w:szCs w:val="24"/>
          <w:lang w:eastAsia="ar-SA"/>
        </w:rPr>
        <w:t>S</w:t>
      </w:r>
      <w:r w:rsidR="00686144">
        <w:rPr>
          <w:rFonts w:ascii="Calibri" w:eastAsia="Times New Roman" w:hAnsi="Calibri" w:cs="Calibri"/>
          <w:sz w:val="24"/>
          <w:szCs w:val="24"/>
          <w:lang w:eastAsia="ar-SA"/>
        </w:rPr>
        <w:t>ystem (NAS)</w:t>
      </w:r>
      <w:r w:rsidRPr="00B34DB7">
        <w:rPr>
          <w:rFonts w:ascii="Calibri" w:eastAsia="Times New Roman" w:hAnsi="Calibri" w:cs="Calibri"/>
          <w:sz w:val="24"/>
          <w:szCs w:val="24"/>
          <w:lang w:eastAsia="ar-SA"/>
        </w:rPr>
        <w:t xml:space="preserve"> Concept of Operations (ConOps).</w:t>
      </w:r>
    </w:p>
    <w:p w14:paraId="078AC0A9" w14:textId="310B3A4D" w:rsidR="00213FD1" w:rsidRPr="00F5717E" w:rsidRDefault="00213FD1" w:rsidP="00225D70">
      <w:pPr>
        <w:suppressAutoHyphens/>
        <w:spacing w:after="0" w:line="276" w:lineRule="auto"/>
        <w:rPr>
          <w:rFonts w:ascii="Calibri" w:eastAsia="Times New Roman" w:hAnsi="Calibri" w:cs="Calibri"/>
          <w:sz w:val="24"/>
          <w:szCs w:val="24"/>
          <w:lang w:eastAsia="ar-SA"/>
        </w:rPr>
      </w:pPr>
      <w:r w:rsidRPr="00F5717E">
        <w:rPr>
          <w:rFonts w:ascii="Calibri" w:eastAsia="Times New Roman" w:hAnsi="Calibri" w:cs="Calibri"/>
          <w:sz w:val="24"/>
          <w:szCs w:val="24"/>
          <w:lang w:eastAsia="ar-SA"/>
        </w:rPr>
        <w:t xml:space="preserve">Operational Improvements (OIs) that represent new and better ways to manage air traffic and other FAA services; or </w:t>
      </w:r>
      <w:r w:rsidR="00D9428D" w:rsidRPr="00F5717E">
        <w:rPr>
          <w:rFonts w:ascii="Calibri" w:eastAsia="Times New Roman" w:hAnsi="Calibri" w:cs="Calibri"/>
          <w:sz w:val="24"/>
          <w:szCs w:val="24"/>
          <w:lang w:eastAsia="ar-SA"/>
        </w:rPr>
        <w:t>OCs</w:t>
      </w:r>
      <w:r w:rsidRPr="00F5717E">
        <w:rPr>
          <w:rFonts w:ascii="Calibri" w:eastAsia="Times New Roman" w:hAnsi="Calibri" w:cs="Calibri"/>
          <w:sz w:val="24"/>
          <w:szCs w:val="24"/>
          <w:lang w:eastAsia="ar-SA"/>
        </w:rPr>
        <w:t xml:space="preserve"> that group </w:t>
      </w:r>
      <w:r w:rsidR="00760D71" w:rsidRPr="00F5717E">
        <w:rPr>
          <w:rFonts w:ascii="Calibri" w:eastAsia="Times New Roman" w:hAnsi="Calibri" w:cs="Calibri"/>
          <w:sz w:val="24"/>
          <w:szCs w:val="24"/>
          <w:lang w:eastAsia="ar-SA"/>
        </w:rPr>
        <w:t>OIs</w:t>
      </w:r>
      <w:r w:rsidR="00760D71" w:rsidRPr="008A2461">
        <w:rPr>
          <w:rFonts w:ascii="Calibri" w:eastAsia="Times New Roman" w:hAnsi="Calibri" w:cs="Calibri"/>
          <w:sz w:val="24"/>
          <w:szCs w:val="24"/>
          <w:lang w:eastAsia="ar-SA"/>
        </w:rPr>
        <w:t xml:space="preserve"> </w:t>
      </w:r>
      <w:r w:rsidRPr="00F5717E">
        <w:rPr>
          <w:rFonts w:ascii="Calibri" w:eastAsia="Times New Roman" w:hAnsi="Calibri" w:cs="Calibri"/>
          <w:sz w:val="24"/>
          <w:szCs w:val="24"/>
          <w:lang w:eastAsia="ar-SA"/>
        </w:rPr>
        <w:t xml:space="preserve">and </w:t>
      </w:r>
      <w:r w:rsidR="00760D71" w:rsidRPr="008A2461">
        <w:rPr>
          <w:rFonts w:ascii="Calibri" w:eastAsia="Times New Roman" w:hAnsi="Calibri" w:cs="Calibri"/>
          <w:sz w:val="24"/>
          <w:szCs w:val="24"/>
          <w:lang w:eastAsia="ar-SA"/>
        </w:rPr>
        <w:t>BTIs</w:t>
      </w:r>
      <w:r w:rsidRPr="00F5717E">
        <w:rPr>
          <w:rFonts w:ascii="Calibri" w:eastAsia="Times New Roman" w:hAnsi="Calibri" w:cs="Calibri"/>
          <w:sz w:val="24"/>
          <w:szCs w:val="24"/>
          <w:lang w:eastAsia="ar-SA"/>
        </w:rPr>
        <w:t xml:space="preserve"> to achieve a desired operational outcome and benefit.</w:t>
      </w:r>
      <w:r w:rsidR="00DB1FE9" w:rsidRPr="00F5717E">
        <w:rPr>
          <w:rFonts w:ascii="Calibri" w:eastAsia="Times New Roman" w:hAnsi="Calibri" w:cs="Calibri"/>
          <w:sz w:val="24"/>
          <w:szCs w:val="24"/>
          <w:lang w:eastAsia="ar-SA"/>
        </w:rPr>
        <w:t xml:space="preserve"> </w:t>
      </w:r>
      <w:r w:rsidRPr="00F5717E">
        <w:rPr>
          <w:rFonts w:ascii="Calibri" w:eastAsia="Times New Roman" w:hAnsi="Calibri" w:cs="Calibri"/>
          <w:sz w:val="24"/>
          <w:szCs w:val="24"/>
          <w:lang w:eastAsia="ar-SA"/>
        </w:rPr>
        <w:t xml:space="preserve">This foundation enables OIs and </w:t>
      </w:r>
      <w:r w:rsidR="00760D71" w:rsidRPr="008A2461">
        <w:rPr>
          <w:rFonts w:ascii="Calibri" w:eastAsia="Times New Roman" w:hAnsi="Calibri" w:cs="Calibri"/>
          <w:sz w:val="24"/>
          <w:szCs w:val="24"/>
          <w:lang w:eastAsia="ar-SA"/>
        </w:rPr>
        <w:t>BTI</w:t>
      </w:r>
      <w:r w:rsidR="00760D71" w:rsidRPr="00F5717E">
        <w:rPr>
          <w:rFonts w:ascii="Calibri" w:eastAsia="Times New Roman" w:hAnsi="Calibri" w:cs="Calibri"/>
          <w:sz w:val="24"/>
          <w:szCs w:val="24"/>
          <w:lang w:eastAsia="ar-SA"/>
        </w:rPr>
        <w:t xml:space="preserve">s </w:t>
      </w:r>
      <w:r w:rsidRPr="00F5717E">
        <w:rPr>
          <w:rFonts w:ascii="Calibri" w:eastAsia="Times New Roman" w:hAnsi="Calibri" w:cs="Calibri"/>
          <w:sz w:val="24"/>
          <w:szCs w:val="24"/>
          <w:lang w:eastAsia="ar-SA"/>
        </w:rPr>
        <w:t>to be collectively evaluated within an enterprise context, with heavy involvement from a</w:t>
      </w:r>
      <w:r w:rsidR="002D508A" w:rsidRPr="00F5717E">
        <w:rPr>
          <w:rFonts w:ascii="Calibri" w:eastAsia="Times New Roman" w:hAnsi="Calibri" w:cs="Calibri"/>
          <w:sz w:val="24"/>
          <w:szCs w:val="24"/>
          <w:lang w:eastAsia="ar-SA"/>
        </w:rPr>
        <w:t>ll participants in the process.</w:t>
      </w:r>
    </w:p>
    <w:p w14:paraId="4B0C3934" w14:textId="45CF01E4" w:rsidR="00760D71" w:rsidRDefault="00267FAA" w:rsidP="00760D71">
      <w:pPr>
        <w:rPr>
          <w:rFonts w:eastAsia="Times New Roman" w:cs="Calibri"/>
          <w:sz w:val="24"/>
          <w:szCs w:val="24"/>
          <w:lang w:eastAsia="ar-SA"/>
        </w:rPr>
      </w:pPr>
      <w:r w:rsidRPr="00F5717E">
        <w:rPr>
          <w:rFonts w:eastAsia="Times New Roman" w:cs="Calibri"/>
          <w:sz w:val="24"/>
          <w:szCs w:val="24"/>
          <w:lang w:eastAsia="ar-SA"/>
        </w:rPr>
        <w:t xml:space="preserve">The SASP phase </w:t>
      </w:r>
      <w:r w:rsidR="00775A15" w:rsidRPr="00F5717E">
        <w:rPr>
          <w:rFonts w:eastAsia="Times New Roman" w:cs="Calibri"/>
          <w:sz w:val="24"/>
          <w:szCs w:val="24"/>
          <w:lang w:eastAsia="ar-SA"/>
        </w:rPr>
        <w:t xml:space="preserve">concludes upon </w:t>
      </w:r>
      <w:r w:rsidR="00D862FE" w:rsidRPr="00F5717E">
        <w:rPr>
          <w:rFonts w:eastAsia="Times New Roman" w:cs="Calibri"/>
          <w:sz w:val="24"/>
          <w:szCs w:val="24"/>
          <w:lang w:eastAsia="ar-SA"/>
        </w:rPr>
        <w:t xml:space="preserve">FAA Enterprise Architecture Board (FEAB) approval of the </w:t>
      </w:r>
      <w:r w:rsidR="00CA5C05" w:rsidRPr="00F5717E">
        <w:rPr>
          <w:rFonts w:eastAsia="Times New Roman" w:cs="Calibri"/>
          <w:sz w:val="24"/>
          <w:szCs w:val="24"/>
          <w:lang w:eastAsia="ar-SA"/>
        </w:rPr>
        <w:t>CRDRD</w:t>
      </w:r>
      <w:r w:rsidR="00D862FE" w:rsidRPr="00F5717E">
        <w:rPr>
          <w:rFonts w:eastAsia="Times New Roman" w:cs="Calibri"/>
          <w:sz w:val="24"/>
          <w:szCs w:val="24"/>
          <w:lang w:eastAsia="ar-SA"/>
        </w:rPr>
        <w:t xml:space="preserve">. </w:t>
      </w:r>
      <w:r w:rsidR="00213FD1" w:rsidRPr="00F5717E">
        <w:rPr>
          <w:rFonts w:eastAsia="Times New Roman" w:cs="Calibri"/>
          <w:sz w:val="24"/>
          <w:szCs w:val="24"/>
          <w:lang w:eastAsia="ar-SA"/>
        </w:rPr>
        <w:t>The output of</w:t>
      </w:r>
      <w:r w:rsidR="00084C15" w:rsidRPr="00F5717E">
        <w:rPr>
          <w:rFonts w:eastAsia="Times New Roman" w:cs="Calibri"/>
          <w:sz w:val="24"/>
          <w:szCs w:val="24"/>
          <w:lang w:eastAsia="ar-SA"/>
        </w:rPr>
        <w:t xml:space="preserve"> the</w:t>
      </w:r>
      <w:r w:rsidR="00213FD1" w:rsidRPr="00F5717E">
        <w:rPr>
          <w:rFonts w:eastAsia="Times New Roman" w:cs="Calibri"/>
          <w:sz w:val="24"/>
          <w:szCs w:val="24"/>
          <w:lang w:eastAsia="ar-SA"/>
        </w:rPr>
        <w:t xml:space="preserve"> </w:t>
      </w:r>
      <w:r w:rsidR="002705B2" w:rsidRPr="00F5717E">
        <w:rPr>
          <w:rFonts w:eastAsia="Times New Roman" w:cs="Calibri"/>
          <w:sz w:val="24"/>
          <w:szCs w:val="24"/>
          <w:lang w:eastAsia="ar-SA"/>
        </w:rPr>
        <w:t xml:space="preserve">SASP phase </w:t>
      </w:r>
      <w:r w:rsidR="00213FD1" w:rsidRPr="00F5717E">
        <w:rPr>
          <w:rFonts w:eastAsia="Times New Roman" w:cs="Calibri"/>
          <w:sz w:val="24"/>
          <w:szCs w:val="24"/>
          <w:lang w:eastAsia="ar-SA"/>
        </w:rPr>
        <w:t xml:space="preserve">provides the foundation, structure, and content for the products created in the </w:t>
      </w:r>
      <w:r w:rsidR="002705B2" w:rsidRPr="00F5717E">
        <w:rPr>
          <w:rFonts w:eastAsia="Times New Roman" w:cs="Calibri"/>
          <w:sz w:val="24"/>
          <w:szCs w:val="24"/>
          <w:lang w:eastAsia="ar-SA"/>
        </w:rPr>
        <w:t>CRD</w:t>
      </w:r>
      <w:r w:rsidR="00116370" w:rsidRPr="00F5717E">
        <w:rPr>
          <w:rFonts w:eastAsia="Times New Roman" w:cs="Calibri"/>
          <w:sz w:val="24"/>
          <w:szCs w:val="24"/>
          <w:lang w:eastAsia="ar-SA"/>
        </w:rPr>
        <w:t xml:space="preserve"> </w:t>
      </w:r>
      <w:r w:rsidR="00213FD1" w:rsidRPr="00F5717E">
        <w:rPr>
          <w:rFonts w:eastAsia="Times New Roman" w:cs="Calibri"/>
          <w:sz w:val="24"/>
          <w:szCs w:val="24"/>
          <w:lang w:eastAsia="ar-SA"/>
        </w:rPr>
        <w:t>phase of AMS.</w:t>
      </w:r>
      <w:r w:rsidRPr="00F5717E">
        <w:rPr>
          <w:rFonts w:eastAsia="Times New Roman" w:cs="Calibri"/>
          <w:sz w:val="24"/>
          <w:szCs w:val="24"/>
          <w:lang w:eastAsia="ar-SA"/>
        </w:rPr>
        <w:t xml:space="preserve"> </w:t>
      </w:r>
      <w:r w:rsidR="00213FD1" w:rsidRPr="00F5717E">
        <w:rPr>
          <w:rFonts w:eastAsia="Times New Roman" w:cs="Calibri"/>
          <w:sz w:val="24"/>
          <w:szCs w:val="24"/>
          <w:lang w:eastAsia="ar-SA"/>
        </w:rPr>
        <w:t>The CRD phase is a multi-step process that helps service organizations (e.g., service teams and program offices, etc.) perform and document the required analyses needed for a</w:t>
      </w:r>
      <w:r w:rsidR="00084C15" w:rsidRPr="00F5717E">
        <w:rPr>
          <w:rFonts w:eastAsia="Times New Roman" w:cs="Calibri"/>
          <w:sz w:val="24"/>
          <w:szCs w:val="24"/>
          <w:lang w:eastAsia="ar-SA"/>
        </w:rPr>
        <w:t>n IARD</w:t>
      </w:r>
      <w:r w:rsidR="0062408C" w:rsidRPr="00F5717E">
        <w:rPr>
          <w:rFonts w:eastAsia="Times New Roman" w:cs="Calibri"/>
          <w:sz w:val="24"/>
          <w:szCs w:val="24"/>
          <w:lang w:eastAsia="ar-SA"/>
        </w:rPr>
        <w:t>.</w:t>
      </w:r>
      <w:r w:rsidR="00DB1FE9" w:rsidRPr="00F5717E">
        <w:rPr>
          <w:rFonts w:eastAsia="Times New Roman" w:cs="Calibri"/>
          <w:sz w:val="24"/>
          <w:szCs w:val="24"/>
          <w:lang w:eastAsia="ar-SA"/>
        </w:rPr>
        <w:t xml:space="preserve"> </w:t>
      </w:r>
      <w:r w:rsidR="00213FD1" w:rsidRPr="00F5717E">
        <w:rPr>
          <w:rFonts w:eastAsia="Times New Roman" w:cs="Calibri"/>
          <w:sz w:val="24"/>
          <w:szCs w:val="24"/>
          <w:lang w:eastAsia="ar-SA"/>
        </w:rPr>
        <w:t xml:space="preserve">CRD products ensure a shortfall or service gap is adequately defined, functional </w:t>
      </w:r>
      <w:r w:rsidR="0001773B" w:rsidRPr="00F5717E">
        <w:rPr>
          <w:rFonts w:eastAsia="Times New Roman" w:cs="Calibri"/>
          <w:sz w:val="24"/>
          <w:szCs w:val="24"/>
          <w:lang w:eastAsia="ar-SA"/>
        </w:rPr>
        <w:t xml:space="preserve">and performance </w:t>
      </w:r>
      <w:r w:rsidR="00213FD1" w:rsidRPr="00F5717E">
        <w:rPr>
          <w:rFonts w:eastAsia="Times New Roman" w:cs="Calibri"/>
          <w:sz w:val="24"/>
          <w:szCs w:val="24"/>
          <w:lang w:eastAsia="ar-SA"/>
        </w:rPr>
        <w:t xml:space="preserve">requirements are </w:t>
      </w:r>
      <w:r w:rsidR="0001773B" w:rsidRPr="00F5717E">
        <w:rPr>
          <w:rFonts w:eastAsia="Times New Roman" w:cs="Calibri"/>
          <w:sz w:val="24"/>
          <w:szCs w:val="24"/>
          <w:lang w:eastAsia="ar-SA"/>
        </w:rPr>
        <w:t>defined</w:t>
      </w:r>
      <w:r w:rsidR="00213FD1" w:rsidRPr="00F5717E">
        <w:rPr>
          <w:rFonts w:eastAsia="Times New Roman" w:cs="Calibri"/>
          <w:sz w:val="24"/>
          <w:szCs w:val="24"/>
          <w:lang w:eastAsia="ar-SA"/>
        </w:rPr>
        <w:t xml:space="preserve">, </w:t>
      </w:r>
      <w:r w:rsidR="0001773B" w:rsidRPr="00F5717E">
        <w:rPr>
          <w:rFonts w:eastAsia="Times New Roman" w:cs="Calibri"/>
          <w:sz w:val="24"/>
          <w:szCs w:val="24"/>
          <w:lang w:eastAsia="ar-SA"/>
        </w:rPr>
        <w:t xml:space="preserve">technology is mature, </w:t>
      </w:r>
      <w:r w:rsidR="00213FD1" w:rsidRPr="00F5717E">
        <w:rPr>
          <w:rFonts w:eastAsia="Times New Roman" w:cs="Calibri"/>
          <w:sz w:val="24"/>
          <w:szCs w:val="24"/>
          <w:lang w:eastAsia="ar-SA"/>
        </w:rPr>
        <w:t xml:space="preserve">and </w:t>
      </w:r>
      <w:r w:rsidR="0001773B" w:rsidRPr="00F5717E">
        <w:rPr>
          <w:rFonts w:eastAsia="Times New Roman" w:cs="Calibri"/>
          <w:sz w:val="24"/>
          <w:szCs w:val="24"/>
          <w:lang w:eastAsia="ar-SA"/>
        </w:rPr>
        <w:t xml:space="preserve">safe, secure, and </w:t>
      </w:r>
      <w:r w:rsidR="00213FD1" w:rsidRPr="00F5717E">
        <w:rPr>
          <w:rFonts w:eastAsia="Times New Roman" w:cs="Calibri"/>
          <w:sz w:val="24"/>
          <w:szCs w:val="24"/>
          <w:lang w:eastAsia="ar-SA"/>
        </w:rPr>
        <w:t>viable alter</w:t>
      </w:r>
      <w:r w:rsidR="002D508A" w:rsidRPr="00F5717E">
        <w:rPr>
          <w:rFonts w:eastAsia="Times New Roman" w:cs="Calibri"/>
          <w:sz w:val="24"/>
          <w:szCs w:val="24"/>
          <w:lang w:eastAsia="ar-SA"/>
        </w:rPr>
        <w:t>native solutions are described.</w:t>
      </w:r>
      <w:r w:rsidR="00760D71" w:rsidRPr="008A2461">
        <w:rPr>
          <w:rFonts w:eastAsia="Times New Roman" w:cs="Calibri"/>
          <w:sz w:val="24"/>
          <w:szCs w:val="24"/>
          <w:lang w:eastAsia="ar-SA"/>
        </w:rPr>
        <w:t xml:space="preserve">  </w:t>
      </w:r>
      <w:r w:rsidR="009E0F5E" w:rsidRPr="004D4581">
        <w:rPr>
          <w:rFonts w:eastAsia="Times New Roman" w:cs="Calibri"/>
          <w:sz w:val="24"/>
          <w:szCs w:val="24"/>
          <w:lang w:eastAsia="ar-SA"/>
        </w:rPr>
        <w:t xml:space="preserve"> </w:t>
      </w:r>
    </w:p>
    <w:p w14:paraId="177567AC" w14:textId="6CDA4AFA" w:rsidR="00D41E2C" w:rsidRPr="00D3045A" w:rsidRDefault="00D41E2C" w:rsidP="00D3045A">
      <w:pPr>
        <w:suppressAutoHyphens/>
        <w:spacing w:after="0" w:line="276" w:lineRule="auto"/>
        <w:rPr>
          <w:rFonts w:ascii="Calibri" w:eastAsia="Times New Roman" w:hAnsi="Calibri" w:cs="Calibri"/>
          <w:sz w:val="24"/>
          <w:szCs w:val="24"/>
          <w:lang w:eastAsia="ar-SA"/>
        </w:rPr>
      </w:pPr>
      <w:r w:rsidRPr="00D3045A">
        <w:rPr>
          <w:rFonts w:ascii="Calibri" w:eastAsia="Times New Roman" w:hAnsi="Calibri" w:cs="Calibri"/>
          <w:sz w:val="24"/>
          <w:szCs w:val="24"/>
          <w:lang w:eastAsia="ar-SA"/>
        </w:rPr>
        <w:t>Operational Improvements (OIs) are divided into operational increments, which are incremental operational changes to the NAS. FAA updates all OIs and operational increments annually. These updates reflect the latest research results and developments. Furthermore, the impact of readiness and feasibility assessments, further analyses, and acquisition decisions may also result in changes to the OIs or increments. OI’s and increments may be deleted, combined, or split.</w:t>
      </w:r>
    </w:p>
    <w:p w14:paraId="215FEBC3" w14:textId="77777777" w:rsidR="00D41E2C" w:rsidRPr="00D3045A" w:rsidRDefault="00D41E2C" w:rsidP="00D3045A">
      <w:pPr>
        <w:suppressAutoHyphens/>
        <w:spacing w:after="0" w:line="276" w:lineRule="auto"/>
        <w:rPr>
          <w:rFonts w:ascii="Calibri" w:eastAsia="Times New Roman" w:hAnsi="Calibri" w:cs="Calibri"/>
          <w:sz w:val="24"/>
          <w:szCs w:val="24"/>
          <w:lang w:eastAsia="ar-SA"/>
        </w:rPr>
      </w:pPr>
      <w:r w:rsidRPr="00D3045A">
        <w:rPr>
          <w:rFonts w:ascii="Calibri" w:eastAsia="Times New Roman" w:hAnsi="Calibri" w:cs="Calibri"/>
          <w:sz w:val="24"/>
          <w:szCs w:val="24"/>
          <w:lang w:eastAsia="ar-SA"/>
        </w:rPr>
        <w:t>OIs and Increments should be identified in the Shortfall Analysis Report as programs need to describe how the needed services enable the operational improvements. A portion of an operational improvement that delivers incremental benefits is found in an increment and can be expressed as a shortfall.  </w:t>
      </w:r>
    </w:p>
    <w:p w14:paraId="318867BD" w14:textId="7A246D66" w:rsidR="00D41E2C" w:rsidRPr="00D3045A" w:rsidRDefault="00D41E2C" w:rsidP="00D3045A">
      <w:pPr>
        <w:suppressAutoHyphens/>
        <w:spacing w:after="0" w:line="276" w:lineRule="auto"/>
        <w:rPr>
          <w:rFonts w:ascii="Calibri" w:eastAsia="Times New Roman" w:hAnsi="Calibri" w:cs="Calibri"/>
          <w:sz w:val="24"/>
          <w:szCs w:val="24"/>
          <w:lang w:eastAsia="ar-SA"/>
        </w:rPr>
      </w:pPr>
      <w:r w:rsidRPr="00D3045A">
        <w:rPr>
          <w:rFonts w:ascii="Calibri" w:eastAsia="Times New Roman" w:hAnsi="Calibri" w:cs="Calibri"/>
          <w:sz w:val="24"/>
          <w:szCs w:val="24"/>
          <w:lang w:eastAsia="ar-SA"/>
        </w:rPr>
        <w:t xml:space="preserve">OIs and Increments </w:t>
      </w:r>
      <w:r w:rsidR="004B570D" w:rsidRPr="00D3045A">
        <w:rPr>
          <w:rFonts w:ascii="Calibri" w:eastAsia="Times New Roman" w:hAnsi="Calibri" w:cs="Calibri"/>
          <w:sz w:val="24"/>
          <w:szCs w:val="24"/>
          <w:lang w:eastAsia="ar-SA"/>
        </w:rPr>
        <w:t>should also be</w:t>
      </w:r>
      <w:r w:rsidRPr="00D3045A">
        <w:rPr>
          <w:rFonts w:ascii="Calibri" w:eastAsia="Times New Roman" w:hAnsi="Calibri" w:cs="Calibri"/>
          <w:sz w:val="24"/>
          <w:szCs w:val="24"/>
          <w:lang w:eastAsia="ar-SA"/>
        </w:rPr>
        <w:t xml:space="preserve"> identified in the Concept of Operations (ConOps) as programs describe the set of capabilities which will result in operational improvements or achieve desired objectives</w:t>
      </w:r>
      <w:r w:rsidR="00A42F89" w:rsidRPr="00D3045A">
        <w:rPr>
          <w:rFonts w:ascii="Calibri" w:eastAsia="Times New Roman" w:hAnsi="Calibri" w:cs="Calibri"/>
          <w:sz w:val="24"/>
          <w:szCs w:val="24"/>
          <w:lang w:eastAsia="ar-SA"/>
        </w:rPr>
        <w:t xml:space="preserve"> </w:t>
      </w:r>
      <w:r w:rsidRPr="00D3045A">
        <w:rPr>
          <w:rFonts w:ascii="Calibri" w:eastAsia="Times New Roman" w:hAnsi="Calibri" w:cs="Calibri"/>
          <w:sz w:val="24"/>
          <w:szCs w:val="24"/>
          <w:lang w:eastAsia="ar-SA"/>
        </w:rPr>
        <w:t>for a proposed sol</w:t>
      </w:r>
      <w:r w:rsidRPr="00C97C2A">
        <w:rPr>
          <w:rFonts w:ascii="Calibri" w:eastAsia="Times New Roman" w:hAnsi="Calibri" w:cs="Calibri"/>
          <w:sz w:val="24"/>
          <w:szCs w:val="24"/>
          <w:lang w:eastAsia="ar-SA"/>
        </w:rPr>
        <w:t>ution. </w:t>
      </w:r>
      <w:r w:rsidR="00C97C2A" w:rsidRPr="000D2EBC">
        <w:rPr>
          <w:rFonts w:ascii="Calibri" w:eastAsia="Times New Roman" w:hAnsi="Calibri" w:cs="Calibri"/>
          <w:sz w:val="24"/>
          <w:szCs w:val="24"/>
          <w:lang w:eastAsia="ar-SA"/>
        </w:rPr>
        <w:t>OIs and increments are aligned to the BPMs, which are further decomposed into functions.</w:t>
      </w:r>
      <w:r w:rsidRPr="00D3045A">
        <w:rPr>
          <w:rFonts w:ascii="Calibri" w:eastAsia="Times New Roman" w:hAnsi="Calibri" w:cs="Calibri"/>
          <w:sz w:val="24"/>
          <w:szCs w:val="24"/>
          <w:lang w:eastAsia="ar-SA"/>
        </w:rPr>
        <w:t xml:space="preserve"> The functions from the proposed system are later documented in the Functional Analysis Document (FAD). </w:t>
      </w:r>
      <w:r w:rsidR="00B77F9E" w:rsidRPr="00B77F9E">
        <w:rPr>
          <w:rFonts w:ascii="Calibri" w:eastAsia="Times New Roman" w:hAnsi="Calibri" w:cs="Calibri"/>
          <w:sz w:val="24"/>
          <w:szCs w:val="24"/>
          <w:lang w:eastAsia="ar-SA"/>
        </w:rPr>
        <w:t>OIs, increments, and shortfalls drive the need to address requirements in the PRD.  The PRD should identify those OIs, increments, and shortfalls for the investment program. The investment program should identify one or more CPRs in relation to the identified OIs, increments, and shortfalls.</w:t>
      </w:r>
    </w:p>
    <w:p w14:paraId="078AC0AA" w14:textId="286D2E80" w:rsidR="00213FD1" w:rsidRPr="00B34DB7" w:rsidRDefault="009E0F5E" w:rsidP="00567213">
      <w:pPr>
        <w:suppressAutoHyphens/>
        <w:spacing w:before="160" w:line="276" w:lineRule="auto"/>
        <w:rPr>
          <w:rFonts w:eastAsia="Times New Roman" w:cs="Calibri"/>
          <w:sz w:val="24"/>
          <w:szCs w:val="24"/>
          <w:lang w:eastAsia="ar-SA"/>
        </w:rPr>
      </w:pPr>
      <w:r w:rsidRPr="00F5717E">
        <w:rPr>
          <w:rFonts w:eastAsia="Times New Roman" w:cs="Calibri"/>
          <w:sz w:val="24"/>
          <w:szCs w:val="24"/>
          <w:lang w:eastAsia="ar-SA"/>
        </w:rPr>
        <w:lastRenderedPageBreak/>
        <w:t xml:space="preserve">The </w:t>
      </w:r>
      <w:r w:rsidR="002E7B24" w:rsidRPr="00F5717E">
        <w:rPr>
          <w:rFonts w:eastAsia="Times New Roman" w:cs="Calibri"/>
          <w:sz w:val="24"/>
          <w:szCs w:val="24"/>
          <w:lang w:eastAsia="ar-SA"/>
        </w:rPr>
        <w:t xml:space="preserve">CRD phase concludes upon </w:t>
      </w:r>
      <w:r w:rsidR="00D862FE" w:rsidRPr="00F5717E">
        <w:rPr>
          <w:rFonts w:eastAsia="Times New Roman" w:cs="Calibri"/>
          <w:sz w:val="24"/>
          <w:szCs w:val="24"/>
          <w:lang w:eastAsia="ar-SA"/>
        </w:rPr>
        <w:t>Joint Resources Council (JRC)</w:t>
      </w:r>
      <w:r w:rsidR="00382CEC" w:rsidRPr="00F5717E">
        <w:rPr>
          <w:rFonts w:eastAsia="Times New Roman" w:cs="Calibri"/>
          <w:sz w:val="24"/>
          <w:szCs w:val="24"/>
          <w:lang w:eastAsia="ar-SA"/>
        </w:rPr>
        <w:t xml:space="preserve"> </w:t>
      </w:r>
      <w:r w:rsidR="00D862FE" w:rsidRPr="00F5717E">
        <w:rPr>
          <w:rFonts w:eastAsia="Times New Roman" w:cs="Calibri"/>
          <w:sz w:val="24"/>
          <w:szCs w:val="24"/>
          <w:lang w:eastAsia="ar-SA"/>
        </w:rPr>
        <w:t>approval of the IARD.</w:t>
      </w:r>
    </w:p>
    <w:p w14:paraId="078AC0AB" w14:textId="4AECB688" w:rsidR="00213FD1" w:rsidRPr="00B34DB7" w:rsidRDefault="00213FD1" w:rsidP="00567213">
      <w:pPr>
        <w:tabs>
          <w:tab w:val="left" w:pos="0"/>
        </w:tabs>
        <w:suppressAutoHyphens/>
        <w:spacing w:before="160" w:line="276" w:lineRule="auto"/>
        <w:rPr>
          <w:rFonts w:eastAsia="Times New Roman" w:cs="Calibri"/>
          <w:sz w:val="24"/>
          <w:szCs w:val="24"/>
          <w:lang w:eastAsia="ar-SA"/>
        </w:rPr>
      </w:pPr>
      <w:r w:rsidRPr="00B34DB7">
        <w:rPr>
          <w:rFonts w:eastAsia="Times New Roman" w:cs="Calibri"/>
          <w:sz w:val="24"/>
          <w:szCs w:val="24"/>
          <w:lang w:eastAsia="ar-SA"/>
        </w:rPr>
        <w:t xml:space="preserve">The primary sources of support and coordination for initiatives going through SASP and CRD </w:t>
      </w:r>
      <w:r w:rsidR="00054C55" w:rsidRPr="00054C55">
        <w:rPr>
          <w:rFonts w:eastAsia="Times New Roman" w:cs="Calibri"/>
          <w:sz w:val="24"/>
          <w:szCs w:val="24"/>
          <w:lang w:eastAsia="ar-SA"/>
        </w:rPr>
        <w:t>phases of AMS are, but are not limited to, the following</w:t>
      </w:r>
      <w:r w:rsidRPr="00B34DB7">
        <w:rPr>
          <w:rFonts w:eastAsia="Times New Roman" w:cs="Calibri"/>
          <w:sz w:val="24"/>
          <w:szCs w:val="24"/>
          <w:lang w:eastAsia="ar-SA"/>
        </w:rPr>
        <w:t>:</w:t>
      </w:r>
    </w:p>
    <w:p w14:paraId="078AC0AC" w14:textId="77777777" w:rsidR="00213FD1" w:rsidRPr="00B34836" w:rsidRDefault="00213FD1" w:rsidP="008A2461">
      <w:pPr>
        <w:numPr>
          <w:ilvl w:val="0"/>
          <w:numId w:val="72"/>
        </w:numPr>
        <w:suppressAutoHyphens/>
        <w:spacing w:before="160" w:line="276" w:lineRule="auto"/>
        <w:rPr>
          <w:rFonts w:cs="Calibri"/>
          <w:sz w:val="24"/>
          <w:szCs w:val="24"/>
        </w:rPr>
      </w:pPr>
      <w:r w:rsidRPr="00B34836">
        <w:rPr>
          <w:rFonts w:cs="Arial"/>
          <w:sz w:val="24"/>
          <w:szCs w:val="24"/>
        </w:rPr>
        <w:t xml:space="preserve">NAS Systems Engineering &amp; Integration Office </w:t>
      </w:r>
      <w:r w:rsidRPr="00B34836">
        <w:rPr>
          <w:rFonts w:cs="Calibri"/>
          <w:sz w:val="24"/>
          <w:szCs w:val="24"/>
        </w:rPr>
        <w:t>(ANG-B</w:t>
      </w:r>
      <w:r w:rsidR="003C1B70" w:rsidRPr="00B34836">
        <w:rPr>
          <w:rFonts w:cs="Calibri"/>
          <w:sz w:val="24"/>
          <w:szCs w:val="24"/>
        </w:rPr>
        <w:t>13</w:t>
      </w:r>
      <w:r w:rsidRPr="00B34836">
        <w:rPr>
          <w:rFonts w:cs="Calibri"/>
          <w:sz w:val="24"/>
          <w:szCs w:val="24"/>
        </w:rPr>
        <w:t>) provides guidance, oversight, and co</w:t>
      </w:r>
      <w:r w:rsidR="002D508A" w:rsidRPr="00B34836">
        <w:rPr>
          <w:rFonts w:cs="Calibri"/>
          <w:sz w:val="24"/>
          <w:szCs w:val="24"/>
        </w:rPr>
        <w:t>ordination for NAS initiatives.</w:t>
      </w:r>
    </w:p>
    <w:p w14:paraId="078AC0AD" w14:textId="22E1824E" w:rsidR="00213FD1" w:rsidRPr="00B34836" w:rsidRDefault="00382CEC" w:rsidP="008A2461">
      <w:pPr>
        <w:numPr>
          <w:ilvl w:val="0"/>
          <w:numId w:val="72"/>
        </w:numPr>
        <w:suppressAutoHyphens/>
        <w:spacing w:before="160" w:line="276" w:lineRule="auto"/>
        <w:rPr>
          <w:rFonts w:cs="Calibri"/>
          <w:sz w:val="24"/>
          <w:szCs w:val="24"/>
        </w:rPr>
      </w:pPr>
      <w:r w:rsidRPr="00B34836">
        <w:rPr>
          <w:rFonts w:cs="Calibri"/>
          <w:sz w:val="24"/>
          <w:szCs w:val="24"/>
        </w:rPr>
        <w:t xml:space="preserve">FAA Office of Information &amp; Technology, </w:t>
      </w:r>
      <w:r w:rsidR="00213FD1" w:rsidRPr="00B34836">
        <w:rPr>
          <w:rFonts w:cs="Arial"/>
          <w:sz w:val="24"/>
          <w:szCs w:val="24"/>
        </w:rPr>
        <w:t xml:space="preserve">Solution Delivery Service, </w:t>
      </w:r>
      <w:r w:rsidR="00633875" w:rsidRPr="00B34836">
        <w:rPr>
          <w:rFonts w:cs="Arial"/>
          <w:sz w:val="24"/>
          <w:szCs w:val="24"/>
        </w:rPr>
        <w:t>Enterprise Architecture and Port</w:t>
      </w:r>
      <w:r w:rsidR="006870DF" w:rsidRPr="00B34836">
        <w:rPr>
          <w:rFonts w:cs="Arial"/>
          <w:sz w:val="24"/>
          <w:szCs w:val="24"/>
        </w:rPr>
        <w:t>folio Insight</w:t>
      </w:r>
      <w:r w:rsidR="00213FD1" w:rsidRPr="00B34836">
        <w:rPr>
          <w:rFonts w:cs="Arial"/>
          <w:sz w:val="24"/>
          <w:szCs w:val="24"/>
        </w:rPr>
        <w:t xml:space="preserve"> </w:t>
      </w:r>
      <w:r w:rsidR="00213FD1" w:rsidRPr="00B34836">
        <w:rPr>
          <w:rFonts w:cs="Calibri"/>
          <w:sz w:val="24"/>
          <w:szCs w:val="24"/>
        </w:rPr>
        <w:t xml:space="preserve">(ADE-200) provides guidance, oversight, and coordination for </w:t>
      </w:r>
      <w:r w:rsidR="00CC7088" w:rsidRPr="00B34836">
        <w:rPr>
          <w:rFonts w:cs="Calibri"/>
          <w:sz w:val="24"/>
          <w:szCs w:val="24"/>
        </w:rPr>
        <w:t>Mission Support</w:t>
      </w:r>
      <w:r w:rsidR="00595CD6" w:rsidRPr="00B34836">
        <w:rPr>
          <w:rFonts w:cs="Calibri"/>
          <w:sz w:val="24"/>
          <w:szCs w:val="24"/>
        </w:rPr>
        <w:t xml:space="preserve"> (MS)</w:t>
      </w:r>
      <w:r w:rsidR="00213FD1" w:rsidRPr="00B34836">
        <w:rPr>
          <w:rFonts w:cs="Calibri"/>
          <w:sz w:val="24"/>
          <w:szCs w:val="24"/>
        </w:rPr>
        <w:t xml:space="preserve"> initiatives.</w:t>
      </w:r>
    </w:p>
    <w:p w14:paraId="078AC0AE" w14:textId="59B3B04A" w:rsidR="00D77A70" w:rsidRPr="00B34DB7" w:rsidRDefault="00D77A70" w:rsidP="008A2461">
      <w:pPr>
        <w:numPr>
          <w:ilvl w:val="0"/>
          <w:numId w:val="72"/>
        </w:numPr>
        <w:suppressAutoHyphens/>
        <w:spacing w:before="160" w:line="276" w:lineRule="auto"/>
        <w:rPr>
          <w:rFonts w:cs="Calibri"/>
          <w:sz w:val="24"/>
          <w:szCs w:val="24"/>
        </w:rPr>
      </w:pPr>
      <w:r w:rsidRPr="00B34DB7">
        <w:rPr>
          <w:rFonts w:cs="Calibri"/>
          <w:sz w:val="24"/>
          <w:szCs w:val="24"/>
        </w:rPr>
        <w:t>AMS Stakeholders (</w:t>
      </w:r>
      <w:hyperlink r:id="rId15" w:history="1">
        <w:r w:rsidR="00010FDE" w:rsidRPr="00B34DB7">
          <w:rPr>
            <w:rStyle w:val="Hyperlink"/>
            <w:rFonts w:cs="Calibri"/>
            <w:sz w:val="24"/>
            <w:szCs w:val="24"/>
          </w:rPr>
          <w:t>Point of Contact list</w:t>
        </w:r>
        <w:r w:rsidRPr="00943F36">
          <w:rPr>
            <w:rStyle w:val="Hyperlink"/>
            <w:rFonts w:cs="Calibri"/>
            <w:color w:val="auto"/>
            <w:sz w:val="24"/>
            <w:szCs w:val="24"/>
            <w:u w:val="none"/>
          </w:rPr>
          <w:t>)</w:t>
        </w:r>
      </w:hyperlink>
      <w:r w:rsidRPr="00B34DB7">
        <w:rPr>
          <w:rFonts w:cs="Calibri"/>
          <w:sz w:val="24"/>
          <w:szCs w:val="24"/>
        </w:rPr>
        <w:t xml:space="preserve"> meet on a bi-weekly basis to discuss progress on candidate programs seeking investment decisions or direction (i.e. Strategy Discussions) from the J</w:t>
      </w:r>
      <w:r w:rsidR="002E7B24">
        <w:rPr>
          <w:rFonts w:cs="Calibri"/>
          <w:sz w:val="24"/>
          <w:szCs w:val="24"/>
        </w:rPr>
        <w:t xml:space="preserve">RC. </w:t>
      </w:r>
      <w:r w:rsidRPr="00B34DB7">
        <w:rPr>
          <w:rFonts w:cs="Calibri"/>
          <w:sz w:val="24"/>
          <w:szCs w:val="24"/>
        </w:rPr>
        <w:t xml:space="preserve">The </w:t>
      </w:r>
      <w:r w:rsidR="00884F46" w:rsidRPr="00B34DB7">
        <w:rPr>
          <w:rFonts w:cs="Calibri"/>
          <w:sz w:val="24"/>
          <w:szCs w:val="24"/>
        </w:rPr>
        <w:t xml:space="preserve">JRC </w:t>
      </w:r>
      <w:r w:rsidR="005112E1">
        <w:rPr>
          <w:rFonts w:cs="Calibri"/>
          <w:sz w:val="24"/>
          <w:szCs w:val="24"/>
        </w:rPr>
        <w:t xml:space="preserve">Executive </w:t>
      </w:r>
      <w:r w:rsidR="00884F46" w:rsidRPr="00B34DB7">
        <w:rPr>
          <w:rFonts w:cs="Calibri"/>
          <w:sz w:val="24"/>
          <w:szCs w:val="24"/>
        </w:rPr>
        <w:t>Secretariat</w:t>
      </w:r>
      <w:r w:rsidR="005112E1">
        <w:rPr>
          <w:rFonts w:cs="Calibri"/>
          <w:sz w:val="24"/>
          <w:szCs w:val="24"/>
        </w:rPr>
        <w:t xml:space="preserve"> (AAP-200)</w:t>
      </w:r>
      <w:r w:rsidR="00884F46" w:rsidRPr="00B34DB7">
        <w:rPr>
          <w:rFonts w:cs="Calibri"/>
          <w:sz w:val="24"/>
          <w:szCs w:val="24"/>
        </w:rPr>
        <w:t xml:space="preserve"> manages the meeting</w:t>
      </w:r>
      <w:r w:rsidR="002D508A" w:rsidRPr="00B34DB7">
        <w:rPr>
          <w:rFonts w:cs="Calibri"/>
          <w:sz w:val="24"/>
          <w:szCs w:val="24"/>
        </w:rPr>
        <w:t>.</w:t>
      </w:r>
    </w:p>
    <w:p w14:paraId="078AC0AF" w14:textId="784DEC0F" w:rsidR="003C3A25" w:rsidRPr="00EF3690" w:rsidRDefault="003228F6" w:rsidP="008A2461">
      <w:pPr>
        <w:pStyle w:val="ListParagraph"/>
        <w:numPr>
          <w:ilvl w:val="0"/>
          <w:numId w:val="72"/>
        </w:numPr>
        <w:rPr>
          <w:sz w:val="24"/>
          <w:szCs w:val="24"/>
        </w:rPr>
      </w:pPr>
      <w:r w:rsidRPr="00EF3690">
        <w:rPr>
          <w:rFonts w:cs="Calibri"/>
          <w:sz w:val="24"/>
          <w:szCs w:val="24"/>
        </w:rPr>
        <w:t>Communities of Interest</w:t>
      </w:r>
      <w:r w:rsidR="00EB6CC2" w:rsidRPr="00EF3690">
        <w:rPr>
          <w:rFonts w:cs="Calibri"/>
          <w:sz w:val="24"/>
          <w:szCs w:val="24"/>
        </w:rPr>
        <w:t xml:space="preserve"> (COI)</w:t>
      </w:r>
      <w:r w:rsidRPr="00EF3690">
        <w:rPr>
          <w:rFonts w:cs="Calibri"/>
          <w:sz w:val="24"/>
          <w:szCs w:val="24"/>
        </w:rPr>
        <w:t xml:space="preserve"> and Stewardship Communities of </w:t>
      </w:r>
      <w:r w:rsidR="00DB2EFE" w:rsidRPr="00EF3690">
        <w:rPr>
          <w:rFonts w:cs="Calibri"/>
          <w:sz w:val="24"/>
          <w:szCs w:val="24"/>
        </w:rPr>
        <w:t>P</w:t>
      </w:r>
      <w:r w:rsidRPr="00EF3690">
        <w:rPr>
          <w:rFonts w:cs="Calibri"/>
          <w:sz w:val="24"/>
          <w:szCs w:val="24"/>
        </w:rPr>
        <w:t>ractice</w:t>
      </w:r>
      <w:r w:rsidR="00DB2EFE" w:rsidRPr="00EF3690">
        <w:rPr>
          <w:rFonts w:cs="Calibri"/>
          <w:sz w:val="24"/>
          <w:szCs w:val="24"/>
        </w:rPr>
        <w:t xml:space="preserve"> (SCOP)</w:t>
      </w:r>
      <w:r w:rsidR="00DB1FE9" w:rsidRPr="00EF3690">
        <w:rPr>
          <w:rFonts w:cs="Calibri"/>
          <w:sz w:val="24"/>
          <w:szCs w:val="24"/>
        </w:rPr>
        <w:t xml:space="preserve"> </w:t>
      </w:r>
      <w:r w:rsidR="00631259" w:rsidRPr="00EF3690">
        <w:rPr>
          <w:rFonts w:cs="Calibri"/>
          <w:sz w:val="24"/>
          <w:szCs w:val="24"/>
        </w:rPr>
        <w:t>function as the focal point for identifying and providing enterprise asset management for the integrated data of a distinct set of business activities that produce a unique set of information products and services</w:t>
      </w:r>
      <w:r w:rsidR="001B3200" w:rsidRPr="00EF3690">
        <w:rPr>
          <w:rFonts w:cs="Calibri"/>
          <w:sz w:val="24"/>
          <w:szCs w:val="24"/>
        </w:rPr>
        <w:t>.</w:t>
      </w:r>
    </w:p>
    <w:p w14:paraId="078AC0B0" w14:textId="0F110D9A" w:rsidR="008C020B" w:rsidRPr="00B34DB7" w:rsidRDefault="00213FD1" w:rsidP="00884F46">
      <w:pPr>
        <w:pStyle w:val="Heading1"/>
      </w:pPr>
      <w:bookmarkStart w:id="20" w:name="_Toc480134852"/>
      <w:bookmarkStart w:id="21" w:name="_Toc97580608"/>
      <w:r w:rsidRPr="00B34DB7">
        <w:t xml:space="preserve">2.0 </w:t>
      </w:r>
      <w:r w:rsidR="00813940" w:rsidRPr="00B34DB7">
        <w:tab/>
      </w:r>
      <w:r w:rsidRPr="00B34DB7">
        <w:t>Service Analysis &amp; Strategic Planning</w:t>
      </w:r>
      <w:r w:rsidR="00FB548C" w:rsidRPr="00B34DB7">
        <w:t xml:space="preserve"> Process</w:t>
      </w:r>
      <w:bookmarkEnd w:id="20"/>
      <w:bookmarkEnd w:id="21"/>
    </w:p>
    <w:p w14:paraId="115C6780" w14:textId="49E971A3" w:rsidR="00CB35EA" w:rsidRPr="00B34DB7" w:rsidRDefault="00213FD1" w:rsidP="00CB35EA">
      <w:pPr>
        <w:suppressAutoHyphens/>
        <w:spacing w:before="160" w:line="240" w:lineRule="auto"/>
        <w:rPr>
          <w:rFonts w:eastAsia="Times New Roman" w:cs="Times New Roman"/>
          <w:sz w:val="24"/>
          <w:szCs w:val="24"/>
          <w:lang w:eastAsia="ar-SA"/>
        </w:rPr>
      </w:pPr>
      <w:r w:rsidRPr="00B34DB7">
        <w:rPr>
          <w:rFonts w:cs="Calibri"/>
          <w:sz w:val="24"/>
          <w:szCs w:val="24"/>
        </w:rPr>
        <w:t>Figure 2 shows the primary elements of</w:t>
      </w:r>
      <w:r w:rsidR="00E70F25">
        <w:rPr>
          <w:rFonts w:cs="Calibri"/>
          <w:sz w:val="24"/>
          <w:szCs w:val="24"/>
        </w:rPr>
        <w:t xml:space="preserve"> the</w:t>
      </w:r>
      <w:r w:rsidRPr="00B34DB7">
        <w:rPr>
          <w:rFonts w:cs="Calibri"/>
          <w:sz w:val="24"/>
          <w:szCs w:val="24"/>
        </w:rPr>
        <w:t xml:space="preserve"> </w:t>
      </w:r>
      <w:r w:rsidR="00B1747A">
        <w:rPr>
          <w:rFonts w:cs="Calibri"/>
          <w:sz w:val="24"/>
          <w:szCs w:val="24"/>
        </w:rPr>
        <w:t>SASP phase</w:t>
      </w:r>
      <w:r w:rsidRPr="00B34DB7">
        <w:rPr>
          <w:rFonts w:cs="Calibri"/>
          <w:sz w:val="24"/>
          <w:szCs w:val="24"/>
        </w:rPr>
        <w:t xml:space="preserve"> that </w:t>
      </w:r>
      <w:r w:rsidR="00874EC7">
        <w:rPr>
          <w:rFonts w:cs="Calibri"/>
          <w:sz w:val="24"/>
          <w:szCs w:val="24"/>
        </w:rPr>
        <w:t xml:space="preserve">new </w:t>
      </w:r>
      <w:r w:rsidRPr="00B34DB7">
        <w:rPr>
          <w:rFonts w:cs="Calibri"/>
          <w:sz w:val="24"/>
          <w:szCs w:val="24"/>
        </w:rPr>
        <w:t>initiatives must complete.</w:t>
      </w:r>
      <w:r w:rsidR="00DB1FE9" w:rsidRPr="00B34DB7">
        <w:rPr>
          <w:rFonts w:cs="Calibri"/>
          <w:sz w:val="24"/>
          <w:szCs w:val="24"/>
        </w:rPr>
        <w:t xml:space="preserve"> </w:t>
      </w:r>
      <w:r w:rsidRPr="00B34DB7">
        <w:rPr>
          <w:rFonts w:cs="Calibri"/>
          <w:sz w:val="24"/>
          <w:szCs w:val="24"/>
        </w:rPr>
        <w:t xml:space="preserve">This </w:t>
      </w:r>
      <w:r w:rsidRPr="00B34DB7">
        <w:rPr>
          <w:sz w:val="24"/>
          <w:szCs w:val="24"/>
        </w:rPr>
        <w:t>is the recurring analysis from which service organizations determine and prioritize service shortfalls and opportunities over time.</w:t>
      </w:r>
      <w:r w:rsidR="00DB1FE9" w:rsidRPr="00B34DB7">
        <w:rPr>
          <w:sz w:val="24"/>
          <w:szCs w:val="24"/>
        </w:rPr>
        <w:t xml:space="preserve"> </w:t>
      </w:r>
      <w:r w:rsidRPr="00B34DB7">
        <w:rPr>
          <w:sz w:val="24"/>
          <w:szCs w:val="24"/>
        </w:rPr>
        <w:t>The results of this analysis are used to propose modifications to agenc</w:t>
      </w:r>
      <w:r w:rsidR="002D508A" w:rsidRPr="00B34DB7">
        <w:rPr>
          <w:sz w:val="24"/>
          <w:szCs w:val="24"/>
        </w:rPr>
        <w:t>y strategic planning documents</w:t>
      </w:r>
      <w:r w:rsidR="0024609A">
        <w:rPr>
          <w:sz w:val="24"/>
          <w:szCs w:val="24"/>
        </w:rPr>
        <w:t xml:space="preserve">. </w:t>
      </w:r>
      <w:r w:rsidR="00CB35EA" w:rsidRPr="00B34DB7">
        <w:rPr>
          <w:rFonts w:eastAsia="Times New Roman" w:cs="Times New Roman"/>
          <w:sz w:val="24"/>
          <w:szCs w:val="24"/>
          <w:lang w:eastAsia="ar-SA"/>
        </w:rPr>
        <w:t xml:space="preserve">In the following sections, key components of </w:t>
      </w:r>
      <w:r w:rsidR="00CB35EA">
        <w:rPr>
          <w:rFonts w:eastAsia="Times New Roman" w:cs="Times New Roman"/>
          <w:sz w:val="24"/>
          <w:szCs w:val="24"/>
          <w:lang w:eastAsia="ar-SA"/>
        </w:rPr>
        <w:t>SASP</w:t>
      </w:r>
      <w:r w:rsidR="00CB35EA" w:rsidRPr="00B34DB7">
        <w:rPr>
          <w:rFonts w:eastAsia="Times New Roman" w:cs="Times New Roman"/>
          <w:sz w:val="24"/>
          <w:szCs w:val="24"/>
          <w:lang w:eastAsia="ar-SA"/>
        </w:rPr>
        <w:t xml:space="preserve"> are described in more detail.</w:t>
      </w:r>
    </w:p>
    <w:p w14:paraId="4A4B7C6E" w14:textId="77777777" w:rsidR="002A5F77" w:rsidRDefault="002A5F77">
      <w:pPr>
        <w:spacing w:line="276" w:lineRule="auto"/>
        <w:rPr>
          <w:sz w:val="24"/>
          <w:szCs w:val="24"/>
        </w:rPr>
        <w:sectPr w:rsidR="002A5F77" w:rsidSect="008A2461">
          <w:footerReference w:type="default" r:id="rId16"/>
          <w:footnotePr>
            <w:pos w:val="beneathText"/>
          </w:footnotePr>
          <w:type w:val="continuous"/>
          <w:pgSz w:w="12240" w:h="15840" w:code="1"/>
          <w:pgMar w:top="1296" w:right="1440" w:bottom="1296" w:left="1440" w:header="965" w:footer="965" w:gutter="0"/>
          <w:cols w:space="720"/>
          <w:docGrid w:linePitch="360"/>
        </w:sectPr>
      </w:pPr>
    </w:p>
    <w:p w14:paraId="56AFA44C" w14:textId="77777777" w:rsidR="009761F1" w:rsidRDefault="009761F1" w:rsidP="00FD08A3">
      <w:pPr>
        <w:spacing w:line="276" w:lineRule="auto"/>
        <w:rPr>
          <w:b/>
          <w:sz w:val="24"/>
          <w:szCs w:val="24"/>
        </w:rPr>
      </w:pPr>
    </w:p>
    <w:p w14:paraId="2A4D648B" w14:textId="1BB95EB2" w:rsidR="00CA4FCB" w:rsidRDefault="00080ED2" w:rsidP="00CA4FCB">
      <w:pPr>
        <w:keepNext/>
        <w:spacing w:line="276" w:lineRule="auto"/>
        <w:jc w:val="center"/>
      </w:pPr>
      <w:commentRangeStart w:id="22"/>
      <w:commentRangeEnd w:id="22"/>
      <w:r>
        <w:rPr>
          <w:rStyle w:val="CommentReference"/>
          <w:szCs w:val="20"/>
        </w:rPr>
        <w:commentReference w:id="22"/>
      </w:r>
    </w:p>
    <w:p w14:paraId="2B9583B2" w14:textId="0E03136B" w:rsidR="008D1CC3" w:rsidRDefault="008D1CC3" w:rsidP="00CA4FCB">
      <w:pPr>
        <w:keepNext/>
        <w:spacing w:line="276" w:lineRule="auto"/>
        <w:jc w:val="center"/>
      </w:pPr>
    </w:p>
    <w:p w14:paraId="1FE0B2B7" w14:textId="58E3E71D" w:rsidR="00953D8A" w:rsidRDefault="00953D8A" w:rsidP="00CA4FCB">
      <w:pPr>
        <w:keepNext/>
        <w:spacing w:line="276" w:lineRule="auto"/>
        <w:jc w:val="center"/>
      </w:pPr>
      <w:r>
        <w:rPr>
          <w:noProof/>
        </w:rPr>
        <w:drawing>
          <wp:inline distT="0" distB="0" distL="0" distR="0" wp14:anchorId="51B5713C" wp14:editId="664E1755">
            <wp:extent cx="8348472" cy="2898648"/>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48472" cy="2898648"/>
                    </a:xfrm>
                    <a:prstGeom prst="rect">
                      <a:avLst/>
                    </a:prstGeom>
                    <a:noFill/>
                  </pic:spPr>
                </pic:pic>
              </a:graphicData>
            </a:graphic>
          </wp:inline>
        </w:drawing>
      </w:r>
    </w:p>
    <w:p w14:paraId="761701A8" w14:textId="2BD6921F" w:rsidR="00CA4FCB" w:rsidRDefault="00CA4FCB" w:rsidP="00CA4FCB">
      <w:pPr>
        <w:pStyle w:val="Caption"/>
        <w:jc w:val="center"/>
      </w:pPr>
      <w:bookmarkStart w:id="23" w:name="_Toc97579563"/>
      <w:r>
        <w:t xml:space="preserve">Figure </w:t>
      </w:r>
      <w:r w:rsidR="005032F9">
        <w:fldChar w:fldCharType="begin"/>
      </w:r>
      <w:r w:rsidR="005032F9">
        <w:instrText xml:space="preserve"> SEQ Figure \* ARABIC </w:instrText>
      </w:r>
      <w:r w:rsidR="005032F9">
        <w:fldChar w:fldCharType="separate"/>
      </w:r>
      <w:r>
        <w:rPr>
          <w:noProof/>
        </w:rPr>
        <w:t>2</w:t>
      </w:r>
      <w:r w:rsidR="005032F9">
        <w:rPr>
          <w:noProof/>
        </w:rPr>
        <w:fldChar w:fldCharType="end"/>
      </w:r>
      <w:r>
        <w:t>: Service Analysis &amp; Strategic Planning Process Flowchart</w:t>
      </w:r>
      <w:bookmarkEnd w:id="23"/>
    </w:p>
    <w:p w14:paraId="301E46E0" w14:textId="6598E2DB" w:rsidR="002A5F77" w:rsidRDefault="002A5F77" w:rsidP="002D508A">
      <w:pPr>
        <w:spacing w:line="276" w:lineRule="auto"/>
        <w:jc w:val="center"/>
        <w:rPr>
          <w:b/>
          <w:sz w:val="24"/>
          <w:szCs w:val="24"/>
        </w:rPr>
        <w:sectPr w:rsidR="002A5F77" w:rsidSect="008A2461">
          <w:footerReference w:type="default" r:id="rId20"/>
          <w:footnotePr>
            <w:pos w:val="beneathText"/>
          </w:footnotePr>
          <w:pgSz w:w="15840" w:h="12240" w:orient="landscape" w:code="1"/>
          <w:pgMar w:top="1440" w:right="1296" w:bottom="1440" w:left="1296" w:header="965" w:footer="965" w:gutter="0"/>
          <w:cols w:space="720"/>
          <w:docGrid w:linePitch="360"/>
        </w:sectPr>
      </w:pPr>
    </w:p>
    <w:p w14:paraId="078AC0B4" w14:textId="605DAECD" w:rsidR="006C54A7" w:rsidRDefault="000B6EDC" w:rsidP="000B6EDC">
      <w:pPr>
        <w:pStyle w:val="Heading1"/>
      </w:pPr>
      <w:bookmarkStart w:id="24" w:name="_Toc359868963"/>
      <w:bookmarkStart w:id="25" w:name="_Toc359919853"/>
      <w:bookmarkStart w:id="26" w:name="_Toc360099064"/>
      <w:bookmarkStart w:id="27" w:name="_Toc361048791"/>
      <w:bookmarkStart w:id="28" w:name="_Toc361058673"/>
      <w:bookmarkStart w:id="29" w:name="_Toc361129550"/>
      <w:bookmarkStart w:id="30" w:name="_Toc361129592"/>
      <w:bookmarkStart w:id="31" w:name="_Toc361146656"/>
      <w:bookmarkStart w:id="32" w:name="_Toc361146711"/>
      <w:bookmarkStart w:id="33" w:name="_Toc361146869"/>
      <w:bookmarkStart w:id="34" w:name="_Toc361742826"/>
      <w:bookmarkStart w:id="35" w:name="_Toc361742977"/>
      <w:bookmarkStart w:id="36" w:name="_Toc358888848"/>
      <w:bookmarkStart w:id="37" w:name="_Toc366662767"/>
      <w:bookmarkStart w:id="38" w:name="_Toc480134853"/>
      <w:bookmarkStart w:id="39" w:name="_Toc97580609"/>
      <w:bookmarkEnd w:id="24"/>
      <w:bookmarkEnd w:id="25"/>
      <w:bookmarkEnd w:id="26"/>
      <w:bookmarkEnd w:id="27"/>
      <w:bookmarkEnd w:id="28"/>
      <w:bookmarkEnd w:id="29"/>
      <w:bookmarkEnd w:id="30"/>
      <w:bookmarkEnd w:id="31"/>
      <w:bookmarkEnd w:id="32"/>
      <w:bookmarkEnd w:id="33"/>
      <w:bookmarkEnd w:id="34"/>
      <w:bookmarkEnd w:id="35"/>
      <w:r w:rsidRPr="00B34DB7">
        <w:lastRenderedPageBreak/>
        <w:t>2.1</w:t>
      </w:r>
      <w:r w:rsidRPr="00B34DB7">
        <w:tab/>
      </w:r>
      <w:r w:rsidR="006C54A7" w:rsidRPr="00B34DB7">
        <w:t>Gather Information on Service Environment</w:t>
      </w:r>
      <w:bookmarkEnd w:id="36"/>
      <w:bookmarkEnd w:id="37"/>
      <w:bookmarkEnd w:id="38"/>
      <w:r w:rsidR="0074272E">
        <w:t>; Analyze Service Shortfalls and Concepts, and Assess FAA Strategic &amp; Pe</w:t>
      </w:r>
      <w:r w:rsidR="00C4390B">
        <w:t>r</w:t>
      </w:r>
      <w:r w:rsidR="0074272E">
        <w:t>formance Goals</w:t>
      </w:r>
      <w:bookmarkEnd w:id="39"/>
    </w:p>
    <w:p w14:paraId="4A70445D" w14:textId="77777777" w:rsidR="00647682" w:rsidRPr="00647682" w:rsidRDefault="00647682" w:rsidP="008A2461"/>
    <w:p w14:paraId="078AC0B5" w14:textId="25D79AA6" w:rsidR="00CC165B" w:rsidRPr="00B34DB7" w:rsidRDefault="00597301">
      <w:pPr>
        <w:spacing w:line="276" w:lineRule="auto"/>
        <w:rPr>
          <w:sz w:val="24"/>
          <w:szCs w:val="24"/>
        </w:rPr>
      </w:pPr>
      <w:r w:rsidRPr="008A2461">
        <w:rPr>
          <w:sz w:val="24"/>
          <w:szCs w:val="24"/>
        </w:rPr>
        <w:t>The service organizations consider all initiatives that are necessary and sufficient to deliver targeted business outcomes (i.e., Agency strategic goals). Using a service-level approach, issues within the operational, business, data and information, technology, organizational, process, and people (including human factors) areas that might affect delivery of targeted business outcomes are identified</w:t>
      </w:r>
      <w:r w:rsidR="00CC165B" w:rsidRPr="00B34DB7">
        <w:rPr>
          <w:sz w:val="24"/>
          <w:szCs w:val="24"/>
        </w:rPr>
        <w:t>.</w:t>
      </w:r>
    </w:p>
    <w:p w14:paraId="078AC0B6" w14:textId="5B54A194" w:rsidR="00CC165B" w:rsidRPr="00B34DB7" w:rsidRDefault="00CC165B" w:rsidP="00567213">
      <w:pPr>
        <w:spacing w:line="276" w:lineRule="auto"/>
        <w:rPr>
          <w:sz w:val="24"/>
          <w:szCs w:val="24"/>
        </w:rPr>
      </w:pPr>
      <w:r w:rsidRPr="00B34DB7">
        <w:rPr>
          <w:sz w:val="24"/>
          <w:szCs w:val="24"/>
        </w:rPr>
        <w:t xml:space="preserve">The needs identified in the FAA operational environment usually represent service shortfalls associated with </w:t>
      </w:r>
      <w:r w:rsidR="008E175D" w:rsidRPr="00B34DB7">
        <w:rPr>
          <w:sz w:val="24"/>
          <w:szCs w:val="24"/>
        </w:rPr>
        <w:t>Enterprise information management</w:t>
      </w:r>
      <w:r w:rsidR="006D6162">
        <w:rPr>
          <w:sz w:val="24"/>
          <w:szCs w:val="24"/>
        </w:rPr>
        <w:t xml:space="preserve"> and</w:t>
      </w:r>
      <w:r w:rsidR="008E175D" w:rsidRPr="00B34DB7">
        <w:rPr>
          <w:sz w:val="24"/>
          <w:szCs w:val="24"/>
        </w:rPr>
        <w:t xml:space="preserve"> </w:t>
      </w:r>
      <w:r w:rsidR="00B2390C" w:rsidRPr="00B34DB7">
        <w:rPr>
          <w:sz w:val="24"/>
          <w:szCs w:val="24"/>
        </w:rPr>
        <w:t>a</w:t>
      </w:r>
      <w:r w:rsidRPr="00B34DB7">
        <w:rPr>
          <w:sz w:val="24"/>
          <w:szCs w:val="24"/>
        </w:rPr>
        <w:t>gency goals and objectives.</w:t>
      </w:r>
      <w:r w:rsidR="00DB1FE9" w:rsidRPr="00B34DB7">
        <w:rPr>
          <w:sz w:val="24"/>
          <w:szCs w:val="24"/>
        </w:rPr>
        <w:t xml:space="preserve"> </w:t>
      </w:r>
      <w:r w:rsidRPr="00B34DB7">
        <w:rPr>
          <w:sz w:val="24"/>
          <w:szCs w:val="24"/>
        </w:rPr>
        <w:t>There are various sources of data to support shortfall findings based on identified operational issues and trends in maintainability, supportability, reliability, availability, and capacity (e.g., software, etc.).</w:t>
      </w:r>
    </w:p>
    <w:p w14:paraId="078AC0B7" w14:textId="58C78B59" w:rsidR="002F465C" w:rsidRPr="00B34DB7" w:rsidRDefault="00CC165B" w:rsidP="002D508A">
      <w:pPr>
        <w:spacing w:line="276" w:lineRule="auto"/>
        <w:rPr>
          <w:sz w:val="24"/>
          <w:szCs w:val="24"/>
        </w:rPr>
      </w:pPr>
      <w:r w:rsidRPr="00B34DB7">
        <w:rPr>
          <w:sz w:val="24"/>
          <w:szCs w:val="24"/>
        </w:rPr>
        <w:t xml:space="preserve">As </w:t>
      </w:r>
      <w:r w:rsidR="004F61C3">
        <w:rPr>
          <w:sz w:val="24"/>
          <w:szCs w:val="24"/>
        </w:rPr>
        <w:t>LOBs</w:t>
      </w:r>
      <w:r w:rsidR="00884F46" w:rsidRPr="00B34DB7">
        <w:rPr>
          <w:sz w:val="24"/>
          <w:szCs w:val="24"/>
        </w:rPr>
        <w:t xml:space="preserve"> evaluate environmental and operational data</w:t>
      </w:r>
      <w:r w:rsidRPr="00B34DB7">
        <w:rPr>
          <w:sz w:val="24"/>
          <w:szCs w:val="24"/>
        </w:rPr>
        <w:t>, the service capability that can be provided by existing and programmed assets is compared against projected demand to determine service shortfalls.</w:t>
      </w:r>
    </w:p>
    <w:p w14:paraId="078AC0B8" w14:textId="26AEFE35" w:rsidR="008E175D" w:rsidRPr="00B34DB7" w:rsidRDefault="00C26B52" w:rsidP="00C26B52">
      <w:pPr>
        <w:rPr>
          <w:rFonts w:cs="Calibri"/>
          <w:sz w:val="24"/>
          <w:szCs w:val="24"/>
        </w:rPr>
      </w:pPr>
      <w:r w:rsidRPr="00B34DB7">
        <w:rPr>
          <w:rFonts w:cs="Calibri"/>
          <w:sz w:val="24"/>
          <w:szCs w:val="24"/>
        </w:rPr>
        <w:t>There are many types of shortfalls that should be considered</w:t>
      </w:r>
      <w:r w:rsidR="0031741B">
        <w:rPr>
          <w:rFonts w:cs="Calibri"/>
          <w:sz w:val="24"/>
          <w:szCs w:val="24"/>
        </w:rPr>
        <w:t>,</w:t>
      </w:r>
      <w:r w:rsidRPr="00B34DB7">
        <w:rPr>
          <w:rFonts w:cs="Calibri"/>
          <w:sz w:val="24"/>
          <w:szCs w:val="24"/>
        </w:rPr>
        <w:t xml:space="preserve"> such as missing functionality, </w:t>
      </w:r>
      <w:r w:rsidR="00080ED2">
        <w:rPr>
          <w:rFonts w:cs="Calibri"/>
          <w:sz w:val="24"/>
          <w:szCs w:val="24"/>
        </w:rPr>
        <w:t>deficient</w:t>
      </w:r>
      <w:r w:rsidR="00080ED2" w:rsidRPr="00B34DB7">
        <w:rPr>
          <w:rFonts w:cs="Calibri"/>
          <w:sz w:val="24"/>
          <w:szCs w:val="24"/>
        </w:rPr>
        <w:t xml:space="preserve"> </w:t>
      </w:r>
      <w:r w:rsidRPr="00B34DB7">
        <w:rPr>
          <w:rFonts w:cs="Calibri"/>
          <w:sz w:val="24"/>
          <w:szCs w:val="24"/>
        </w:rPr>
        <w:t>business process, data coming from a source that is not a trusted source (authoritative or approved replicated sources), data availability or data accuracy, and security shortfalls.</w:t>
      </w:r>
    </w:p>
    <w:p w14:paraId="078AC0B9" w14:textId="77777777" w:rsidR="00C26B52" w:rsidRPr="00B34DB7" w:rsidRDefault="008E175D" w:rsidP="00C26B52">
      <w:pPr>
        <w:rPr>
          <w:rFonts w:cs="Calibri"/>
          <w:sz w:val="24"/>
          <w:szCs w:val="24"/>
        </w:rPr>
      </w:pPr>
      <w:r w:rsidRPr="00B34DB7">
        <w:rPr>
          <w:rFonts w:cs="Calibri"/>
          <w:sz w:val="24"/>
          <w:szCs w:val="24"/>
        </w:rPr>
        <w:t xml:space="preserve">A method for identifying shortfalls is the use </w:t>
      </w:r>
      <w:r w:rsidR="00C26B52" w:rsidRPr="00B34DB7">
        <w:rPr>
          <w:rFonts w:cs="Calibri"/>
          <w:sz w:val="24"/>
          <w:szCs w:val="24"/>
        </w:rPr>
        <w:t>of business process modeling.</w:t>
      </w:r>
      <w:r w:rsidR="00DB1FE9" w:rsidRPr="00B34DB7">
        <w:rPr>
          <w:rFonts w:cs="Calibri"/>
          <w:sz w:val="24"/>
          <w:szCs w:val="24"/>
        </w:rPr>
        <w:t xml:space="preserve"> </w:t>
      </w:r>
      <w:r w:rsidR="00C26B52" w:rsidRPr="00B34DB7">
        <w:rPr>
          <w:rFonts w:cs="Calibri"/>
          <w:sz w:val="24"/>
          <w:szCs w:val="24"/>
        </w:rPr>
        <w:t xml:space="preserve">The results of the business process and data analyses support the development of the solution ConOps and system analysis performed in </w:t>
      </w:r>
      <w:r w:rsidRPr="00B34DB7">
        <w:rPr>
          <w:rFonts w:cs="Calibri"/>
          <w:sz w:val="24"/>
          <w:szCs w:val="24"/>
        </w:rPr>
        <w:t xml:space="preserve">the </w:t>
      </w:r>
      <w:r w:rsidR="00C26B52" w:rsidRPr="00B34DB7">
        <w:rPr>
          <w:rFonts w:cs="Calibri"/>
          <w:sz w:val="24"/>
          <w:szCs w:val="24"/>
        </w:rPr>
        <w:t>CRD</w:t>
      </w:r>
      <w:r w:rsidRPr="00B34DB7">
        <w:rPr>
          <w:rFonts w:cs="Calibri"/>
          <w:sz w:val="24"/>
          <w:szCs w:val="24"/>
        </w:rPr>
        <w:t xml:space="preserve"> phase</w:t>
      </w:r>
      <w:r w:rsidR="00C26B52" w:rsidRPr="00B34DB7">
        <w:rPr>
          <w:rFonts w:cs="Calibri"/>
          <w:sz w:val="24"/>
          <w:szCs w:val="24"/>
        </w:rPr>
        <w:t>.</w:t>
      </w:r>
    </w:p>
    <w:p w14:paraId="078AC0BA" w14:textId="77777777" w:rsidR="006C54A7" w:rsidRPr="00B34DB7" w:rsidRDefault="00CC165B" w:rsidP="00567213">
      <w:pPr>
        <w:spacing w:line="276" w:lineRule="auto"/>
        <w:rPr>
          <w:sz w:val="24"/>
          <w:szCs w:val="24"/>
        </w:rPr>
      </w:pPr>
      <w:r w:rsidRPr="00B34DB7">
        <w:rPr>
          <w:sz w:val="24"/>
          <w:szCs w:val="24"/>
        </w:rPr>
        <w:t>In addition, it will be necessary to obtain information on new technologies and methodologies that might change the way services are provided in the future.</w:t>
      </w:r>
      <w:r w:rsidR="00DB1FE9" w:rsidRPr="00B34DB7">
        <w:rPr>
          <w:sz w:val="24"/>
          <w:szCs w:val="24"/>
        </w:rPr>
        <w:t xml:space="preserve"> </w:t>
      </w:r>
      <w:r w:rsidRPr="00B34DB7">
        <w:rPr>
          <w:sz w:val="24"/>
          <w:szCs w:val="24"/>
        </w:rPr>
        <w:t>These new NAS technologies, ideas, or concepts are vetted through the NAS ConOps Change Development and Decomposition process presented in section 2.</w:t>
      </w:r>
      <w:r w:rsidR="00DA7424" w:rsidRPr="00B34DB7">
        <w:rPr>
          <w:sz w:val="24"/>
          <w:szCs w:val="24"/>
        </w:rPr>
        <w:t>7</w:t>
      </w:r>
      <w:r w:rsidRPr="00B34DB7">
        <w:rPr>
          <w:sz w:val="24"/>
          <w:szCs w:val="24"/>
        </w:rPr>
        <w:t>.</w:t>
      </w:r>
    </w:p>
    <w:p w14:paraId="078AC0BB" w14:textId="38A3EBBB" w:rsidR="00637438" w:rsidRPr="00B34DB7" w:rsidRDefault="00694EC3" w:rsidP="000B6EDC">
      <w:pPr>
        <w:pStyle w:val="Heading1"/>
        <w:rPr>
          <w:rFonts w:cs="Calibri"/>
        </w:rPr>
      </w:pPr>
      <w:bookmarkStart w:id="40" w:name="_Toc480134854"/>
      <w:bookmarkStart w:id="41" w:name="_Toc97580610"/>
      <w:r w:rsidRPr="00B34DB7">
        <w:t>2.2</w:t>
      </w:r>
      <w:bookmarkEnd w:id="40"/>
      <w:r w:rsidRPr="00B34DB7">
        <w:tab/>
      </w:r>
      <w:bookmarkStart w:id="42" w:name="_Toc480134855"/>
      <w:r w:rsidR="00CC165B" w:rsidRPr="00B34DB7">
        <w:t>Prepare</w:t>
      </w:r>
      <w:r w:rsidR="0042734D">
        <w:t xml:space="preserve"> Preliminary</w:t>
      </w:r>
      <w:r w:rsidR="00CC165B" w:rsidRPr="00B34DB7">
        <w:t xml:space="preserve"> Shortfall Analysis Report</w:t>
      </w:r>
      <w:bookmarkStart w:id="43" w:name="_Toc475460643"/>
      <w:bookmarkStart w:id="44" w:name="_Toc475460690"/>
      <w:bookmarkEnd w:id="41"/>
      <w:bookmarkEnd w:id="42"/>
      <w:bookmarkEnd w:id="43"/>
      <w:bookmarkEnd w:id="44"/>
    </w:p>
    <w:p w14:paraId="078AC0BC" w14:textId="5BA4EAE0" w:rsidR="00A45127" w:rsidRPr="00B34DB7" w:rsidRDefault="00CC165B" w:rsidP="00D276CE">
      <w:pPr>
        <w:rPr>
          <w:rFonts w:cs="Calibri"/>
        </w:rPr>
      </w:pPr>
      <w:r w:rsidRPr="00B34DB7">
        <w:rPr>
          <w:rFonts w:cs="Calibri"/>
          <w:sz w:val="24"/>
          <w:szCs w:val="24"/>
        </w:rPr>
        <w:t>Shortfall analysis includes a description of the problem</w:t>
      </w:r>
      <w:r w:rsidR="00B90F85">
        <w:rPr>
          <w:rFonts w:cs="Calibri"/>
          <w:sz w:val="24"/>
          <w:szCs w:val="24"/>
        </w:rPr>
        <w:t xml:space="preserve"> or technological opportunity</w:t>
      </w:r>
      <w:r w:rsidRPr="00B34DB7">
        <w:rPr>
          <w:rFonts w:cs="Calibri"/>
          <w:sz w:val="24"/>
          <w:szCs w:val="24"/>
        </w:rPr>
        <w:t>, its nature, urgency, and impact.</w:t>
      </w:r>
      <w:r w:rsidR="00DB1FE9" w:rsidRPr="00B34DB7">
        <w:rPr>
          <w:rFonts w:cs="Calibri"/>
          <w:sz w:val="24"/>
          <w:szCs w:val="24"/>
        </w:rPr>
        <w:t xml:space="preserve"> </w:t>
      </w:r>
      <w:r w:rsidR="00101C12" w:rsidRPr="00B34DB7">
        <w:rPr>
          <w:rFonts w:cs="Calibri"/>
          <w:sz w:val="24"/>
          <w:szCs w:val="24"/>
        </w:rPr>
        <w:t>The</w:t>
      </w:r>
      <w:r w:rsidR="00E91D67" w:rsidRPr="00B34DB7">
        <w:rPr>
          <w:rFonts w:cs="Calibri"/>
          <w:sz w:val="24"/>
          <w:szCs w:val="24"/>
        </w:rPr>
        <w:t xml:space="preserve"> prelimina</w:t>
      </w:r>
      <w:r w:rsidR="00101C12" w:rsidRPr="00B34DB7">
        <w:rPr>
          <w:rFonts w:cs="Calibri"/>
          <w:sz w:val="24"/>
          <w:szCs w:val="24"/>
        </w:rPr>
        <w:t>ry and final shortfall analysis are documented in the Shortfall Analysis Report (SAR).</w:t>
      </w:r>
      <w:r w:rsidR="00DB1FE9" w:rsidRPr="00B34DB7">
        <w:rPr>
          <w:rFonts w:cs="Calibri"/>
          <w:sz w:val="24"/>
          <w:szCs w:val="24"/>
        </w:rPr>
        <w:t xml:space="preserve"> </w:t>
      </w:r>
      <w:r w:rsidR="00101C12" w:rsidRPr="00B34DB7">
        <w:rPr>
          <w:rFonts w:cs="Calibri"/>
          <w:sz w:val="24"/>
          <w:szCs w:val="24"/>
        </w:rPr>
        <w:t xml:space="preserve">In this step, the focus </w:t>
      </w:r>
      <w:r w:rsidR="007E52F2" w:rsidRPr="00B34DB7">
        <w:rPr>
          <w:rFonts w:cs="Calibri"/>
          <w:sz w:val="24"/>
          <w:szCs w:val="24"/>
        </w:rPr>
        <w:t xml:space="preserve">is </w:t>
      </w:r>
      <w:r w:rsidR="00101C12" w:rsidRPr="00B34DB7">
        <w:rPr>
          <w:rFonts w:cs="Calibri"/>
          <w:sz w:val="24"/>
          <w:szCs w:val="24"/>
        </w:rPr>
        <w:t>in the preparation of the preliminary shortfall analysis.</w:t>
      </w:r>
      <w:r w:rsidR="00DB1FE9" w:rsidRPr="00B34DB7">
        <w:rPr>
          <w:rFonts w:cs="Calibri"/>
          <w:sz w:val="24"/>
          <w:szCs w:val="24"/>
        </w:rPr>
        <w:t xml:space="preserve"> </w:t>
      </w:r>
      <w:r w:rsidR="008C41F5" w:rsidRPr="00B34DB7">
        <w:rPr>
          <w:rFonts w:cs="Calibri"/>
          <w:sz w:val="24"/>
          <w:szCs w:val="24"/>
        </w:rPr>
        <w:t xml:space="preserve">Refer to </w:t>
      </w:r>
      <w:r w:rsidR="008D680E" w:rsidRPr="00B34DB7">
        <w:rPr>
          <w:rFonts w:cs="Calibri"/>
          <w:sz w:val="24"/>
          <w:szCs w:val="24"/>
        </w:rPr>
        <w:t xml:space="preserve">the </w:t>
      </w:r>
      <w:hyperlink r:id="rId21" w:history="1">
        <w:r w:rsidR="008D680E" w:rsidRPr="00B34DB7">
          <w:rPr>
            <w:rStyle w:val="Hyperlink"/>
            <w:rFonts w:cs="Calibri"/>
            <w:sz w:val="24"/>
            <w:szCs w:val="24"/>
          </w:rPr>
          <w:t>Shortfall Analysis Report</w:t>
        </w:r>
      </w:hyperlink>
      <w:r w:rsidR="008D680E" w:rsidRPr="00B34DB7">
        <w:rPr>
          <w:rFonts w:cs="Calibri"/>
          <w:sz w:val="24"/>
          <w:szCs w:val="24"/>
        </w:rPr>
        <w:t xml:space="preserve"> </w:t>
      </w:r>
      <w:r w:rsidR="008C41F5" w:rsidRPr="00B34DB7">
        <w:rPr>
          <w:rFonts w:cs="Calibri"/>
          <w:sz w:val="24"/>
          <w:szCs w:val="24"/>
        </w:rPr>
        <w:t>for more information.</w:t>
      </w:r>
      <w:r w:rsidR="008C41F5" w:rsidRPr="00B34DB7">
        <w:rPr>
          <w:rFonts w:cs="Calibri"/>
        </w:rPr>
        <w:t xml:space="preserve"> </w:t>
      </w:r>
    </w:p>
    <w:p w14:paraId="078AC0BD" w14:textId="116B1AE1" w:rsidR="00225D70" w:rsidRPr="00B34DB7" w:rsidRDefault="008D680E" w:rsidP="00D276CE">
      <w:pPr>
        <w:rPr>
          <w:rFonts w:cs="Calibri"/>
        </w:rPr>
      </w:pPr>
      <w:r w:rsidRPr="00B34DB7">
        <w:rPr>
          <w:rFonts w:cs="Calibri"/>
          <w:sz w:val="24"/>
          <w:szCs w:val="24"/>
        </w:rPr>
        <w:t>Brief descriptions of the key section</w:t>
      </w:r>
      <w:r w:rsidR="00AC224D">
        <w:rPr>
          <w:rFonts w:cs="Calibri"/>
          <w:sz w:val="24"/>
          <w:szCs w:val="24"/>
        </w:rPr>
        <w:t>s</w:t>
      </w:r>
      <w:r w:rsidRPr="00B34DB7">
        <w:rPr>
          <w:rFonts w:cs="Calibri"/>
          <w:sz w:val="24"/>
          <w:szCs w:val="24"/>
        </w:rPr>
        <w:t xml:space="preserve"> of the SAR are described below:</w:t>
      </w:r>
    </w:p>
    <w:p w14:paraId="078AC0BE" w14:textId="6C90C998" w:rsidR="00C31552" w:rsidRPr="00B34DB7" w:rsidRDefault="00225D70" w:rsidP="000B6EDC">
      <w:pPr>
        <w:pStyle w:val="Heading2"/>
        <w:spacing w:after="240"/>
      </w:pPr>
      <w:bookmarkStart w:id="45" w:name="_Toc480134856"/>
      <w:bookmarkStart w:id="46" w:name="_Toc97580611"/>
      <w:r w:rsidRPr="00B34DB7">
        <w:lastRenderedPageBreak/>
        <w:t>2.2.1</w:t>
      </w:r>
      <w:bookmarkEnd w:id="45"/>
      <w:r w:rsidRPr="00B34DB7">
        <w:tab/>
      </w:r>
      <w:r w:rsidR="003945CC" w:rsidRPr="00B34DB7">
        <w:t>Introduction</w:t>
      </w:r>
      <w:bookmarkEnd w:id="46"/>
    </w:p>
    <w:p w14:paraId="078AC0BF" w14:textId="225B0003" w:rsidR="003945CC" w:rsidRPr="00B34DB7" w:rsidRDefault="003945CC" w:rsidP="00225D70">
      <w:pPr>
        <w:rPr>
          <w:rFonts w:cs="Calibri"/>
          <w:sz w:val="24"/>
          <w:szCs w:val="24"/>
        </w:rPr>
      </w:pPr>
      <w:r w:rsidRPr="00B34DB7">
        <w:rPr>
          <w:rFonts w:cs="Calibri"/>
          <w:sz w:val="24"/>
          <w:szCs w:val="24"/>
        </w:rPr>
        <w:t xml:space="preserve">Briefly describe the shortfall in easy to understand language using FAA </w:t>
      </w:r>
      <w:r w:rsidR="00CC165B" w:rsidRPr="00B34DB7">
        <w:rPr>
          <w:rFonts w:cs="Calibri"/>
          <w:sz w:val="24"/>
          <w:szCs w:val="24"/>
        </w:rPr>
        <w:t>Plain Language guidance.</w:t>
      </w:r>
      <w:r w:rsidR="00DB1FE9" w:rsidRPr="00B34DB7">
        <w:rPr>
          <w:rFonts w:cs="Calibri"/>
          <w:sz w:val="24"/>
          <w:szCs w:val="24"/>
        </w:rPr>
        <w:t xml:space="preserve"> </w:t>
      </w:r>
      <w:r w:rsidRPr="00B34DB7">
        <w:rPr>
          <w:rFonts w:cs="Calibri"/>
          <w:sz w:val="24"/>
          <w:szCs w:val="24"/>
        </w:rPr>
        <w:t>When writing the shortfall statement, describe the capability gap using a single sentence or a short paragraph that:</w:t>
      </w:r>
    </w:p>
    <w:p w14:paraId="078AC0C0" w14:textId="5528FF5D" w:rsidR="003945CC" w:rsidRPr="00B34DB7" w:rsidRDefault="003945CC" w:rsidP="008A2461">
      <w:pPr>
        <w:pStyle w:val="ListParagraph"/>
        <w:numPr>
          <w:ilvl w:val="0"/>
          <w:numId w:val="71"/>
        </w:numPr>
        <w:rPr>
          <w:rFonts w:cs="Calibri"/>
          <w:sz w:val="24"/>
          <w:szCs w:val="24"/>
        </w:rPr>
      </w:pPr>
      <w:r w:rsidRPr="00B34DB7">
        <w:rPr>
          <w:rFonts w:cs="Calibri"/>
          <w:sz w:val="24"/>
          <w:szCs w:val="24"/>
        </w:rPr>
        <w:t xml:space="preserve">Characterizes the </w:t>
      </w:r>
      <w:r w:rsidR="0095203F">
        <w:rPr>
          <w:rFonts w:cs="Calibri"/>
          <w:sz w:val="24"/>
          <w:szCs w:val="24"/>
        </w:rPr>
        <w:t>current operational asset</w:t>
      </w:r>
      <w:r w:rsidR="00302064">
        <w:rPr>
          <w:rFonts w:cs="Calibri"/>
          <w:sz w:val="24"/>
          <w:szCs w:val="24"/>
        </w:rPr>
        <w:t>’s</w:t>
      </w:r>
      <w:r w:rsidRPr="00B34DB7">
        <w:rPr>
          <w:rFonts w:cs="Calibri"/>
          <w:sz w:val="24"/>
          <w:szCs w:val="24"/>
        </w:rPr>
        <w:t xml:space="preserve"> behav</w:t>
      </w:r>
      <w:r w:rsidR="002D508A" w:rsidRPr="00B34DB7">
        <w:rPr>
          <w:rFonts w:cs="Calibri"/>
          <w:sz w:val="24"/>
          <w:szCs w:val="24"/>
        </w:rPr>
        <w:t>ior</w:t>
      </w:r>
      <w:r w:rsidR="00FD6E6B">
        <w:rPr>
          <w:rFonts w:cs="Calibri"/>
          <w:sz w:val="24"/>
          <w:szCs w:val="24"/>
        </w:rPr>
        <w:t>.</w:t>
      </w:r>
    </w:p>
    <w:p w14:paraId="078AC0C1" w14:textId="6E0904DC" w:rsidR="003945CC" w:rsidRPr="00B34DB7" w:rsidRDefault="003945CC" w:rsidP="008A2461">
      <w:pPr>
        <w:pStyle w:val="ListParagraph"/>
        <w:numPr>
          <w:ilvl w:val="0"/>
          <w:numId w:val="71"/>
        </w:numPr>
        <w:rPr>
          <w:rFonts w:cs="Calibri"/>
          <w:sz w:val="24"/>
          <w:szCs w:val="24"/>
        </w:rPr>
      </w:pPr>
      <w:r w:rsidRPr="00B34DB7">
        <w:rPr>
          <w:rFonts w:cs="Calibri"/>
          <w:sz w:val="24"/>
          <w:szCs w:val="24"/>
        </w:rPr>
        <w:t>Describes its impact on service delivery and h</w:t>
      </w:r>
      <w:r w:rsidR="002D508A" w:rsidRPr="00B34DB7">
        <w:rPr>
          <w:rFonts w:cs="Calibri"/>
          <w:sz w:val="24"/>
          <w:szCs w:val="24"/>
        </w:rPr>
        <w:t>ow it is changing over time</w:t>
      </w:r>
      <w:r w:rsidR="00FD6E6B">
        <w:rPr>
          <w:rFonts w:cs="Calibri"/>
          <w:sz w:val="24"/>
          <w:szCs w:val="24"/>
        </w:rPr>
        <w:t>.</w:t>
      </w:r>
    </w:p>
    <w:p w14:paraId="078AC0C2" w14:textId="75EE2F98" w:rsidR="00CC165B" w:rsidRPr="00B34DB7" w:rsidRDefault="003945CC" w:rsidP="008A2461">
      <w:pPr>
        <w:pStyle w:val="ListParagraph"/>
        <w:numPr>
          <w:ilvl w:val="0"/>
          <w:numId w:val="71"/>
        </w:numPr>
        <w:rPr>
          <w:rFonts w:cs="Calibri"/>
          <w:sz w:val="24"/>
          <w:szCs w:val="24"/>
        </w:rPr>
      </w:pPr>
      <w:r w:rsidRPr="00B34DB7">
        <w:rPr>
          <w:rFonts w:cs="Calibri"/>
          <w:sz w:val="24"/>
          <w:szCs w:val="24"/>
        </w:rPr>
        <w:t>Specifies the timeframe when service</w:t>
      </w:r>
      <w:r w:rsidR="002D508A" w:rsidRPr="00B34DB7">
        <w:rPr>
          <w:rFonts w:cs="Calibri"/>
          <w:sz w:val="24"/>
          <w:szCs w:val="24"/>
        </w:rPr>
        <w:t xml:space="preserve"> delivery will become untenable</w:t>
      </w:r>
      <w:r w:rsidR="00FD6E6B">
        <w:rPr>
          <w:rFonts w:cs="Calibri"/>
          <w:sz w:val="24"/>
          <w:szCs w:val="24"/>
        </w:rPr>
        <w:t>.</w:t>
      </w:r>
    </w:p>
    <w:p w14:paraId="078AC0C3" w14:textId="3BD64BF9" w:rsidR="00C31552" w:rsidRPr="00B34DB7" w:rsidRDefault="00CC165B" w:rsidP="000B6EDC">
      <w:pPr>
        <w:pStyle w:val="Heading2"/>
        <w:spacing w:after="240"/>
      </w:pPr>
      <w:bookmarkStart w:id="47" w:name="_Toc97580612"/>
      <w:r w:rsidRPr="00B34DB7">
        <w:t xml:space="preserve">2.2.2 </w:t>
      </w:r>
      <w:r w:rsidR="00637438" w:rsidRPr="00B34DB7">
        <w:tab/>
      </w:r>
      <w:r w:rsidR="00DA4557" w:rsidRPr="00B34DB7">
        <w:t>Assumptions</w:t>
      </w:r>
      <w:bookmarkEnd w:id="47"/>
    </w:p>
    <w:p w14:paraId="078AC0C6" w14:textId="09A46AD2" w:rsidR="00864002" w:rsidRPr="00B34DB7" w:rsidRDefault="00864002">
      <w:pPr>
        <w:rPr>
          <w:sz w:val="24"/>
        </w:rPr>
      </w:pPr>
      <w:r w:rsidRPr="00B34DB7">
        <w:rPr>
          <w:sz w:val="24"/>
        </w:rPr>
        <w:t>A critical step in shortfall analysis is explicitly articulating all assumptions.</w:t>
      </w:r>
      <w:r w:rsidR="00DB1FE9" w:rsidRPr="00B34DB7">
        <w:rPr>
          <w:sz w:val="24"/>
        </w:rPr>
        <w:t xml:space="preserve"> </w:t>
      </w:r>
      <w:r w:rsidRPr="00B34DB7">
        <w:rPr>
          <w:sz w:val="24"/>
        </w:rPr>
        <w:t>The assumptions section lists and fully defines all specific statements that are used as a basis to create the</w:t>
      </w:r>
      <w:r w:rsidR="00B2390C" w:rsidRPr="00B34DB7">
        <w:rPr>
          <w:sz w:val="24"/>
        </w:rPr>
        <w:t xml:space="preserve"> </w:t>
      </w:r>
      <w:r w:rsidRPr="00B34DB7">
        <w:rPr>
          <w:sz w:val="24"/>
        </w:rPr>
        <w:t>shortfall analysis.</w:t>
      </w:r>
      <w:r w:rsidR="00DB1FE9" w:rsidRPr="00B34DB7">
        <w:rPr>
          <w:sz w:val="24"/>
        </w:rPr>
        <w:t xml:space="preserve"> </w:t>
      </w:r>
      <w:r w:rsidRPr="00B34DB7">
        <w:rPr>
          <w:sz w:val="24"/>
        </w:rPr>
        <w:t>Assumptions represent a set of judgments about past, present and/or future conditions postulated as true in the absence of absolute proof.</w:t>
      </w:r>
      <w:r w:rsidR="00DB1FE9" w:rsidRPr="00B34DB7">
        <w:rPr>
          <w:sz w:val="24"/>
        </w:rPr>
        <w:t xml:space="preserve"> </w:t>
      </w:r>
      <w:r w:rsidR="00054C55" w:rsidRPr="00054C55">
        <w:rPr>
          <w:sz w:val="24"/>
        </w:rPr>
        <w:t>Categories of assumptions that are used in most shortfall analysis reports include</w:t>
      </w:r>
      <w:r w:rsidR="00A25176">
        <w:rPr>
          <w:sz w:val="24"/>
        </w:rPr>
        <w:t>:</w:t>
      </w:r>
      <w:r w:rsidRPr="00B34DB7">
        <w:rPr>
          <w:sz w:val="24"/>
        </w:rPr>
        <w:t xml:space="preserve"> concept of operations/use, functions, capabilities, schedule, cost limitations, high-level time phasing, analysis period, economic service life</w:t>
      </w:r>
      <w:r w:rsidR="00341577" w:rsidRPr="00B34DB7">
        <w:rPr>
          <w:sz w:val="24"/>
        </w:rPr>
        <w:t>.</w:t>
      </w:r>
      <w:r w:rsidR="00DB1FE9" w:rsidRPr="00B34DB7">
        <w:rPr>
          <w:sz w:val="24"/>
        </w:rPr>
        <w:t xml:space="preserve"> </w:t>
      </w:r>
      <w:r w:rsidRPr="00B34DB7">
        <w:rPr>
          <w:sz w:val="24"/>
        </w:rPr>
        <w:t>Each assumption includes detailed explanations and/or justifications for its basis</w:t>
      </w:r>
      <w:r w:rsidR="00396F3B">
        <w:rPr>
          <w:sz w:val="24"/>
        </w:rPr>
        <w:t>,</w:t>
      </w:r>
      <w:r w:rsidRPr="00B34DB7">
        <w:rPr>
          <w:sz w:val="24"/>
        </w:rPr>
        <w:t xml:space="preserve"> including data, sources, and methodology. Cite references and/or source materials used to create the assumptions.</w:t>
      </w:r>
      <w:r w:rsidR="00DB1FE9" w:rsidRPr="00B34DB7">
        <w:rPr>
          <w:sz w:val="24"/>
        </w:rPr>
        <w:t xml:space="preserve"> </w:t>
      </w:r>
    </w:p>
    <w:p w14:paraId="078AC0C7" w14:textId="6B1706B3" w:rsidR="00B25B4B" w:rsidRPr="00B34DB7" w:rsidRDefault="00637438" w:rsidP="000B6EDC">
      <w:pPr>
        <w:pStyle w:val="Heading2"/>
        <w:spacing w:after="240"/>
      </w:pPr>
      <w:bookmarkStart w:id="48" w:name="_Toc97580613"/>
      <w:r w:rsidRPr="00B34DB7">
        <w:t xml:space="preserve">2.2.3 </w:t>
      </w:r>
      <w:r w:rsidRPr="00B34DB7">
        <w:tab/>
      </w:r>
      <w:r w:rsidR="00864002" w:rsidRPr="00B34DB7">
        <w:t>Interdependencies</w:t>
      </w:r>
      <w:bookmarkEnd w:id="48"/>
    </w:p>
    <w:p w14:paraId="078AC0C8" w14:textId="12221331" w:rsidR="00EB7CD1" w:rsidRPr="00B34DB7" w:rsidRDefault="00CC3E8F" w:rsidP="002D508A">
      <w:pPr>
        <w:spacing w:line="276" w:lineRule="auto"/>
      </w:pPr>
      <w:r w:rsidRPr="00B34DB7">
        <w:rPr>
          <w:sz w:val="24"/>
          <w:szCs w:val="24"/>
        </w:rPr>
        <w:t xml:space="preserve">Identify other programs affected by this initiative and whether </w:t>
      </w:r>
      <w:r w:rsidR="00EA0088">
        <w:rPr>
          <w:sz w:val="24"/>
          <w:szCs w:val="24"/>
        </w:rPr>
        <w:t>it</w:t>
      </w:r>
      <w:r w:rsidR="00006026">
        <w:rPr>
          <w:sz w:val="24"/>
          <w:szCs w:val="24"/>
        </w:rPr>
        <w:t xml:space="preserve"> is</w:t>
      </w:r>
      <w:r w:rsidRPr="00B34DB7">
        <w:rPr>
          <w:sz w:val="24"/>
          <w:szCs w:val="24"/>
        </w:rPr>
        <w:t xml:space="preserve"> affected by</w:t>
      </w:r>
      <w:r w:rsidR="008C4C09">
        <w:rPr>
          <w:sz w:val="24"/>
          <w:szCs w:val="24"/>
        </w:rPr>
        <w:t>,</w:t>
      </w:r>
      <w:r w:rsidRPr="00B34DB7">
        <w:rPr>
          <w:sz w:val="24"/>
          <w:szCs w:val="24"/>
        </w:rPr>
        <w:t xml:space="preserve"> or dependent on</w:t>
      </w:r>
      <w:r w:rsidR="008C4C09">
        <w:rPr>
          <w:sz w:val="24"/>
          <w:szCs w:val="24"/>
        </w:rPr>
        <w:t>,</w:t>
      </w:r>
      <w:r w:rsidRPr="00B34DB7">
        <w:rPr>
          <w:sz w:val="24"/>
          <w:szCs w:val="24"/>
        </w:rPr>
        <w:t xml:space="preserve"> other programs. State </w:t>
      </w:r>
      <w:r w:rsidR="00530C3A" w:rsidRPr="00B34DB7">
        <w:rPr>
          <w:sz w:val="24"/>
          <w:szCs w:val="24"/>
        </w:rPr>
        <w:t>whether</w:t>
      </w:r>
      <w:r w:rsidRPr="00B34DB7">
        <w:rPr>
          <w:sz w:val="24"/>
          <w:szCs w:val="24"/>
        </w:rPr>
        <w:t xml:space="preserve"> the shortfall under consideration is being addressed, in whole or in part, by other FAA initiatives. Identify planned future initiatives that may replace the legacy </w:t>
      </w:r>
      <w:r w:rsidR="002D508A" w:rsidRPr="00B34DB7">
        <w:rPr>
          <w:sz w:val="24"/>
          <w:szCs w:val="24"/>
        </w:rPr>
        <w:t xml:space="preserve">capability </w:t>
      </w:r>
      <w:r w:rsidR="00884F46" w:rsidRPr="00B34DB7">
        <w:rPr>
          <w:sz w:val="24"/>
          <w:szCs w:val="24"/>
        </w:rPr>
        <w:t>completely</w:t>
      </w:r>
      <w:r w:rsidR="002D508A" w:rsidRPr="00B34DB7">
        <w:rPr>
          <w:sz w:val="24"/>
          <w:szCs w:val="24"/>
        </w:rPr>
        <w:t xml:space="preserve"> or in part.</w:t>
      </w:r>
    </w:p>
    <w:p w14:paraId="078AC0C9" w14:textId="0EAF3E9E" w:rsidR="00C31552" w:rsidRPr="00B34DB7" w:rsidRDefault="00637438" w:rsidP="000B6EDC">
      <w:pPr>
        <w:pStyle w:val="Heading2"/>
        <w:spacing w:after="240"/>
      </w:pPr>
      <w:bookmarkStart w:id="49" w:name="_Toc97580614"/>
      <w:r w:rsidRPr="00B34DB7">
        <w:t xml:space="preserve">2.2.4 </w:t>
      </w:r>
      <w:r w:rsidRPr="00B34DB7">
        <w:tab/>
      </w:r>
      <w:r w:rsidR="00864002" w:rsidRPr="00B34DB7">
        <w:t xml:space="preserve">Current </w:t>
      </w:r>
      <w:r w:rsidR="00D56C83">
        <w:t xml:space="preserve">Operational </w:t>
      </w:r>
      <w:r w:rsidR="00864002" w:rsidRPr="00B34DB7">
        <w:t>Capability (Legacy Case)</w:t>
      </w:r>
      <w:bookmarkEnd w:id="49"/>
    </w:p>
    <w:p w14:paraId="078AC0CA" w14:textId="402D5B73" w:rsidR="00864002" w:rsidRPr="00B34DB7" w:rsidRDefault="00864002" w:rsidP="00864002">
      <w:pPr>
        <w:spacing w:line="276" w:lineRule="auto"/>
        <w:rPr>
          <w:rFonts w:cs="Calibri"/>
          <w:sz w:val="24"/>
          <w:szCs w:val="24"/>
        </w:rPr>
      </w:pPr>
      <w:r w:rsidRPr="00B34DB7">
        <w:rPr>
          <w:rFonts w:cs="Calibri"/>
          <w:sz w:val="24"/>
          <w:szCs w:val="24"/>
        </w:rPr>
        <w:t xml:space="preserve">Describe the shortfall from the perspective of the </w:t>
      </w:r>
      <w:r w:rsidR="00302064">
        <w:rPr>
          <w:rFonts w:cs="Calibri"/>
          <w:sz w:val="24"/>
          <w:szCs w:val="24"/>
        </w:rPr>
        <w:t>current operational asset</w:t>
      </w:r>
      <w:r w:rsidRPr="00B34DB7">
        <w:rPr>
          <w:rFonts w:cs="Calibri"/>
          <w:sz w:val="24"/>
          <w:szCs w:val="24"/>
        </w:rPr>
        <w:t>'s capability.</w:t>
      </w:r>
      <w:r w:rsidR="00DB1FE9" w:rsidRPr="00B34DB7">
        <w:rPr>
          <w:rFonts w:cs="Calibri"/>
          <w:sz w:val="24"/>
          <w:szCs w:val="24"/>
        </w:rPr>
        <w:t xml:space="preserve"> </w:t>
      </w:r>
      <w:r w:rsidR="00453ADC" w:rsidRPr="00B34DB7">
        <w:rPr>
          <w:rFonts w:cs="Calibri"/>
          <w:sz w:val="24"/>
          <w:szCs w:val="24"/>
        </w:rPr>
        <w:t>The Legacy Case provides a common, consistent basis against which comparisons can be made to measure performance improvements resulting from the investment.</w:t>
      </w:r>
      <w:r w:rsidR="00453ADC">
        <w:rPr>
          <w:rFonts w:cs="Calibri"/>
          <w:sz w:val="24"/>
          <w:szCs w:val="24"/>
        </w:rPr>
        <w:t xml:space="preserve"> It</w:t>
      </w:r>
      <w:r w:rsidRPr="00B34DB7">
        <w:rPr>
          <w:rFonts w:cs="Calibri"/>
          <w:sz w:val="24"/>
          <w:szCs w:val="24"/>
        </w:rPr>
        <w:t xml:space="preserve"> includes assets, systems,</w:t>
      </w:r>
      <w:r w:rsidR="00076463" w:rsidRPr="00B34DB7">
        <w:rPr>
          <w:rFonts w:cs="Calibri"/>
          <w:sz w:val="24"/>
          <w:szCs w:val="24"/>
        </w:rPr>
        <w:t xml:space="preserve"> data, </w:t>
      </w:r>
      <w:r w:rsidRPr="00B34DB7">
        <w:rPr>
          <w:rFonts w:cs="Calibri"/>
          <w:sz w:val="24"/>
          <w:szCs w:val="24"/>
        </w:rPr>
        <w:t>facilities, people, and processes relevant to the initiative</w:t>
      </w:r>
      <w:r w:rsidR="00EC5F45">
        <w:rPr>
          <w:rFonts w:cs="Calibri"/>
          <w:sz w:val="24"/>
          <w:szCs w:val="24"/>
        </w:rPr>
        <w:t>; it</w:t>
      </w:r>
      <w:r w:rsidRPr="00B34DB7">
        <w:rPr>
          <w:rFonts w:cs="Calibri"/>
          <w:sz w:val="24"/>
          <w:szCs w:val="24"/>
        </w:rPr>
        <w:t xml:space="preserve"> may also include funded assets awaiting future delivery.</w:t>
      </w:r>
      <w:r w:rsidR="00DB1FE9" w:rsidRPr="00B34DB7">
        <w:rPr>
          <w:rFonts w:cs="Calibri"/>
          <w:sz w:val="24"/>
          <w:szCs w:val="24"/>
        </w:rPr>
        <w:t xml:space="preserve"> </w:t>
      </w:r>
      <w:r w:rsidRPr="00B34DB7">
        <w:rPr>
          <w:rFonts w:cs="Calibri"/>
          <w:sz w:val="24"/>
          <w:szCs w:val="24"/>
        </w:rPr>
        <w:t xml:space="preserve">The Legacy Case does </w:t>
      </w:r>
      <w:r w:rsidRPr="00B34DB7">
        <w:rPr>
          <w:rFonts w:cs="Calibri"/>
          <w:iCs/>
          <w:sz w:val="24"/>
          <w:szCs w:val="24"/>
        </w:rPr>
        <w:t>not</w:t>
      </w:r>
      <w:r w:rsidRPr="00B34DB7">
        <w:rPr>
          <w:rFonts w:cs="Calibri"/>
          <w:sz w:val="24"/>
          <w:szCs w:val="24"/>
        </w:rPr>
        <w:t xml:space="preserve"> </w:t>
      </w:r>
      <w:r w:rsidR="009C69F1" w:rsidRPr="00B34DB7">
        <w:rPr>
          <w:rFonts w:cs="Calibri"/>
          <w:sz w:val="24"/>
          <w:szCs w:val="24"/>
        </w:rPr>
        <w:t>include capabilities</w:t>
      </w:r>
      <w:r w:rsidRPr="00B34DB7">
        <w:rPr>
          <w:rFonts w:cs="Calibri"/>
          <w:sz w:val="24"/>
          <w:szCs w:val="24"/>
        </w:rPr>
        <w:t xml:space="preserve"> beyond what is already in an </w:t>
      </w:r>
      <w:r w:rsidR="0001773B" w:rsidRPr="00B34DB7">
        <w:rPr>
          <w:rFonts w:cs="Calibri"/>
          <w:sz w:val="24"/>
          <w:szCs w:val="24"/>
        </w:rPr>
        <w:t xml:space="preserve">acquisition </w:t>
      </w:r>
      <w:r w:rsidRPr="00B34DB7">
        <w:rPr>
          <w:rFonts w:cs="Calibri"/>
          <w:sz w:val="24"/>
          <w:szCs w:val="24"/>
        </w:rPr>
        <w:t>progr</w:t>
      </w:r>
      <w:r w:rsidR="002D508A" w:rsidRPr="00B34DB7">
        <w:rPr>
          <w:rFonts w:cs="Calibri"/>
          <w:sz w:val="24"/>
          <w:szCs w:val="24"/>
        </w:rPr>
        <w:t>am baseline.</w:t>
      </w:r>
      <w:r w:rsidR="002646FA">
        <w:rPr>
          <w:rFonts w:cs="Calibri"/>
          <w:sz w:val="24"/>
          <w:szCs w:val="24"/>
        </w:rPr>
        <w:t xml:space="preserve"> Include in this section the As-Is business process models used to identify the shortfalls.</w:t>
      </w:r>
    </w:p>
    <w:p w14:paraId="078AC0CC" w14:textId="7B0BA88A" w:rsidR="00C31552" w:rsidRPr="00B34DB7" w:rsidRDefault="00637438" w:rsidP="000B6EDC">
      <w:pPr>
        <w:pStyle w:val="Heading2"/>
        <w:spacing w:after="240"/>
      </w:pPr>
      <w:bookmarkStart w:id="50" w:name="_Toc97580615"/>
      <w:r w:rsidRPr="00B34DB7">
        <w:t>2.2.5</w:t>
      </w:r>
      <w:r w:rsidRPr="00B34DB7">
        <w:tab/>
      </w:r>
      <w:r w:rsidR="00864002" w:rsidRPr="00B34DB7">
        <w:t>Participating Organizations</w:t>
      </w:r>
      <w:bookmarkEnd w:id="50"/>
    </w:p>
    <w:p w14:paraId="078AC0CD" w14:textId="2BF1AD4B" w:rsidR="00864002" w:rsidRPr="00B34DB7" w:rsidRDefault="00864002" w:rsidP="00D276CE">
      <w:pPr>
        <w:spacing w:line="276" w:lineRule="auto"/>
        <w:rPr>
          <w:rFonts w:ascii="Calibri" w:eastAsia="Times New Roman" w:hAnsi="Calibri" w:cs="Times New Roman"/>
          <w:sz w:val="24"/>
          <w:szCs w:val="24"/>
          <w:lang w:eastAsia="ar-SA"/>
        </w:rPr>
      </w:pPr>
      <w:r w:rsidRPr="00B34DB7">
        <w:rPr>
          <w:rFonts w:ascii="Calibri" w:eastAsia="Times New Roman" w:hAnsi="Calibri" w:cs="Calibri"/>
          <w:sz w:val="24"/>
          <w:szCs w:val="24"/>
        </w:rPr>
        <w:t xml:space="preserve">List </w:t>
      </w:r>
      <w:r w:rsidRPr="00B34DB7">
        <w:rPr>
          <w:rFonts w:ascii="Calibri" w:eastAsia="Times New Roman" w:hAnsi="Calibri" w:cs="Times New Roman"/>
          <w:sz w:val="24"/>
          <w:szCs w:val="24"/>
          <w:lang w:eastAsia="ar-SA"/>
        </w:rPr>
        <w:t xml:space="preserve">the individuals and their organizations that are </w:t>
      </w:r>
      <w:r w:rsidR="00BE025D">
        <w:rPr>
          <w:rFonts w:ascii="Calibri" w:eastAsia="Times New Roman" w:hAnsi="Calibri" w:cs="Times New Roman"/>
          <w:sz w:val="24"/>
          <w:szCs w:val="24"/>
          <w:lang w:eastAsia="ar-SA"/>
        </w:rPr>
        <w:t xml:space="preserve">a </w:t>
      </w:r>
      <w:r w:rsidRPr="00B34DB7">
        <w:rPr>
          <w:rFonts w:ascii="Calibri" w:eastAsia="Times New Roman" w:hAnsi="Calibri" w:cs="Times New Roman"/>
          <w:sz w:val="24"/>
          <w:szCs w:val="24"/>
          <w:lang w:eastAsia="ar-SA"/>
        </w:rPr>
        <w:t>part of the shortfall analysis team and describe their roles.</w:t>
      </w:r>
    </w:p>
    <w:p w14:paraId="71A63454" w14:textId="5C906616" w:rsidR="006749E1" w:rsidRPr="008A2461" w:rsidRDefault="006749E1" w:rsidP="008A2461">
      <w:pPr>
        <w:pStyle w:val="Caption"/>
        <w:keepNext/>
        <w:jc w:val="center"/>
        <w:rPr>
          <w:rFonts w:cstheme="minorHAnsi"/>
          <w:b/>
          <w:bCs/>
          <w:sz w:val="24"/>
          <w:szCs w:val="24"/>
        </w:rPr>
      </w:pPr>
      <w:bookmarkStart w:id="51" w:name="_Ref97790555"/>
      <w:r w:rsidRPr="008A2461">
        <w:rPr>
          <w:rFonts w:cstheme="minorHAnsi"/>
          <w:b/>
          <w:bCs/>
          <w:i w:val="0"/>
          <w:iCs w:val="0"/>
          <w:sz w:val="24"/>
          <w:szCs w:val="24"/>
        </w:rPr>
        <w:lastRenderedPageBreak/>
        <w:t xml:space="preserve">Table </w:t>
      </w:r>
      <w:r w:rsidRPr="008A2461">
        <w:rPr>
          <w:rFonts w:cstheme="minorHAnsi"/>
          <w:b/>
          <w:bCs/>
          <w:i w:val="0"/>
          <w:iCs w:val="0"/>
          <w:sz w:val="24"/>
          <w:szCs w:val="24"/>
        </w:rPr>
        <w:fldChar w:fldCharType="begin"/>
      </w:r>
      <w:r w:rsidRPr="008A2461">
        <w:rPr>
          <w:rFonts w:cstheme="minorHAnsi"/>
          <w:b/>
          <w:bCs/>
          <w:i w:val="0"/>
          <w:iCs w:val="0"/>
          <w:sz w:val="24"/>
          <w:szCs w:val="24"/>
        </w:rPr>
        <w:instrText xml:space="preserve"> SEQ Table \* ARABIC </w:instrText>
      </w:r>
      <w:r w:rsidRPr="008A2461">
        <w:rPr>
          <w:rFonts w:cstheme="minorHAnsi"/>
          <w:b/>
          <w:bCs/>
          <w:i w:val="0"/>
          <w:iCs w:val="0"/>
          <w:sz w:val="24"/>
          <w:szCs w:val="24"/>
        </w:rPr>
        <w:fldChar w:fldCharType="separate"/>
      </w:r>
      <w:r w:rsidR="006955EA">
        <w:rPr>
          <w:rFonts w:cstheme="minorHAnsi"/>
          <w:b/>
          <w:bCs/>
          <w:i w:val="0"/>
          <w:iCs w:val="0"/>
          <w:noProof/>
          <w:sz w:val="24"/>
          <w:szCs w:val="24"/>
        </w:rPr>
        <w:t>1</w:t>
      </w:r>
      <w:r w:rsidRPr="008A2461">
        <w:rPr>
          <w:rFonts w:cstheme="minorHAnsi"/>
          <w:b/>
          <w:bCs/>
          <w:i w:val="0"/>
          <w:iCs w:val="0"/>
          <w:sz w:val="24"/>
          <w:szCs w:val="24"/>
        </w:rPr>
        <w:fldChar w:fldCharType="end"/>
      </w:r>
      <w:r w:rsidRPr="008A2461">
        <w:rPr>
          <w:rFonts w:cstheme="minorHAnsi"/>
          <w:b/>
          <w:bCs/>
          <w:i w:val="0"/>
          <w:iCs w:val="0"/>
          <w:sz w:val="24"/>
          <w:szCs w:val="24"/>
        </w:rPr>
        <w:t>: Shortfall Analysis Report (Preliminary) Participating Organizations</w:t>
      </w:r>
      <w:bookmarkEnd w:id="51"/>
    </w:p>
    <w:tbl>
      <w:tblPr>
        <w:tblStyle w:val="TableGrid"/>
        <w:tblW w:w="0" w:type="auto"/>
        <w:jc w:val="center"/>
        <w:tblLook w:val="04A0" w:firstRow="1" w:lastRow="0" w:firstColumn="1" w:lastColumn="0" w:noHBand="0" w:noVBand="1"/>
        <w:tblCaption w:val="Participating Organizations"/>
      </w:tblPr>
      <w:tblGrid>
        <w:gridCol w:w="3116"/>
        <w:gridCol w:w="3117"/>
        <w:gridCol w:w="3117"/>
      </w:tblGrid>
      <w:tr w:rsidR="008C0162" w:rsidRPr="00B34DB7" w14:paraId="078AC0D2" w14:textId="77777777" w:rsidTr="008C0162">
        <w:trPr>
          <w:tblHeader/>
          <w:jc w:val="center"/>
        </w:trPr>
        <w:tc>
          <w:tcPr>
            <w:tcW w:w="3116" w:type="dxa"/>
          </w:tcPr>
          <w:p w14:paraId="078AC0CE" w14:textId="77777777" w:rsidR="008C0162" w:rsidRPr="00B34DB7" w:rsidRDefault="008C0162" w:rsidP="008C0162">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0CF" w14:textId="77777777" w:rsidR="008C0162" w:rsidRPr="00B34DB7" w:rsidRDefault="008C0162" w:rsidP="008C0162">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0D0" w14:textId="77777777" w:rsidR="008C0162" w:rsidRPr="00B34DB7" w:rsidRDefault="008C0162" w:rsidP="008C0162">
            <w:pPr>
              <w:jc w:val="center"/>
              <w:rPr>
                <w:b/>
                <w:sz w:val="24"/>
                <w:szCs w:val="24"/>
              </w:rPr>
            </w:pPr>
            <w:r w:rsidRPr="00B34DB7">
              <w:rPr>
                <w:b/>
                <w:sz w:val="24"/>
                <w:szCs w:val="24"/>
              </w:rPr>
              <w:t>APPROVAL AUTHORITY</w:t>
            </w:r>
          </w:p>
          <w:p w14:paraId="078AC0D1" w14:textId="77777777" w:rsidR="008C0162" w:rsidRPr="00B34DB7" w:rsidRDefault="008C0162" w:rsidP="008C0162">
            <w:pPr>
              <w:spacing w:line="276" w:lineRule="auto"/>
              <w:jc w:val="center"/>
              <w:rPr>
                <w:rFonts w:ascii="Calibri" w:eastAsia="Times New Roman" w:hAnsi="Calibri" w:cs="Times New Roman"/>
                <w:sz w:val="24"/>
                <w:szCs w:val="24"/>
                <w:lang w:eastAsia="ar-SA"/>
              </w:rPr>
            </w:pPr>
          </w:p>
        </w:tc>
      </w:tr>
      <w:tr w:rsidR="008C0162" w:rsidRPr="00B34DB7" w14:paraId="078AC0D6" w14:textId="77777777" w:rsidTr="008C0162">
        <w:trPr>
          <w:jc w:val="center"/>
        </w:trPr>
        <w:tc>
          <w:tcPr>
            <w:tcW w:w="3116" w:type="dxa"/>
            <w:vMerge w:val="restart"/>
          </w:tcPr>
          <w:p w14:paraId="078AC0D3" w14:textId="77777777" w:rsidR="008C0162" w:rsidRPr="00B34DB7" w:rsidRDefault="008C0162" w:rsidP="00D276CE">
            <w:pPr>
              <w:spacing w:line="276" w:lineRule="auto"/>
              <w:rPr>
                <w:rFonts w:ascii="Calibri" w:eastAsia="Times New Roman" w:hAnsi="Calibri" w:cs="Times New Roman"/>
                <w:sz w:val="24"/>
                <w:szCs w:val="24"/>
                <w:lang w:eastAsia="ar-SA"/>
              </w:rPr>
            </w:pPr>
            <w:r w:rsidRPr="00B34DB7">
              <w:rPr>
                <w:sz w:val="24"/>
              </w:rPr>
              <w:t>Shortfall Analysis Report (Preliminary)</w:t>
            </w:r>
          </w:p>
        </w:tc>
        <w:tc>
          <w:tcPr>
            <w:tcW w:w="3117" w:type="dxa"/>
          </w:tcPr>
          <w:p w14:paraId="078AC0D4" w14:textId="3F7C0565" w:rsidR="008C0162" w:rsidRPr="00B34DB7" w:rsidRDefault="008C0162" w:rsidP="008C0162">
            <w:pPr>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rPr>
              <w:t>ANG-B1, ANG-B2, ANG-B3,</w:t>
            </w:r>
            <w:r w:rsidR="00133224">
              <w:rPr>
                <w:sz w:val="24"/>
              </w:rPr>
              <w:t xml:space="preserve"> ANG-B7,</w:t>
            </w:r>
            <w:r w:rsidRPr="00B34DB7">
              <w:rPr>
                <w:sz w:val="24"/>
              </w:rPr>
              <w:t xml:space="preserve"> </w:t>
            </w:r>
            <w:r w:rsidR="005A1528">
              <w:rPr>
                <w:sz w:val="24"/>
              </w:rPr>
              <w:t xml:space="preserve">ANG-E5A, </w:t>
            </w:r>
            <w:r w:rsidRPr="00B34DB7">
              <w:rPr>
                <w:sz w:val="24"/>
              </w:rPr>
              <w:t>ANG-C1, ANG-C5, ANG-B13, AJW-13, AJI-2210, AJI-2300, AJV-</w:t>
            </w:r>
            <w:r w:rsidR="00302064">
              <w:rPr>
                <w:sz w:val="24"/>
              </w:rPr>
              <w:t>S</w:t>
            </w:r>
            <w:r w:rsidRPr="00B34DB7">
              <w:rPr>
                <w:sz w:val="24"/>
              </w:rPr>
              <w:t>,</w:t>
            </w:r>
            <w:r w:rsidR="00CB30DD">
              <w:rPr>
                <w:sz w:val="24"/>
              </w:rPr>
              <w:t xml:space="preserve"> AJW-1X</w:t>
            </w:r>
            <w:r w:rsidR="00BD6773">
              <w:rPr>
                <w:sz w:val="24"/>
              </w:rPr>
              <w:t>,</w:t>
            </w:r>
            <w:r w:rsidRPr="00B34DB7">
              <w:rPr>
                <w:sz w:val="24"/>
              </w:rPr>
              <w:t xml:space="preserve"> AFI</w:t>
            </w:r>
            <w:r w:rsidR="00D600C7">
              <w:rPr>
                <w:sz w:val="24"/>
              </w:rPr>
              <w:t>, AJM-2</w:t>
            </w:r>
          </w:p>
        </w:tc>
        <w:tc>
          <w:tcPr>
            <w:tcW w:w="3117" w:type="dxa"/>
          </w:tcPr>
          <w:p w14:paraId="078AC0D5" w14:textId="469A04C0" w:rsidR="008C0162" w:rsidRPr="00B34DB7" w:rsidRDefault="008C0162" w:rsidP="008C0162">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Pr="00B34DB7">
              <w:rPr>
                <w:sz w:val="24"/>
              </w:rPr>
              <w:t>Director, Service Organization; Director, Operational Concepts, Validation, and Requirements for ATO-related programs (AJV-</w:t>
            </w:r>
            <w:r w:rsidR="00302064">
              <w:rPr>
                <w:sz w:val="24"/>
              </w:rPr>
              <w:t>S</w:t>
            </w:r>
            <w:r w:rsidRPr="00B34DB7">
              <w:rPr>
                <w:sz w:val="24"/>
              </w:rPr>
              <w:t>); and Director</w:t>
            </w:r>
            <w:r w:rsidRPr="00B34DB7">
              <w:rPr>
                <w:rFonts w:cs="Arial"/>
                <w:color w:val="333333"/>
                <w:sz w:val="24"/>
              </w:rPr>
              <w:t xml:space="preserve"> NAS Systems Engineering &amp; Integration Office (ANG-B)</w:t>
            </w:r>
          </w:p>
        </w:tc>
      </w:tr>
      <w:tr w:rsidR="008C0162" w:rsidRPr="00B34DB7" w14:paraId="078AC0DA" w14:textId="77777777" w:rsidTr="008C0162">
        <w:trPr>
          <w:jc w:val="center"/>
        </w:trPr>
        <w:tc>
          <w:tcPr>
            <w:tcW w:w="3116" w:type="dxa"/>
            <w:vMerge/>
          </w:tcPr>
          <w:p w14:paraId="078AC0D7" w14:textId="77777777" w:rsidR="008C0162" w:rsidRPr="00B34DB7" w:rsidRDefault="008C0162" w:rsidP="00D276CE">
            <w:pPr>
              <w:spacing w:line="276" w:lineRule="auto"/>
              <w:rPr>
                <w:rFonts w:ascii="Calibri" w:eastAsia="Times New Roman" w:hAnsi="Calibri" w:cs="Times New Roman"/>
                <w:sz w:val="24"/>
                <w:szCs w:val="24"/>
                <w:lang w:eastAsia="ar-SA"/>
              </w:rPr>
            </w:pPr>
          </w:p>
        </w:tc>
        <w:tc>
          <w:tcPr>
            <w:tcW w:w="3117" w:type="dxa"/>
          </w:tcPr>
          <w:p w14:paraId="078AC0D8" w14:textId="28BD88DB" w:rsidR="008C0162" w:rsidRPr="00B34DB7" w:rsidRDefault="008C0162" w:rsidP="008C0162">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ADE-2</w:t>
            </w:r>
            <w:r w:rsidR="00F102ED">
              <w:rPr>
                <w:sz w:val="24"/>
              </w:rPr>
              <w:t>0</w:t>
            </w:r>
            <w:r w:rsidRPr="00B34DB7">
              <w:rPr>
                <w:sz w:val="24"/>
              </w:rPr>
              <w:t>0, AFI, AVS</w:t>
            </w:r>
            <w:r w:rsidR="00D600C7">
              <w:rPr>
                <w:sz w:val="24"/>
              </w:rPr>
              <w:t xml:space="preserve"> </w:t>
            </w:r>
          </w:p>
        </w:tc>
        <w:tc>
          <w:tcPr>
            <w:tcW w:w="3117" w:type="dxa"/>
          </w:tcPr>
          <w:p w14:paraId="078AC0D9" w14:textId="77777777" w:rsidR="008C0162" w:rsidRPr="00B34DB7" w:rsidRDefault="008C0162" w:rsidP="00C57C70">
            <w:pPr>
              <w:spacing w:line="276" w:lineRule="auto"/>
              <w:rPr>
                <w:rFonts w:ascii="Calibri" w:eastAsia="Times New Roman" w:hAnsi="Calibri" w:cs="Times New Roman"/>
                <w:sz w:val="24"/>
                <w:szCs w:val="24"/>
                <w:lang w:eastAsia="ar-SA"/>
              </w:rPr>
            </w:pPr>
            <w:r w:rsidRPr="00B34DB7">
              <w:rPr>
                <w:b/>
                <w:sz w:val="24"/>
                <w:szCs w:val="24"/>
              </w:rPr>
              <w:t>MISSION</w:t>
            </w:r>
            <w:r w:rsidR="00C57C70">
              <w:rPr>
                <w:b/>
                <w:sz w:val="24"/>
                <w:szCs w:val="24"/>
              </w:rPr>
              <w:t xml:space="preserve"> </w:t>
            </w:r>
            <w:r w:rsidRPr="00B34DB7">
              <w:rPr>
                <w:b/>
                <w:sz w:val="24"/>
                <w:szCs w:val="24"/>
              </w:rPr>
              <w:t>SUPPORT:</w:t>
            </w:r>
            <w:r w:rsidRPr="00B34DB7">
              <w:rPr>
                <w:sz w:val="24"/>
              </w:rPr>
              <w:t xml:space="preserve"> Director, Service Organization with Need; Director, Office of Information &amp; Technology, Solution Delivery Service (ADE-001)</w:t>
            </w:r>
          </w:p>
        </w:tc>
      </w:tr>
    </w:tbl>
    <w:p w14:paraId="078AC0DB" w14:textId="1DB51BAF" w:rsidR="002D508A" w:rsidRPr="00B34DB7" w:rsidRDefault="002D508A">
      <w:pPr>
        <w:rPr>
          <w:rFonts w:eastAsiaTheme="majorEastAsia" w:cstheme="majorBidi"/>
          <w:sz w:val="24"/>
          <w:szCs w:val="24"/>
        </w:rPr>
      </w:pPr>
    </w:p>
    <w:p w14:paraId="078AC0DC" w14:textId="16125DDE" w:rsidR="000D6A97" w:rsidRPr="00B34DB7" w:rsidRDefault="000D6A97" w:rsidP="000B6EDC">
      <w:pPr>
        <w:pStyle w:val="Heading1"/>
        <w:spacing w:after="240"/>
      </w:pPr>
      <w:bookmarkStart w:id="52" w:name="_Toc97580616"/>
      <w:r w:rsidRPr="00B34DB7">
        <w:t>2.3</w:t>
      </w:r>
      <w:r w:rsidRPr="00B34DB7">
        <w:tab/>
        <w:t>Safety Assessment</w:t>
      </w:r>
      <w:bookmarkEnd w:id="52"/>
    </w:p>
    <w:p w14:paraId="078AC0DD" w14:textId="4C6F32F2" w:rsidR="000D6A97" w:rsidRPr="00B34DB7" w:rsidRDefault="000D6A97" w:rsidP="000D6A97">
      <w:pPr>
        <w:spacing w:line="276" w:lineRule="auto"/>
        <w:rPr>
          <w:sz w:val="24"/>
          <w:szCs w:val="24"/>
        </w:rPr>
      </w:pPr>
      <w:r w:rsidRPr="00B34DB7">
        <w:rPr>
          <w:sz w:val="24"/>
          <w:szCs w:val="24"/>
        </w:rPr>
        <w:t xml:space="preserve">The safety assessment </w:t>
      </w:r>
      <w:r w:rsidR="00910D11" w:rsidRPr="00B34DB7">
        <w:rPr>
          <w:sz w:val="24"/>
          <w:szCs w:val="24"/>
        </w:rPr>
        <w:t xml:space="preserve">may </w:t>
      </w:r>
      <w:r w:rsidRPr="00B34DB7">
        <w:rPr>
          <w:sz w:val="24"/>
          <w:szCs w:val="24"/>
        </w:rPr>
        <w:t xml:space="preserve">provide a new concept or program with as much information as possible on the potential hazards that may be faced as well as identify any potential hazards or operational concerns that would prevent its </w:t>
      </w:r>
      <w:r w:rsidR="0001773B" w:rsidRPr="00B34DB7">
        <w:rPr>
          <w:sz w:val="24"/>
          <w:szCs w:val="24"/>
        </w:rPr>
        <w:t xml:space="preserve">deployment </w:t>
      </w:r>
      <w:r w:rsidRPr="00B34DB7">
        <w:rPr>
          <w:sz w:val="24"/>
          <w:szCs w:val="24"/>
        </w:rPr>
        <w:t>and lead to wasted resources.</w:t>
      </w:r>
    </w:p>
    <w:p w14:paraId="078AC0DE" w14:textId="7B8774A3" w:rsidR="000D6A97" w:rsidRPr="00B34DB7" w:rsidRDefault="00884F46" w:rsidP="000D6A97">
      <w:pPr>
        <w:spacing w:line="276" w:lineRule="auto"/>
        <w:rPr>
          <w:sz w:val="24"/>
          <w:szCs w:val="24"/>
        </w:rPr>
      </w:pPr>
      <w:r w:rsidRPr="00B34DB7">
        <w:rPr>
          <w:sz w:val="24"/>
          <w:szCs w:val="24"/>
        </w:rPr>
        <w:t>A safety collaboration group</w:t>
      </w:r>
      <w:r w:rsidR="004D750C">
        <w:rPr>
          <w:sz w:val="24"/>
          <w:szCs w:val="24"/>
        </w:rPr>
        <w:t xml:space="preserve"> will conduct this assessment</w:t>
      </w:r>
      <w:r w:rsidR="00BE2EF6">
        <w:rPr>
          <w:sz w:val="24"/>
          <w:szCs w:val="24"/>
        </w:rPr>
        <w:t>.</w:t>
      </w:r>
      <w:r w:rsidR="002D0A2E">
        <w:rPr>
          <w:sz w:val="24"/>
          <w:szCs w:val="24"/>
        </w:rPr>
        <w:t xml:space="preserve"> </w:t>
      </w:r>
      <w:r w:rsidR="00F024CE">
        <w:rPr>
          <w:sz w:val="24"/>
          <w:szCs w:val="24"/>
        </w:rPr>
        <w:t xml:space="preserve">This </w:t>
      </w:r>
      <w:r w:rsidR="004D750C">
        <w:rPr>
          <w:sz w:val="24"/>
          <w:szCs w:val="24"/>
        </w:rPr>
        <w:t xml:space="preserve">group will be </w:t>
      </w:r>
      <w:r w:rsidRPr="00B34DB7">
        <w:rPr>
          <w:sz w:val="24"/>
          <w:szCs w:val="24"/>
        </w:rPr>
        <w:t xml:space="preserve">composed of safety stakeholders representing organizations such as </w:t>
      </w:r>
      <w:r w:rsidR="000D6A97" w:rsidRPr="00B34DB7">
        <w:rPr>
          <w:sz w:val="24"/>
          <w:szCs w:val="24"/>
        </w:rPr>
        <w:t>NextGen, ATO Safety and Technical Training</w:t>
      </w:r>
      <w:r w:rsidR="002D0A2E">
        <w:rPr>
          <w:sz w:val="24"/>
          <w:szCs w:val="24"/>
        </w:rPr>
        <w:t xml:space="preserve"> (AJI)</w:t>
      </w:r>
      <w:r w:rsidR="000D6A97" w:rsidRPr="00B34DB7">
        <w:rPr>
          <w:sz w:val="24"/>
          <w:szCs w:val="24"/>
        </w:rPr>
        <w:t>, Aviation Safety</w:t>
      </w:r>
      <w:r w:rsidR="002D0A2E">
        <w:rPr>
          <w:sz w:val="24"/>
          <w:szCs w:val="24"/>
        </w:rPr>
        <w:t xml:space="preserve"> (AVS)</w:t>
      </w:r>
      <w:r w:rsidR="000D6A97" w:rsidRPr="00B34DB7">
        <w:rPr>
          <w:sz w:val="24"/>
          <w:szCs w:val="24"/>
        </w:rPr>
        <w:t>, Program Management Organization</w:t>
      </w:r>
      <w:r w:rsidR="002D0A2E">
        <w:rPr>
          <w:sz w:val="24"/>
          <w:szCs w:val="24"/>
        </w:rPr>
        <w:t xml:space="preserve"> (AJM)</w:t>
      </w:r>
      <w:r w:rsidR="000D6A97" w:rsidRPr="00B34DB7">
        <w:rPr>
          <w:sz w:val="24"/>
          <w:szCs w:val="24"/>
        </w:rPr>
        <w:t>, FAA Airports</w:t>
      </w:r>
      <w:r w:rsidR="002D0A2E">
        <w:rPr>
          <w:sz w:val="24"/>
          <w:szCs w:val="24"/>
        </w:rPr>
        <w:t xml:space="preserve"> (ARP)</w:t>
      </w:r>
      <w:r w:rsidR="000D6A97" w:rsidRPr="00B34DB7">
        <w:rPr>
          <w:sz w:val="24"/>
          <w:szCs w:val="24"/>
        </w:rPr>
        <w:t>, Commercial Space Transportat</w:t>
      </w:r>
      <w:r w:rsidR="002D508A" w:rsidRPr="00B34DB7">
        <w:rPr>
          <w:sz w:val="24"/>
          <w:szCs w:val="24"/>
        </w:rPr>
        <w:t>ion</w:t>
      </w:r>
      <w:r w:rsidR="002D0A2E">
        <w:rPr>
          <w:sz w:val="24"/>
          <w:szCs w:val="24"/>
        </w:rPr>
        <w:t xml:space="preserve"> (AST)</w:t>
      </w:r>
      <w:r w:rsidR="002D508A" w:rsidRPr="00B34DB7">
        <w:rPr>
          <w:sz w:val="24"/>
          <w:szCs w:val="24"/>
        </w:rPr>
        <w:t xml:space="preserve">, </w:t>
      </w:r>
      <w:r w:rsidR="00EA4AF3">
        <w:rPr>
          <w:sz w:val="24"/>
          <w:szCs w:val="24"/>
        </w:rPr>
        <w:t xml:space="preserve">Technical Operations (AJW), </w:t>
      </w:r>
      <w:r w:rsidR="002D508A" w:rsidRPr="00B34DB7">
        <w:rPr>
          <w:sz w:val="24"/>
          <w:szCs w:val="24"/>
        </w:rPr>
        <w:t>and various service units.</w:t>
      </w:r>
    </w:p>
    <w:p w14:paraId="078AC0DF" w14:textId="058EF854" w:rsidR="000D6A97" w:rsidRPr="00B34DB7" w:rsidRDefault="005A63C3" w:rsidP="000D6A97">
      <w:pPr>
        <w:spacing w:line="276" w:lineRule="auto"/>
        <w:rPr>
          <w:sz w:val="24"/>
          <w:szCs w:val="24"/>
        </w:rPr>
      </w:pPr>
      <w:r w:rsidRPr="00B34DB7">
        <w:rPr>
          <w:sz w:val="24"/>
          <w:szCs w:val="24"/>
        </w:rPr>
        <w:t xml:space="preserve">It is recommended to start exploring potential safety hazards related to the proposed concept at the early phase of the program. </w:t>
      </w:r>
      <w:r w:rsidR="000D6A97" w:rsidRPr="00B34DB7">
        <w:rPr>
          <w:sz w:val="24"/>
          <w:szCs w:val="24"/>
        </w:rPr>
        <w:t>Th</w:t>
      </w:r>
      <w:r w:rsidR="00EE3A07">
        <w:rPr>
          <w:sz w:val="24"/>
          <w:szCs w:val="24"/>
        </w:rPr>
        <w:t>e</w:t>
      </w:r>
      <w:r w:rsidR="000D6A97" w:rsidRPr="00B34DB7">
        <w:rPr>
          <w:sz w:val="24"/>
          <w:szCs w:val="24"/>
        </w:rPr>
        <w:t xml:space="preserve"> Integrated </w:t>
      </w:r>
      <w:r w:rsidR="00DD6F71" w:rsidRPr="00B34DB7">
        <w:rPr>
          <w:sz w:val="24"/>
          <w:szCs w:val="24"/>
        </w:rPr>
        <w:t xml:space="preserve">System </w:t>
      </w:r>
      <w:r w:rsidR="000D6A97" w:rsidRPr="00B34DB7">
        <w:rPr>
          <w:sz w:val="24"/>
          <w:szCs w:val="24"/>
        </w:rPr>
        <w:t>Safety Assessment (I</w:t>
      </w:r>
      <w:r w:rsidR="00DD6F71" w:rsidRPr="00B34DB7">
        <w:rPr>
          <w:sz w:val="24"/>
          <w:szCs w:val="24"/>
        </w:rPr>
        <w:t>S</w:t>
      </w:r>
      <w:r w:rsidR="000D6A97" w:rsidRPr="00B34DB7">
        <w:rPr>
          <w:sz w:val="24"/>
          <w:szCs w:val="24"/>
        </w:rPr>
        <w:t>SA) will be triggered by</w:t>
      </w:r>
      <w:r w:rsidR="00F72DBA">
        <w:rPr>
          <w:sz w:val="24"/>
          <w:szCs w:val="24"/>
        </w:rPr>
        <w:t xml:space="preserve"> </w:t>
      </w:r>
      <w:r w:rsidR="000D6A97" w:rsidRPr="00B34DB7">
        <w:rPr>
          <w:sz w:val="24"/>
          <w:szCs w:val="24"/>
        </w:rPr>
        <w:t xml:space="preserve">a new concept entering AMS, a request from a program </w:t>
      </w:r>
      <w:r w:rsidR="00DD6F71" w:rsidRPr="00B34DB7">
        <w:rPr>
          <w:sz w:val="24"/>
          <w:szCs w:val="24"/>
        </w:rPr>
        <w:t xml:space="preserve">to perform </w:t>
      </w:r>
      <w:r w:rsidR="000D6A97" w:rsidRPr="00B34DB7">
        <w:rPr>
          <w:sz w:val="24"/>
          <w:szCs w:val="24"/>
        </w:rPr>
        <w:t>an I</w:t>
      </w:r>
      <w:r w:rsidR="00DD6F71" w:rsidRPr="00B34DB7">
        <w:rPr>
          <w:sz w:val="24"/>
          <w:szCs w:val="24"/>
        </w:rPr>
        <w:t>S</w:t>
      </w:r>
      <w:r w:rsidR="000D6A97" w:rsidRPr="00B34DB7">
        <w:rPr>
          <w:sz w:val="24"/>
          <w:szCs w:val="24"/>
        </w:rPr>
        <w:t xml:space="preserve">SA, or </w:t>
      </w:r>
      <w:r w:rsidR="00F72DBA">
        <w:rPr>
          <w:sz w:val="24"/>
          <w:szCs w:val="24"/>
        </w:rPr>
        <w:t xml:space="preserve">an </w:t>
      </w:r>
      <w:r w:rsidR="000D6A97" w:rsidRPr="00B34DB7">
        <w:rPr>
          <w:sz w:val="24"/>
          <w:szCs w:val="24"/>
        </w:rPr>
        <w:t>update of any number of activities including but not limited to:</w:t>
      </w:r>
    </w:p>
    <w:p w14:paraId="078AC0E0" w14:textId="16928E20" w:rsidR="000D6A97" w:rsidRPr="008A2461" w:rsidRDefault="000D6A97" w:rsidP="008A2461">
      <w:pPr>
        <w:pStyle w:val="ListParagraph"/>
        <w:numPr>
          <w:ilvl w:val="0"/>
          <w:numId w:val="69"/>
        </w:numPr>
        <w:spacing w:line="276" w:lineRule="auto"/>
        <w:rPr>
          <w:sz w:val="24"/>
          <w:szCs w:val="24"/>
        </w:rPr>
      </w:pPr>
      <w:r w:rsidRPr="008A2461">
        <w:rPr>
          <w:sz w:val="24"/>
          <w:szCs w:val="24"/>
        </w:rPr>
        <w:t>NAS ConOps changes</w:t>
      </w:r>
      <w:r w:rsidR="00FE1D10">
        <w:rPr>
          <w:sz w:val="24"/>
          <w:szCs w:val="24"/>
        </w:rPr>
        <w:t>.</w:t>
      </w:r>
    </w:p>
    <w:p w14:paraId="078AC0E1" w14:textId="66026591" w:rsidR="000D6A97" w:rsidRPr="008A2461" w:rsidRDefault="000D6A97" w:rsidP="008A2461">
      <w:pPr>
        <w:pStyle w:val="ListParagraph"/>
        <w:numPr>
          <w:ilvl w:val="0"/>
          <w:numId w:val="69"/>
        </w:numPr>
        <w:spacing w:line="276" w:lineRule="auto"/>
        <w:rPr>
          <w:sz w:val="24"/>
          <w:szCs w:val="24"/>
        </w:rPr>
      </w:pPr>
      <w:r w:rsidRPr="008A2461">
        <w:rPr>
          <w:sz w:val="24"/>
          <w:szCs w:val="24"/>
        </w:rPr>
        <w:t xml:space="preserve">NAS </w:t>
      </w:r>
      <w:r w:rsidR="0070303A">
        <w:rPr>
          <w:sz w:val="24"/>
          <w:szCs w:val="24"/>
        </w:rPr>
        <w:t xml:space="preserve">Enterprise </w:t>
      </w:r>
      <w:r w:rsidRPr="008A2461">
        <w:rPr>
          <w:sz w:val="24"/>
          <w:szCs w:val="24"/>
        </w:rPr>
        <w:t>Requirements Document changes</w:t>
      </w:r>
      <w:r w:rsidR="00FE1D10">
        <w:rPr>
          <w:sz w:val="24"/>
          <w:szCs w:val="24"/>
        </w:rPr>
        <w:t>.</w:t>
      </w:r>
    </w:p>
    <w:p w14:paraId="078AC0E2" w14:textId="04FF4BAA" w:rsidR="000D6A97" w:rsidRPr="008A2461" w:rsidRDefault="000D6A97" w:rsidP="008A2461">
      <w:pPr>
        <w:pStyle w:val="ListParagraph"/>
        <w:numPr>
          <w:ilvl w:val="0"/>
          <w:numId w:val="69"/>
        </w:numPr>
        <w:spacing w:line="276" w:lineRule="auto"/>
        <w:rPr>
          <w:sz w:val="24"/>
          <w:szCs w:val="24"/>
        </w:rPr>
      </w:pPr>
      <w:r w:rsidRPr="008A2461">
        <w:rPr>
          <w:sz w:val="24"/>
          <w:szCs w:val="24"/>
        </w:rPr>
        <w:t>NAS-Requirements Document changes</w:t>
      </w:r>
      <w:r w:rsidR="00FE1D10">
        <w:rPr>
          <w:sz w:val="24"/>
          <w:szCs w:val="24"/>
        </w:rPr>
        <w:t>.</w:t>
      </w:r>
    </w:p>
    <w:p w14:paraId="078AC0E3" w14:textId="51066005" w:rsidR="000D6A97" w:rsidRPr="008A2461" w:rsidRDefault="000D6A97" w:rsidP="008A2461">
      <w:pPr>
        <w:pStyle w:val="ListParagraph"/>
        <w:numPr>
          <w:ilvl w:val="0"/>
          <w:numId w:val="69"/>
        </w:numPr>
        <w:spacing w:line="276" w:lineRule="auto"/>
        <w:rPr>
          <w:sz w:val="24"/>
          <w:szCs w:val="24"/>
        </w:rPr>
      </w:pPr>
      <w:r w:rsidRPr="008A2461">
        <w:rPr>
          <w:sz w:val="24"/>
          <w:szCs w:val="24"/>
        </w:rPr>
        <w:t>NAS E</w:t>
      </w:r>
      <w:r w:rsidR="002173AF" w:rsidRPr="008A2461">
        <w:rPr>
          <w:sz w:val="24"/>
          <w:szCs w:val="24"/>
        </w:rPr>
        <w:t xml:space="preserve">nterprise </w:t>
      </w:r>
      <w:r w:rsidRPr="008A2461">
        <w:rPr>
          <w:sz w:val="24"/>
          <w:szCs w:val="24"/>
        </w:rPr>
        <w:t>A</w:t>
      </w:r>
      <w:r w:rsidR="002173AF" w:rsidRPr="008A2461">
        <w:rPr>
          <w:sz w:val="24"/>
          <w:szCs w:val="24"/>
        </w:rPr>
        <w:t>rchitecture (EA)</w:t>
      </w:r>
      <w:r w:rsidRPr="008A2461">
        <w:rPr>
          <w:sz w:val="24"/>
          <w:szCs w:val="24"/>
        </w:rPr>
        <w:t xml:space="preserve"> changes (NAS SV-1, </w:t>
      </w:r>
      <w:r w:rsidR="00D80792" w:rsidRPr="008A2461">
        <w:rPr>
          <w:sz w:val="24"/>
          <w:szCs w:val="24"/>
        </w:rPr>
        <w:t>Functional Analysis Document (FAD)</w:t>
      </w:r>
      <w:r w:rsidRPr="008A2461">
        <w:rPr>
          <w:sz w:val="24"/>
          <w:szCs w:val="24"/>
        </w:rPr>
        <w:t xml:space="preserve">, </w:t>
      </w:r>
      <w:r w:rsidR="00E90AA7" w:rsidRPr="008A2461">
        <w:rPr>
          <w:sz w:val="24"/>
          <w:szCs w:val="24"/>
        </w:rPr>
        <w:t>and OV</w:t>
      </w:r>
      <w:r w:rsidRPr="008A2461">
        <w:rPr>
          <w:sz w:val="24"/>
          <w:szCs w:val="24"/>
        </w:rPr>
        <w:t>-6)</w:t>
      </w:r>
      <w:r w:rsidR="00FE1D10">
        <w:rPr>
          <w:sz w:val="24"/>
          <w:szCs w:val="24"/>
        </w:rPr>
        <w:t>.</w:t>
      </w:r>
    </w:p>
    <w:p w14:paraId="078AC0E4" w14:textId="7C9E808C" w:rsidR="000D6A97" w:rsidRPr="008A2461" w:rsidRDefault="00DD6F71" w:rsidP="008A2461">
      <w:pPr>
        <w:pStyle w:val="ListParagraph"/>
        <w:numPr>
          <w:ilvl w:val="0"/>
          <w:numId w:val="69"/>
        </w:numPr>
        <w:spacing w:line="276" w:lineRule="auto"/>
        <w:rPr>
          <w:sz w:val="24"/>
          <w:szCs w:val="24"/>
        </w:rPr>
      </w:pPr>
      <w:r w:rsidRPr="008A2461">
        <w:rPr>
          <w:sz w:val="24"/>
          <w:szCs w:val="24"/>
        </w:rPr>
        <w:lastRenderedPageBreak/>
        <w:t>NAS Segment Implementation Plan</w:t>
      </w:r>
      <w:r w:rsidR="00CA4D05" w:rsidRPr="008A2461">
        <w:rPr>
          <w:sz w:val="24"/>
          <w:szCs w:val="24"/>
        </w:rPr>
        <w:t xml:space="preserve"> </w:t>
      </w:r>
      <w:r w:rsidRPr="008A2461">
        <w:rPr>
          <w:sz w:val="24"/>
          <w:szCs w:val="24"/>
        </w:rPr>
        <w:t>(</w:t>
      </w:r>
      <w:r w:rsidR="000D6A97" w:rsidRPr="008A2461">
        <w:rPr>
          <w:sz w:val="24"/>
          <w:szCs w:val="24"/>
        </w:rPr>
        <w:t>NSIP</w:t>
      </w:r>
      <w:r w:rsidRPr="008A2461">
        <w:rPr>
          <w:sz w:val="24"/>
          <w:szCs w:val="24"/>
        </w:rPr>
        <w:t>)</w:t>
      </w:r>
      <w:r w:rsidR="000D6A97" w:rsidRPr="008A2461">
        <w:rPr>
          <w:sz w:val="24"/>
          <w:szCs w:val="24"/>
        </w:rPr>
        <w:t xml:space="preserve"> changes</w:t>
      </w:r>
      <w:r w:rsidR="00FE1D10">
        <w:rPr>
          <w:sz w:val="24"/>
          <w:szCs w:val="24"/>
        </w:rPr>
        <w:t>.</w:t>
      </w:r>
    </w:p>
    <w:p w14:paraId="078AC0E5" w14:textId="67B667CE" w:rsidR="000D6A97" w:rsidRPr="008A2461" w:rsidRDefault="000D6A97" w:rsidP="008A2461">
      <w:pPr>
        <w:pStyle w:val="ListParagraph"/>
        <w:numPr>
          <w:ilvl w:val="0"/>
          <w:numId w:val="69"/>
        </w:numPr>
        <w:spacing w:line="276" w:lineRule="auto"/>
        <w:rPr>
          <w:sz w:val="24"/>
          <w:szCs w:val="24"/>
        </w:rPr>
      </w:pPr>
      <w:r w:rsidRPr="008A2461">
        <w:rPr>
          <w:sz w:val="24"/>
          <w:szCs w:val="24"/>
        </w:rPr>
        <w:t>Operational Capability Integration Plan changes</w:t>
      </w:r>
      <w:r w:rsidR="00FE1D10">
        <w:rPr>
          <w:sz w:val="24"/>
          <w:szCs w:val="24"/>
        </w:rPr>
        <w:t>.</w:t>
      </w:r>
    </w:p>
    <w:p w14:paraId="078AC0E6" w14:textId="5BB927DF" w:rsidR="00E90AA7" w:rsidRPr="00B34DB7" w:rsidRDefault="000D6A97">
      <w:pPr>
        <w:spacing w:line="276" w:lineRule="auto"/>
        <w:rPr>
          <w:sz w:val="24"/>
          <w:szCs w:val="24"/>
        </w:rPr>
      </w:pPr>
      <w:r w:rsidRPr="00B34DB7">
        <w:rPr>
          <w:sz w:val="24"/>
          <w:szCs w:val="24"/>
        </w:rPr>
        <w:t>The key</w:t>
      </w:r>
      <w:r w:rsidR="00E90AA7" w:rsidRPr="00B34DB7">
        <w:rPr>
          <w:sz w:val="24"/>
          <w:szCs w:val="24"/>
        </w:rPr>
        <w:t xml:space="preserve"> </w:t>
      </w:r>
      <w:r w:rsidRPr="00B34DB7">
        <w:rPr>
          <w:sz w:val="24"/>
          <w:szCs w:val="24"/>
        </w:rPr>
        <w:t xml:space="preserve">question in this assessment is </w:t>
      </w:r>
      <w:r w:rsidR="00884F46" w:rsidRPr="00B34DB7">
        <w:rPr>
          <w:sz w:val="24"/>
          <w:szCs w:val="24"/>
        </w:rPr>
        <w:t>“</w:t>
      </w:r>
      <w:r w:rsidRPr="00B34DB7">
        <w:rPr>
          <w:sz w:val="24"/>
          <w:szCs w:val="24"/>
        </w:rPr>
        <w:t xml:space="preserve">How does this idea/change </w:t>
      </w:r>
      <w:r w:rsidR="00884F46" w:rsidRPr="00B34DB7">
        <w:rPr>
          <w:sz w:val="24"/>
          <w:szCs w:val="24"/>
        </w:rPr>
        <w:t>affect</w:t>
      </w:r>
      <w:r w:rsidRPr="00B34DB7">
        <w:rPr>
          <w:sz w:val="24"/>
          <w:szCs w:val="24"/>
        </w:rPr>
        <w:t xml:space="preserve"> the safety of the NAS?</w:t>
      </w:r>
      <w:r w:rsidR="00884F46" w:rsidRPr="00B34DB7">
        <w:rPr>
          <w:sz w:val="24"/>
          <w:szCs w:val="24"/>
        </w:rPr>
        <w:t>”</w:t>
      </w:r>
      <w:r w:rsidRPr="00B34DB7">
        <w:rPr>
          <w:sz w:val="24"/>
          <w:szCs w:val="24"/>
        </w:rPr>
        <w:t xml:space="preserve"> The I</w:t>
      </w:r>
      <w:r w:rsidR="00DD6F71" w:rsidRPr="00B34DB7">
        <w:rPr>
          <w:sz w:val="24"/>
          <w:szCs w:val="24"/>
        </w:rPr>
        <w:t>S</w:t>
      </w:r>
      <w:r w:rsidRPr="00B34DB7">
        <w:rPr>
          <w:sz w:val="24"/>
          <w:szCs w:val="24"/>
        </w:rPr>
        <w:t>SA team will assess the concept across vertical, horizontal, and temporal planes.</w:t>
      </w:r>
      <w:r w:rsidR="00DB1FE9" w:rsidRPr="00B34DB7">
        <w:rPr>
          <w:sz w:val="24"/>
          <w:szCs w:val="24"/>
        </w:rPr>
        <w:t xml:space="preserve"> </w:t>
      </w:r>
      <w:r w:rsidRPr="00B34DB7">
        <w:rPr>
          <w:sz w:val="24"/>
          <w:szCs w:val="24"/>
        </w:rPr>
        <w:t>The vertical plane is hierarchical, providing connections from specific projects up to the NAS-level system of systems.</w:t>
      </w:r>
      <w:r w:rsidR="00DB1FE9" w:rsidRPr="00B34DB7">
        <w:rPr>
          <w:sz w:val="24"/>
          <w:szCs w:val="24"/>
        </w:rPr>
        <w:t xml:space="preserve"> </w:t>
      </w:r>
      <w:r w:rsidRPr="00B34DB7">
        <w:rPr>
          <w:sz w:val="24"/>
          <w:szCs w:val="24"/>
        </w:rPr>
        <w:t>The horizontal plane spans organizations, programs, and systems.</w:t>
      </w:r>
      <w:r w:rsidR="00DB1FE9" w:rsidRPr="00B34DB7">
        <w:rPr>
          <w:sz w:val="24"/>
          <w:szCs w:val="24"/>
        </w:rPr>
        <w:t xml:space="preserve"> </w:t>
      </w:r>
      <w:r w:rsidR="00884F46" w:rsidRPr="00B34DB7">
        <w:rPr>
          <w:sz w:val="24"/>
          <w:szCs w:val="24"/>
        </w:rPr>
        <w:t>Finally,</w:t>
      </w:r>
      <w:r w:rsidRPr="00B34DB7">
        <w:rPr>
          <w:sz w:val="24"/>
          <w:szCs w:val="24"/>
        </w:rPr>
        <w:t xml:space="preserve"> the temporal plane attempts to eliminate safety gaps across program and system implementation timelines.</w:t>
      </w:r>
    </w:p>
    <w:p w14:paraId="078AC0E7" w14:textId="23D3BE81" w:rsidR="000D6A97" w:rsidRPr="00B34DB7" w:rsidRDefault="000D6A97">
      <w:pPr>
        <w:spacing w:line="276" w:lineRule="auto"/>
        <w:rPr>
          <w:sz w:val="24"/>
          <w:szCs w:val="24"/>
        </w:rPr>
      </w:pPr>
      <w:r w:rsidRPr="00B34DB7">
        <w:rPr>
          <w:sz w:val="24"/>
          <w:szCs w:val="24"/>
        </w:rPr>
        <w:t>In addition to identifying safety issues, the I</w:t>
      </w:r>
      <w:r w:rsidR="00DD6F71" w:rsidRPr="00B34DB7">
        <w:rPr>
          <w:sz w:val="24"/>
          <w:szCs w:val="24"/>
        </w:rPr>
        <w:t>S</w:t>
      </w:r>
      <w:r w:rsidRPr="00B34DB7">
        <w:rPr>
          <w:sz w:val="24"/>
          <w:szCs w:val="24"/>
        </w:rPr>
        <w:t>SA team will also identify potential interaction hazards, human performance</w:t>
      </w:r>
      <w:r w:rsidR="00DB1FE9" w:rsidRPr="00B34DB7">
        <w:rPr>
          <w:sz w:val="24"/>
          <w:szCs w:val="24"/>
        </w:rPr>
        <w:t xml:space="preserve"> </w:t>
      </w:r>
      <w:r w:rsidRPr="00B34DB7">
        <w:rPr>
          <w:sz w:val="24"/>
          <w:szCs w:val="24"/>
        </w:rPr>
        <w:t>hazards, and provide a picture of safety issues that can then be used to influence change through the program-level safety assessments.</w:t>
      </w:r>
      <w:r w:rsidR="00DB1FE9" w:rsidRPr="00B34DB7">
        <w:rPr>
          <w:sz w:val="24"/>
          <w:szCs w:val="24"/>
        </w:rPr>
        <w:t xml:space="preserve"> </w:t>
      </w:r>
      <w:r w:rsidRPr="00B34DB7">
        <w:rPr>
          <w:sz w:val="24"/>
          <w:szCs w:val="24"/>
        </w:rPr>
        <w:t>The assessment may also provide feedback to higher-level planning documents (i.e., the NSIP).</w:t>
      </w:r>
    </w:p>
    <w:p w14:paraId="078AC0E8" w14:textId="6E982415" w:rsidR="00EE38E0" w:rsidRPr="00B34DB7" w:rsidRDefault="000D6A97">
      <w:pPr>
        <w:spacing w:line="276" w:lineRule="auto"/>
        <w:rPr>
          <w:sz w:val="24"/>
          <w:szCs w:val="24"/>
        </w:rPr>
      </w:pPr>
      <w:r w:rsidRPr="00B34DB7">
        <w:rPr>
          <w:sz w:val="24"/>
          <w:szCs w:val="24"/>
        </w:rPr>
        <w:t xml:space="preserve">During this </w:t>
      </w:r>
      <w:r w:rsidR="00884F46" w:rsidRPr="00B34DB7">
        <w:rPr>
          <w:sz w:val="24"/>
          <w:szCs w:val="24"/>
        </w:rPr>
        <w:t>stage,</w:t>
      </w:r>
      <w:r w:rsidRPr="00B34DB7">
        <w:rPr>
          <w:sz w:val="24"/>
          <w:szCs w:val="24"/>
        </w:rPr>
        <w:t xml:space="preserve"> the I</w:t>
      </w:r>
      <w:r w:rsidR="00DD6F71" w:rsidRPr="00B34DB7">
        <w:rPr>
          <w:sz w:val="24"/>
          <w:szCs w:val="24"/>
        </w:rPr>
        <w:t>S</w:t>
      </w:r>
      <w:r w:rsidRPr="00B34DB7">
        <w:rPr>
          <w:sz w:val="24"/>
          <w:szCs w:val="24"/>
        </w:rPr>
        <w:t xml:space="preserve">SA may require updates as the </w:t>
      </w:r>
      <w:r w:rsidR="00D9428D">
        <w:rPr>
          <w:sz w:val="24"/>
          <w:szCs w:val="24"/>
        </w:rPr>
        <w:t>OC</w:t>
      </w:r>
      <w:r w:rsidRPr="00B34DB7">
        <w:rPr>
          <w:sz w:val="24"/>
          <w:szCs w:val="24"/>
        </w:rPr>
        <w:t xml:space="preserve"> is developed.</w:t>
      </w:r>
      <w:r w:rsidR="00DB1FE9" w:rsidRPr="00B34DB7">
        <w:rPr>
          <w:sz w:val="24"/>
          <w:szCs w:val="24"/>
        </w:rPr>
        <w:t xml:space="preserve"> </w:t>
      </w:r>
      <w:r w:rsidR="00EE38E0" w:rsidRPr="00B34DB7">
        <w:rPr>
          <w:sz w:val="24"/>
          <w:szCs w:val="24"/>
        </w:rPr>
        <w:t>The ISSA serves as an important reference for identifying potential safety hazards associated with proposed concept at this stage. The ISSA, conducted on the related OCs, should be evaluated, and used as basis for the future Safety Risk Management (SRM) efforts as the program progresses through the AMS.</w:t>
      </w:r>
    </w:p>
    <w:p w14:paraId="078AC0E9" w14:textId="599C4B42" w:rsidR="000D6A97" w:rsidRPr="00B34DB7" w:rsidRDefault="000D6A97" w:rsidP="000D6A97">
      <w:pPr>
        <w:spacing w:line="276" w:lineRule="auto"/>
        <w:rPr>
          <w:sz w:val="24"/>
          <w:szCs w:val="24"/>
        </w:rPr>
      </w:pPr>
      <w:r w:rsidRPr="00B34DB7">
        <w:rPr>
          <w:sz w:val="24"/>
          <w:szCs w:val="24"/>
        </w:rPr>
        <w:t>An IS</w:t>
      </w:r>
      <w:r w:rsidR="00DD6F71" w:rsidRPr="00B34DB7">
        <w:rPr>
          <w:sz w:val="24"/>
          <w:szCs w:val="24"/>
        </w:rPr>
        <w:t>S</w:t>
      </w:r>
      <w:r w:rsidRPr="00B34DB7">
        <w:rPr>
          <w:sz w:val="24"/>
          <w:szCs w:val="24"/>
        </w:rPr>
        <w:t xml:space="preserve">A team should be convened to assess higher level abstractions of the idea under development such as its </w:t>
      </w:r>
      <w:r w:rsidR="00D3789F">
        <w:rPr>
          <w:sz w:val="24"/>
          <w:szCs w:val="24"/>
        </w:rPr>
        <w:t xml:space="preserve">OI, </w:t>
      </w:r>
      <w:r w:rsidR="002C7B20" w:rsidRPr="00B34DB7">
        <w:rPr>
          <w:sz w:val="24"/>
          <w:szCs w:val="24"/>
        </w:rPr>
        <w:t>O</w:t>
      </w:r>
      <w:r w:rsidR="00D3789F">
        <w:rPr>
          <w:sz w:val="24"/>
          <w:szCs w:val="24"/>
        </w:rPr>
        <w:t>S</w:t>
      </w:r>
      <w:r w:rsidRPr="00B34DB7">
        <w:rPr>
          <w:sz w:val="24"/>
          <w:szCs w:val="24"/>
        </w:rPr>
        <w:t>, or OC.</w:t>
      </w:r>
      <w:r w:rsidR="00DB1FE9" w:rsidRPr="00B34DB7">
        <w:rPr>
          <w:sz w:val="24"/>
          <w:szCs w:val="24"/>
        </w:rPr>
        <w:t xml:space="preserve"> </w:t>
      </w:r>
      <w:r w:rsidRPr="00B34DB7">
        <w:rPr>
          <w:sz w:val="24"/>
          <w:szCs w:val="24"/>
        </w:rPr>
        <w:t>Depending on available information, this IS</w:t>
      </w:r>
      <w:r w:rsidR="00DD6F71" w:rsidRPr="00B34DB7">
        <w:rPr>
          <w:sz w:val="24"/>
          <w:szCs w:val="24"/>
        </w:rPr>
        <w:t>S</w:t>
      </w:r>
      <w:r w:rsidRPr="00B34DB7">
        <w:rPr>
          <w:sz w:val="24"/>
          <w:szCs w:val="24"/>
        </w:rPr>
        <w:t xml:space="preserve">A will use </w:t>
      </w:r>
      <w:r w:rsidR="00F017BE">
        <w:rPr>
          <w:sz w:val="24"/>
          <w:szCs w:val="24"/>
        </w:rPr>
        <w:t xml:space="preserve">various </w:t>
      </w:r>
      <w:r w:rsidRPr="00B34DB7">
        <w:rPr>
          <w:sz w:val="24"/>
          <w:szCs w:val="24"/>
        </w:rPr>
        <w:t>data sources</w:t>
      </w:r>
      <w:r w:rsidR="00F017BE">
        <w:rPr>
          <w:sz w:val="24"/>
          <w:szCs w:val="24"/>
        </w:rPr>
        <w:t xml:space="preserve"> as inputs,</w:t>
      </w:r>
      <w:r w:rsidRPr="00B34DB7">
        <w:rPr>
          <w:sz w:val="24"/>
          <w:szCs w:val="24"/>
        </w:rPr>
        <w:t xml:space="preserve"> such as the NAS ConOps,</w:t>
      </w:r>
      <w:r w:rsidR="008C3723">
        <w:rPr>
          <w:sz w:val="24"/>
          <w:szCs w:val="24"/>
        </w:rPr>
        <w:t xml:space="preserve"> EA</w:t>
      </w:r>
      <w:r w:rsidRPr="00B34DB7">
        <w:rPr>
          <w:sz w:val="24"/>
          <w:szCs w:val="24"/>
        </w:rPr>
        <w:t>, NSIP, roadmaps, human performance hazard assessments, case studies, capability and concept level safety assessments, system-wide and capability-specific risk modeling efforts, prototypes, and flight trial data</w:t>
      </w:r>
      <w:r w:rsidR="002D508A" w:rsidRPr="00B34DB7">
        <w:rPr>
          <w:sz w:val="24"/>
          <w:szCs w:val="24"/>
        </w:rPr>
        <w:t>.</w:t>
      </w:r>
    </w:p>
    <w:p w14:paraId="078AC0EA" w14:textId="1E56620B" w:rsidR="00C31552" w:rsidRPr="00B34DB7" w:rsidRDefault="005645F8" w:rsidP="000B6EDC">
      <w:pPr>
        <w:pStyle w:val="Heading1"/>
        <w:spacing w:after="240"/>
      </w:pPr>
      <w:bookmarkStart w:id="53" w:name="_Toc97580617"/>
      <w:r w:rsidRPr="00B34DB7">
        <w:rPr>
          <w:rStyle w:val="Heading2Char"/>
          <w:rFonts w:ascii="Calibri" w:hAnsi="Calibri"/>
          <w:sz w:val="28"/>
          <w:szCs w:val="32"/>
        </w:rPr>
        <w:t>2</w:t>
      </w:r>
      <w:r w:rsidRPr="00B34DB7">
        <w:rPr>
          <w:rStyle w:val="Heading1Char"/>
        </w:rPr>
        <w:t>.4</w:t>
      </w:r>
      <w:r w:rsidRPr="00B34DB7">
        <w:rPr>
          <w:rStyle w:val="Heading1Char"/>
        </w:rPr>
        <w:tab/>
      </w:r>
      <w:r w:rsidR="00263702" w:rsidRPr="00B34DB7">
        <w:rPr>
          <w:rStyle w:val="Heading1Char"/>
        </w:rPr>
        <w:t>Cloud Suitability Assessment</w:t>
      </w:r>
      <w:bookmarkEnd w:id="53"/>
    </w:p>
    <w:p w14:paraId="078AC0EB" w14:textId="00F2A157" w:rsidR="00CF0CDB" w:rsidRPr="00B34DB7" w:rsidRDefault="00FD0449" w:rsidP="00D276CE">
      <w:pPr>
        <w:spacing w:line="276" w:lineRule="auto"/>
        <w:rPr>
          <w:color w:val="002060"/>
          <w:szCs w:val="24"/>
        </w:rPr>
      </w:pPr>
      <w:r w:rsidRPr="00B34DB7">
        <w:rPr>
          <w:sz w:val="24"/>
          <w:szCs w:val="24"/>
        </w:rPr>
        <w:t xml:space="preserve">At each </w:t>
      </w:r>
      <w:r w:rsidR="00D21EE3">
        <w:rPr>
          <w:sz w:val="24"/>
          <w:szCs w:val="24"/>
        </w:rPr>
        <w:t>AMS</w:t>
      </w:r>
      <w:r w:rsidR="00D21EE3" w:rsidRPr="00B34DB7">
        <w:rPr>
          <w:sz w:val="24"/>
          <w:szCs w:val="24"/>
        </w:rPr>
        <w:t xml:space="preserve"> </w:t>
      </w:r>
      <w:r w:rsidRPr="00B34DB7">
        <w:rPr>
          <w:sz w:val="24"/>
          <w:szCs w:val="24"/>
        </w:rPr>
        <w:t xml:space="preserve">decision point there is a </w:t>
      </w:r>
      <w:r w:rsidR="002C7B20" w:rsidRPr="00B34DB7">
        <w:rPr>
          <w:sz w:val="24"/>
          <w:szCs w:val="24"/>
        </w:rPr>
        <w:t xml:space="preserve">requirement to assess </w:t>
      </w:r>
      <w:r w:rsidR="00EA4AF3">
        <w:rPr>
          <w:sz w:val="24"/>
          <w:szCs w:val="24"/>
        </w:rPr>
        <w:t>FAA Cloud Services (FCS) implementation</w:t>
      </w:r>
      <w:r w:rsidR="00EA4AF3" w:rsidRPr="00B34DB7">
        <w:rPr>
          <w:sz w:val="24"/>
          <w:szCs w:val="24"/>
        </w:rPr>
        <w:t xml:space="preserve"> </w:t>
      </w:r>
      <w:r w:rsidRPr="00B34DB7">
        <w:rPr>
          <w:sz w:val="24"/>
          <w:szCs w:val="24"/>
        </w:rPr>
        <w:t>suitability</w:t>
      </w:r>
      <w:r w:rsidR="002C7B20" w:rsidRPr="00B34DB7">
        <w:rPr>
          <w:sz w:val="24"/>
          <w:szCs w:val="24"/>
        </w:rPr>
        <w:t xml:space="preserve"> and document the results.</w:t>
      </w:r>
      <w:r w:rsidR="00DB1FE9" w:rsidRPr="00B34DB7">
        <w:rPr>
          <w:sz w:val="24"/>
          <w:szCs w:val="24"/>
        </w:rPr>
        <w:t xml:space="preserve"> </w:t>
      </w:r>
      <w:r w:rsidRPr="00B34DB7">
        <w:rPr>
          <w:sz w:val="24"/>
          <w:szCs w:val="24"/>
        </w:rPr>
        <w:t xml:space="preserve">The output from the </w:t>
      </w:r>
      <w:r w:rsidR="00EA4AF3">
        <w:rPr>
          <w:sz w:val="24"/>
          <w:szCs w:val="24"/>
        </w:rPr>
        <w:t>FCS</w:t>
      </w:r>
      <w:r w:rsidR="00DC51F3">
        <w:rPr>
          <w:sz w:val="24"/>
          <w:szCs w:val="24"/>
        </w:rPr>
        <w:t xml:space="preserve"> </w:t>
      </w:r>
      <w:r w:rsidRPr="00B34DB7">
        <w:rPr>
          <w:sz w:val="24"/>
          <w:szCs w:val="24"/>
        </w:rPr>
        <w:t xml:space="preserve">Suitability Assessment Process is an input for the Engineering Infrastructure Services (EIS) Assessment that is presented to the </w:t>
      </w:r>
      <w:r w:rsidR="008970A3">
        <w:rPr>
          <w:sz w:val="24"/>
          <w:szCs w:val="24"/>
        </w:rPr>
        <w:t>A</w:t>
      </w:r>
      <w:r w:rsidR="00304941">
        <w:rPr>
          <w:sz w:val="24"/>
          <w:szCs w:val="24"/>
        </w:rPr>
        <w:t>rchitecture Review Board (ARB) or Technical Review Board (</w:t>
      </w:r>
      <w:r w:rsidR="008970A3">
        <w:rPr>
          <w:sz w:val="24"/>
          <w:szCs w:val="24"/>
        </w:rPr>
        <w:t>TRB</w:t>
      </w:r>
      <w:r w:rsidR="00304941">
        <w:rPr>
          <w:sz w:val="24"/>
          <w:szCs w:val="24"/>
        </w:rPr>
        <w:t>)</w:t>
      </w:r>
      <w:r w:rsidRPr="00B34DB7">
        <w:rPr>
          <w:sz w:val="24"/>
          <w:szCs w:val="24"/>
        </w:rPr>
        <w:t>.</w:t>
      </w:r>
      <w:r w:rsidR="00BA5C44">
        <w:rPr>
          <w:sz w:val="24"/>
          <w:szCs w:val="24"/>
        </w:rPr>
        <w:t xml:space="preserve"> </w:t>
      </w:r>
      <w:r w:rsidR="00DB1FE9" w:rsidRPr="00B34DB7">
        <w:rPr>
          <w:sz w:val="24"/>
          <w:szCs w:val="24"/>
        </w:rPr>
        <w:t xml:space="preserve"> </w:t>
      </w:r>
      <w:r w:rsidR="00BA5C44">
        <w:rPr>
          <w:sz w:val="24"/>
          <w:szCs w:val="24"/>
        </w:rPr>
        <w:t xml:space="preserve">Enterprise Services Infrastructure Framework (ESIF) analysis may be performed to inform the cloud suitability assessment. </w:t>
      </w:r>
      <w:r w:rsidRPr="00B34DB7">
        <w:rPr>
          <w:sz w:val="24"/>
          <w:szCs w:val="24"/>
        </w:rPr>
        <w:t xml:space="preserve">Re-assessments are an inherent part of the Acquisition and Lifecycle Management Framework as an investment moves from one </w:t>
      </w:r>
      <w:r w:rsidR="00715B36">
        <w:rPr>
          <w:sz w:val="24"/>
          <w:szCs w:val="24"/>
        </w:rPr>
        <w:t>AMS</w:t>
      </w:r>
      <w:r w:rsidR="00715B36" w:rsidRPr="00B34DB7">
        <w:rPr>
          <w:sz w:val="24"/>
          <w:szCs w:val="24"/>
        </w:rPr>
        <w:t xml:space="preserve"> </w:t>
      </w:r>
      <w:r w:rsidRPr="00B34DB7">
        <w:rPr>
          <w:sz w:val="24"/>
          <w:szCs w:val="24"/>
        </w:rPr>
        <w:t>decision point to a subsequent one.</w:t>
      </w:r>
      <w:r w:rsidR="00DB1FE9" w:rsidRPr="00B34DB7">
        <w:rPr>
          <w:sz w:val="24"/>
          <w:szCs w:val="24"/>
        </w:rPr>
        <w:t xml:space="preserve"> </w:t>
      </w:r>
    </w:p>
    <w:p w14:paraId="078AC0EC" w14:textId="26F3D4A0" w:rsidR="00C31552" w:rsidRPr="00B34DB7" w:rsidRDefault="00807A68" w:rsidP="00532A79">
      <w:pPr>
        <w:pStyle w:val="Heading1"/>
        <w:spacing w:after="240"/>
      </w:pPr>
      <w:bookmarkStart w:id="54" w:name="_Toc97580618"/>
      <w:r w:rsidRPr="00B34DB7">
        <w:lastRenderedPageBreak/>
        <w:t>2.</w:t>
      </w:r>
      <w:r w:rsidR="000D6A97" w:rsidRPr="00B34DB7">
        <w:t>5</w:t>
      </w:r>
      <w:r w:rsidRPr="00B34DB7">
        <w:tab/>
      </w:r>
      <w:r w:rsidR="00263702" w:rsidRPr="00B34DB7">
        <w:t>Information System Security</w:t>
      </w:r>
      <w:r w:rsidR="00A02DD0">
        <w:t xml:space="preserve"> Risk Factors</w:t>
      </w:r>
      <w:r w:rsidR="00263702" w:rsidRPr="00B34DB7">
        <w:t xml:space="preserve"> Assessment</w:t>
      </w:r>
      <w:bookmarkEnd w:id="54"/>
    </w:p>
    <w:p w14:paraId="59F356E3" w14:textId="7890882F" w:rsidR="00EF32DB" w:rsidRPr="00EF32DB" w:rsidRDefault="00EF32DB" w:rsidP="00EF32DB">
      <w:pPr>
        <w:spacing w:line="276" w:lineRule="auto"/>
        <w:rPr>
          <w:sz w:val="24"/>
          <w:szCs w:val="24"/>
        </w:rPr>
      </w:pPr>
      <w:r w:rsidRPr="00EF32DB">
        <w:rPr>
          <w:sz w:val="24"/>
          <w:szCs w:val="24"/>
        </w:rPr>
        <w:t xml:space="preserve">During the SASP, the service organization must perform an Information Security Risk Factors assessment of the prospective capability to determine: (1) </w:t>
      </w:r>
      <w:r w:rsidR="002459F5">
        <w:rPr>
          <w:sz w:val="24"/>
          <w:szCs w:val="24"/>
        </w:rPr>
        <w:t>t</w:t>
      </w:r>
      <w:r w:rsidRPr="00EF32DB">
        <w:rPr>
          <w:sz w:val="24"/>
          <w:szCs w:val="24"/>
        </w:rPr>
        <w:t xml:space="preserve">he provisional security category, i.e. a provisional ranking of the damage that would result if the confidentiality, integrity or availability of the information capability is lost, and (2) </w:t>
      </w:r>
      <w:r w:rsidR="002459F5">
        <w:rPr>
          <w:sz w:val="24"/>
          <w:szCs w:val="24"/>
        </w:rPr>
        <w:t>c</w:t>
      </w:r>
      <w:r w:rsidRPr="00EF32DB">
        <w:rPr>
          <w:sz w:val="24"/>
          <w:szCs w:val="24"/>
        </w:rPr>
        <w:t>haracteriz</w:t>
      </w:r>
      <w:r w:rsidR="002459F5">
        <w:rPr>
          <w:sz w:val="24"/>
          <w:szCs w:val="24"/>
        </w:rPr>
        <w:t>ation of</w:t>
      </w:r>
      <w:r w:rsidRPr="00EF32DB">
        <w:rPr>
          <w:sz w:val="24"/>
          <w:szCs w:val="24"/>
        </w:rPr>
        <w:t xml:space="preserve"> the capability security threat profile, i.e. the unauthorized persons or entities with the motivation, means, and opportunity to access and misuse the capability.</w:t>
      </w:r>
    </w:p>
    <w:p w14:paraId="078AC0EF" w14:textId="787642B7" w:rsidR="00CF0CDB" w:rsidRPr="00B34DB7" w:rsidRDefault="00EF32DB" w:rsidP="00587564">
      <w:pPr>
        <w:spacing w:line="276" w:lineRule="auto"/>
        <w:rPr>
          <w:sz w:val="24"/>
          <w:szCs w:val="24"/>
        </w:rPr>
      </w:pPr>
      <w:r w:rsidRPr="00EF32DB">
        <w:rPr>
          <w:sz w:val="24"/>
          <w:szCs w:val="24"/>
        </w:rPr>
        <w:t>The results of the assessment will be used as input to the Cloud Suitability Assessment of the prospective capability and also will give the FAA Enterprise Architecture Board (FEAB) an early indication of the capability security needs.</w:t>
      </w:r>
      <w:r w:rsidR="0084665A">
        <w:rPr>
          <w:sz w:val="24"/>
          <w:szCs w:val="24"/>
        </w:rPr>
        <w:t xml:space="preserve">  </w:t>
      </w:r>
      <w:r w:rsidR="002F5DDB" w:rsidRPr="00B34DB7">
        <w:rPr>
          <w:sz w:val="24"/>
          <w:szCs w:val="24"/>
        </w:rPr>
        <w:t>Service organizations assess the investment initiative to determine the provisional investment initiative security category</w:t>
      </w:r>
      <w:r w:rsidR="00445E2B">
        <w:rPr>
          <w:sz w:val="24"/>
          <w:szCs w:val="24"/>
        </w:rPr>
        <w:t xml:space="preserve"> (</w:t>
      </w:r>
      <w:r w:rsidR="002F5DDB" w:rsidRPr="00B34DB7">
        <w:rPr>
          <w:sz w:val="24"/>
          <w:szCs w:val="24"/>
        </w:rPr>
        <w:t>i.e., a provisional ranking of the damage that would result if the confidentiality, integrity, or availability of the information capability is lost</w:t>
      </w:r>
      <w:r w:rsidR="00445E2B">
        <w:rPr>
          <w:sz w:val="24"/>
          <w:szCs w:val="24"/>
        </w:rPr>
        <w:t>)</w:t>
      </w:r>
      <w:r w:rsidR="002F5DDB" w:rsidRPr="00B34DB7">
        <w:rPr>
          <w:sz w:val="24"/>
          <w:szCs w:val="24"/>
        </w:rPr>
        <w:t>.</w:t>
      </w:r>
    </w:p>
    <w:p w14:paraId="078AC0F0" w14:textId="77777777" w:rsidR="001965CE" w:rsidRPr="00B34DB7" w:rsidRDefault="001965CE" w:rsidP="00587564">
      <w:pPr>
        <w:spacing w:line="276" w:lineRule="auto"/>
        <w:rPr>
          <w:sz w:val="24"/>
          <w:szCs w:val="24"/>
        </w:rPr>
      </w:pPr>
      <w:r w:rsidRPr="00B34DB7">
        <w:rPr>
          <w:sz w:val="24"/>
          <w:szCs w:val="24"/>
        </w:rPr>
        <w:t xml:space="preserve">The proposed security concepts should be evaluated against the following criteria: </w:t>
      </w:r>
    </w:p>
    <w:p w14:paraId="078AC0F1" w14:textId="77777777" w:rsidR="001965CE" w:rsidRPr="00B34DB7" w:rsidRDefault="001965CE" w:rsidP="008A2461">
      <w:pPr>
        <w:pStyle w:val="ListParagraph"/>
        <w:numPr>
          <w:ilvl w:val="0"/>
          <w:numId w:val="68"/>
        </w:numPr>
        <w:spacing w:line="276" w:lineRule="auto"/>
        <w:rPr>
          <w:sz w:val="24"/>
          <w:szCs w:val="24"/>
        </w:rPr>
      </w:pPr>
      <w:r w:rsidRPr="00B34DB7">
        <w:rPr>
          <w:sz w:val="24"/>
          <w:szCs w:val="24"/>
        </w:rPr>
        <w:t>Will the new capability create a condition where data will be shared between NAS and Mission Support entities, or between NAS and outside entities?</w:t>
      </w:r>
    </w:p>
    <w:p w14:paraId="078AC0F2" w14:textId="567C2187" w:rsidR="001965CE" w:rsidRPr="00B34DB7" w:rsidRDefault="001965CE" w:rsidP="008A2461">
      <w:pPr>
        <w:pStyle w:val="ListParagraph"/>
        <w:numPr>
          <w:ilvl w:val="0"/>
          <w:numId w:val="68"/>
        </w:numPr>
        <w:spacing w:line="276" w:lineRule="auto"/>
        <w:rPr>
          <w:sz w:val="24"/>
          <w:szCs w:val="24"/>
        </w:rPr>
      </w:pPr>
      <w:r w:rsidRPr="00B34DB7">
        <w:rPr>
          <w:sz w:val="24"/>
          <w:szCs w:val="24"/>
        </w:rPr>
        <w:t>Will the new capability in any way handle or store privacy data</w:t>
      </w:r>
      <w:r w:rsidR="002E5CDB">
        <w:rPr>
          <w:sz w:val="24"/>
          <w:szCs w:val="24"/>
        </w:rPr>
        <w:t xml:space="preserve">? (i.e., </w:t>
      </w:r>
      <w:r w:rsidRPr="00B34DB7">
        <w:rPr>
          <w:sz w:val="24"/>
          <w:szCs w:val="24"/>
        </w:rPr>
        <w:t>names, addresses, social security numbers or any other form o</w:t>
      </w:r>
      <w:r w:rsidR="002E5CDB">
        <w:rPr>
          <w:sz w:val="24"/>
          <w:szCs w:val="24"/>
        </w:rPr>
        <w:t>f</w:t>
      </w:r>
      <w:r w:rsidRPr="00B34DB7">
        <w:rPr>
          <w:sz w:val="24"/>
          <w:szCs w:val="24"/>
        </w:rPr>
        <w:t xml:space="preserve"> </w:t>
      </w:r>
      <w:r w:rsidR="00EC26DB">
        <w:rPr>
          <w:sz w:val="24"/>
          <w:szCs w:val="24"/>
        </w:rPr>
        <w:t>P</w:t>
      </w:r>
      <w:r w:rsidR="00EC26DB" w:rsidRPr="00B34DB7">
        <w:rPr>
          <w:sz w:val="24"/>
          <w:szCs w:val="24"/>
        </w:rPr>
        <w:t xml:space="preserve">ersonally </w:t>
      </w:r>
      <w:r w:rsidR="00EC26DB">
        <w:rPr>
          <w:sz w:val="24"/>
          <w:szCs w:val="24"/>
        </w:rPr>
        <w:t>I</w:t>
      </w:r>
      <w:r w:rsidRPr="00B34DB7">
        <w:rPr>
          <w:sz w:val="24"/>
          <w:szCs w:val="24"/>
        </w:rPr>
        <w:t xml:space="preserve">dentifiable </w:t>
      </w:r>
      <w:r w:rsidR="00EC26DB">
        <w:rPr>
          <w:sz w:val="24"/>
          <w:szCs w:val="24"/>
        </w:rPr>
        <w:t>I</w:t>
      </w:r>
      <w:r w:rsidRPr="00B34DB7">
        <w:rPr>
          <w:sz w:val="24"/>
          <w:szCs w:val="24"/>
        </w:rPr>
        <w:t>nformatio</w:t>
      </w:r>
      <w:r w:rsidR="002E5CDB">
        <w:rPr>
          <w:sz w:val="24"/>
          <w:szCs w:val="24"/>
        </w:rPr>
        <w:t xml:space="preserve">n </w:t>
      </w:r>
      <w:r w:rsidR="00454EAE">
        <w:rPr>
          <w:sz w:val="24"/>
          <w:szCs w:val="24"/>
        </w:rPr>
        <w:t>(</w:t>
      </w:r>
      <w:r w:rsidR="002E5CDB">
        <w:rPr>
          <w:sz w:val="24"/>
          <w:szCs w:val="24"/>
        </w:rPr>
        <w:t>PII</w:t>
      </w:r>
      <w:r w:rsidR="00454EAE">
        <w:rPr>
          <w:sz w:val="24"/>
          <w:szCs w:val="24"/>
        </w:rPr>
        <w:t>))</w:t>
      </w:r>
    </w:p>
    <w:p w14:paraId="078AC0F3" w14:textId="6C6CA625" w:rsidR="00CF0CDB" w:rsidRPr="00B34DB7" w:rsidRDefault="001965CE" w:rsidP="002D508A">
      <w:pPr>
        <w:spacing w:line="276" w:lineRule="auto"/>
        <w:rPr>
          <w:rFonts w:cs="Helv"/>
          <w:sz w:val="24"/>
          <w:szCs w:val="24"/>
        </w:rPr>
      </w:pPr>
      <w:r w:rsidRPr="00B34DB7">
        <w:rPr>
          <w:rFonts w:cs="Helv"/>
          <w:sz w:val="24"/>
          <w:szCs w:val="24"/>
        </w:rPr>
        <w:t xml:space="preserve">If either of these conditions </w:t>
      </w:r>
      <w:r w:rsidR="00172840" w:rsidRPr="00B34DB7">
        <w:rPr>
          <w:rFonts w:cs="Helv"/>
          <w:sz w:val="24"/>
          <w:szCs w:val="24"/>
        </w:rPr>
        <w:t>are</w:t>
      </w:r>
      <w:r w:rsidR="008C0162" w:rsidRPr="00B34DB7">
        <w:rPr>
          <w:rFonts w:cs="Helv"/>
          <w:sz w:val="24"/>
          <w:szCs w:val="24"/>
        </w:rPr>
        <w:t xml:space="preserve"> met, a cross-</w:t>
      </w:r>
      <w:r w:rsidRPr="00B34DB7">
        <w:rPr>
          <w:rFonts w:cs="Helv"/>
          <w:sz w:val="24"/>
          <w:szCs w:val="24"/>
        </w:rPr>
        <w:t xml:space="preserve">organizational security team </w:t>
      </w:r>
      <w:r w:rsidR="003A293F">
        <w:rPr>
          <w:rFonts w:cs="Helv"/>
          <w:sz w:val="24"/>
          <w:szCs w:val="24"/>
        </w:rPr>
        <w:t>will</w:t>
      </w:r>
      <w:r w:rsidRPr="00B34DB7">
        <w:rPr>
          <w:rFonts w:cs="Helv"/>
          <w:sz w:val="24"/>
          <w:szCs w:val="24"/>
        </w:rPr>
        <w:t xml:space="preserve"> be organized to ensure that the concept is fully analyzed for compliance with relevant agency orders at all stages of development</w:t>
      </w:r>
      <w:r w:rsidR="002D508A" w:rsidRPr="00B34DB7">
        <w:rPr>
          <w:rFonts w:cs="Helv"/>
          <w:sz w:val="24"/>
          <w:szCs w:val="24"/>
        </w:rPr>
        <w:t>.</w:t>
      </w:r>
    </w:p>
    <w:p w14:paraId="3ED922AD" w14:textId="183B9071" w:rsidR="00587DB9" w:rsidRPr="008A2461" w:rsidRDefault="00587DB9" w:rsidP="008A2461">
      <w:pPr>
        <w:pStyle w:val="Caption"/>
        <w:keepNext/>
        <w:jc w:val="center"/>
        <w:rPr>
          <w:rFonts w:ascii="Calibri" w:hAnsi="Calibri" w:cs="Calibri"/>
          <w:b/>
          <w:sz w:val="24"/>
          <w:szCs w:val="24"/>
        </w:rPr>
      </w:pPr>
      <w:bookmarkStart w:id="55" w:name="_Ref97807664"/>
      <w:r w:rsidRPr="008A2461">
        <w:rPr>
          <w:rFonts w:ascii="Calibri" w:hAnsi="Calibri" w:cs="Calibri"/>
          <w:b/>
          <w:i w:val="0"/>
          <w:iCs w:val="0"/>
          <w:sz w:val="24"/>
          <w:szCs w:val="24"/>
        </w:rPr>
        <w:t xml:space="preserve">Table </w:t>
      </w:r>
      <w:r w:rsidRPr="008A2461">
        <w:rPr>
          <w:rFonts w:ascii="Calibri" w:hAnsi="Calibri" w:cs="Calibri"/>
          <w:b/>
          <w:i w:val="0"/>
          <w:iCs w:val="0"/>
          <w:sz w:val="24"/>
          <w:szCs w:val="24"/>
        </w:rPr>
        <w:fldChar w:fldCharType="begin"/>
      </w:r>
      <w:r w:rsidRPr="008A2461">
        <w:rPr>
          <w:rFonts w:ascii="Calibri" w:hAnsi="Calibri" w:cs="Calibri"/>
          <w:b/>
          <w:i w:val="0"/>
          <w:iCs w:val="0"/>
          <w:sz w:val="24"/>
          <w:szCs w:val="24"/>
        </w:rPr>
        <w:instrText xml:space="preserve"> SEQ Table \* ARABIC </w:instrText>
      </w:r>
      <w:r w:rsidRPr="008A2461">
        <w:rPr>
          <w:rFonts w:ascii="Calibri" w:hAnsi="Calibri" w:cs="Calibri"/>
          <w:b/>
          <w:i w:val="0"/>
          <w:iCs w:val="0"/>
          <w:sz w:val="24"/>
          <w:szCs w:val="24"/>
        </w:rPr>
        <w:fldChar w:fldCharType="separate"/>
      </w:r>
      <w:r w:rsidR="006955EA">
        <w:rPr>
          <w:rFonts w:ascii="Calibri" w:hAnsi="Calibri" w:cs="Calibri"/>
          <w:b/>
          <w:i w:val="0"/>
          <w:iCs w:val="0"/>
          <w:noProof/>
          <w:sz w:val="24"/>
          <w:szCs w:val="24"/>
        </w:rPr>
        <w:t>2</w:t>
      </w:r>
      <w:r w:rsidRPr="008A2461">
        <w:rPr>
          <w:rFonts w:ascii="Calibri" w:hAnsi="Calibri" w:cs="Calibri"/>
          <w:b/>
          <w:i w:val="0"/>
          <w:iCs w:val="0"/>
          <w:sz w:val="24"/>
          <w:szCs w:val="24"/>
        </w:rPr>
        <w:fldChar w:fldCharType="end"/>
      </w:r>
      <w:r w:rsidRPr="008A2461">
        <w:rPr>
          <w:rFonts w:ascii="Calibri" w:hAnsi="Calibri" w:cs="Calibri"/>
          <w:b/>
          <w:i w:val="0"/>
          <w:iCs w:val="0"/>
          <w:sz w:val="24"/>
          <w:szCs w:val="24"/>
        </w:rPr>
        <w:t>: Information System Security (ISS) Risk Factors Assessment Participating Organizations</w:t>
      </w:r>
      <w:bookmarkEnd w:id="55"/>
    </w:p>
    <w:tbl>
      <w:tblPr>
        <w:tblStyle w:val="TableGrid"/>
        <w:tblW w:w="0" w:type="auto"/>
        <w:jc w:val="center"/>
        <w:tblLook w:val="04A0" w:firstRow="1" w:lastRow="0" w:firstColumn="1" w:lastColumn="0" w:noHBand="0" w:noVBand="1"/>
        <w:tblCaption w:val="Participating Organizations"/>
      </w:tblPr>
      <w:tblGrid>
        <w:gridCol w:w="3116"/>
        <w:gridCol w:w="3117"/>
        <w:gridCol w:w="3117"/>
      </w:tblGrid>
      <w:tr w:rsidR="008C0162" w:rsidRPr="00B34DB7" w14:paraId="078AC0F8" w14:textId="77777777" w:rsidTr="008E368F">
        <w:trPr>
          <w:tblHeader/>
          <w:jc w:val="center"/>
        </w:trPr>
        <w:tc>
          <w:tcPr>
            <w:tcW w:w="3116" w:type="dxa"/>
          </w:tcPr>
          <w:p w14:paraId="078AC0F4" w14:textId="77777777" w:rsidR="008C0162" w:rsidRPr="00B34DB7" w:rsidRDefault="008C0162" w:rsidP="008E368F">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0F5" w14:textId="77777777" w:rsidR="008C0162" w:rsidRPr="00B34DB7" w:rsidRDefault="008C0162" w:rsidP="008E368F">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0F6" w14:textId="77777777" w:rsidR="008C0162" w:rsidRPr="00B34DB7" w:rsidRDefault="008C0162" w:rsidP="008E368F">
            <w:pPr>
              <w:jc w:val="center"/>
              <w:rPr>
                <w:b/>
                <w:sz w:val="24"/>
                <w:szCs w:val="24"/>
              </w:rPr>
            </w:pPr>
            <w:r w:rsidRPr="00B34DB7">
              <w:rPr>
                <w:b/>
                <w:sz w:val="24"/>
                <w:szCs w:val="24"/>
              </w:rPr>
              <w:t>APPROVAL AUTHORITY</w:t>
            </w:r>
          </w:p>
          <w:p w14:paraId="078AC0F7" w14:textId="77777777" w:rsidR="008C0162" w:rsidRPr="00B34DB7" w:rsidRDefault="008C0162" w:rsidP="008E368F">
            <w:pPr>
              <w:spacing w:line="276" w:lineRule="auto"/>
              <w:jc w:val="center"/>
              <w:rPr>
                <w:rFonts w:ascii="Calibri" w:eastAsia="Times New Roman" w:hAnsi="Calibri" w:cs="Times New Roman"/>
                <w:sz w:val="24"/>
                <w:szCs w:val="24"/>
                <w:lang w:eastAsia="ar-SA"/>
              </w:rPr>
            </w:pPr>
          </w:p>
        </w:tc>
      </w:tr>
      <w:tr w:rsidR="008C0162" w:rsidRPr="00B34DB7" w14:paraId="078AC0FC" w14:textId="77777777" w:rsidTr="008E368F">
        <w:trPr>
          <w:jc w:val="center"/>
        </w:trPr>
        <w:tc>
          <w:tcPr>
            <w:tcW w:w="3116" w:type="dxa"/>
            <w:vMerge w:val="restart"/>
          </w:tcPr>
          <w:p w14:paraId="078AC0F9" w14:textId="77777777" w:rsidR="008C0162" w:rsidRPr="00B34DB7" w:rsidRDefault="008C0162" w:rsidP="008E368F">
            <w:pPr>
              <w:spacing w:line="276" w:lineRule="auto"/>
              <w:rPr>
                <w:rFonts w:ascii="Calibri" w:eastAsia="Times New Roman" w:hAnsi="Calibri" w:cs="Times New Roman"/>
                <w:sz w:val="24"/>
                <w:szCs w:val="24"/>
                <w:lang w:eastAsia="ar-SA"/>
              </w:rPr>
            </w:pPr>
            <w:r w:rsidRPr="00B34DB7">
              <w:rPr>
                <w:sz w:val="24"/>
              </w:rPr>
              <w:t>Information System Security (ISS) Risk Factors Assessment</w:t>
            </w:r>
          </w:p>
        </w:tc>
        <w:tc>
          <w:tcPr>
            <w:tcW w:w="3117" w:type="dxa"/>
          </w:tcPr>
          <w:p w14:paraId="078AC0FA" w14:textId="628BAA42" w:rsidR="008C0162" w:rsidRPr="00B34DB7" w:rsidRDefault="008C0162" w:rsidP="008E368F">
            <w:pPr>
              <w:rPr>
                <w:rFonts w:ascii="Calibri" w:eastAsia="Times New Roman" w:hAnsi="Calibri" w:cs="Times New Roman"/>
                <w:sz w:val="24"/>
                <w:szCs w:val="24"/>
                <w:lang w:eastAsia="ar-SA"/>
              </w:rPr>
            </w:pPr>
            <w:r w:rsidRPr="00B34DB7">
              <w:rPr>
                <w:b/>
                <w:sz w:val="24"/>
                <w:szCs w:val="24"/>
              </w:rPr>
              <w:t>NAS:</w:t>
            </w:r>
            <w:r w:rsidRPr="00B34DB7">
              <w:t xml:space="preserve"> </w:t>
            </w:r>
            <w:r w:rsidR="007A3407" w:rsidRPr="00FD08A3">
              <w:rPr>
                <w:sz w:val="24"/>
              </w:rPr>
              <w:t>AIS 200</w:t>
            </w:r>
            <w:r w:rsidR="007A3407">
              <w:t>,</w:t>
            </w:r>
            <w:r w:rsidR="007A3407" w:rsidRPr="00B34DB7" w:rsidDel="007A3407">
              <w:rPr>
                <w:sz w:val="24"/>
                <w:szCs w:val="26"/>
              </w:rPr>
              <w:t xml:space="preserve"> </w:t>
            </w:r>
            <w:r w:rsidR="007A3407">
              <w:rPr>
                <w:sz w:val="24"/>
                <w:szCs w:val="26"/>
              </w:rPr>
              <w:t>AJW-B420</w:t>
            </w:r>
            <w:r w:rsidR="00F95B48">
              <w:rPr>
                <w:sz w:val="24"/>
                <w:szCs w:val="26"/>
              </w:rPr>
              <w:t>,</w:t>
            </w:r>
            <w:r w:rsidR="00F95B48" w:rsidRPr="00B34DB7">
              <w:rPr>
                <w:sz w:val="24"/>
                <w:szCs w:val="26"/>
              </w:rPr>
              <w:t xml:space="preserve"> ANG-B31</w:t>
            </w:r>
            <w:r w:rsidR="00F95B48">
              <w:rPr>
                <w:sz w:val="24"/>
                <w:szCs w:val="26"/>
              </w:rPr>
              <w:t>, Program Management Organization PMO / Communications, Information &amp; Network Programs (CINP)</w:t>
            </w:r>
          </w:p>
        </w:tc>
        <w:tc>
          <w:tcPr>
            <w:tcW w:w="3117" w:type="dxa"/>
          </w:tcPr>
          <w:p w14:paraId="078AC0FB" w14:textId="77777777" w:rsidR="008C0162" w:rsidRPr="00B34DB7" w:rsidRDefault="008C0162" w:rsidP="00B34DB7">
            <w:pPr>
              <w:suppressAutoHyphens/>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Pr="00B34DB7">
              <w:rPr>
                <w:rStyle w:val="Strong"/>
                <w:rFonts w:cs="Calibri"/>
                <w:b w:val="0"/>
                <w:bCs/>
                <w:sz w:val="24"/>
              </w:rPr>
              <w:t>NAS Authorizing Official Designated Representative (AODR)</w:t>
            </w:r>
          </w:p>
        </w:tc>
      </w:tr>
      <w:tr w:rsidR="008C0162" w:rsidRPr="00B34DB7" w14:paraId="078AC100" w14:textId="77777777" w:rsidTr="008E368F">
        <w:trPr>
          <w:jc w:val="center"/>
        </w:trPr>
        <w:tc>
          <w:tcPr>
            <w:tcW w:w="3116" w:type="dxa"/>
            <w:vMerge/>
          </w:tcPr>
          <w:p w14:paraId="078AC0FD" w14:textId="77777777" w:rsidR="008C0162" w:rsidRPr="00B34DB7" w:rsidRDefault="008C0162" w:rsidP="008E368F">
            <w:pPr>
              <w:spacing w:line="276" w:lineRule="auto"/>
              <w:rPr>
                <w:rFonts w:ascii="Calibri" w:eastAsia="Times New Roman" w:hAnsi="Calibri" w:cs="Times New Roman"/>
                <w:sz w:val="24"/>
                <w:szCs w:val="24"/>
                <w:lang w:eastAsia="ar-SA"/>
              </w:rPr>
            </w:pPr>
          </w:p>
        </w:tc>
        <w:tc>
          <w:tcPr>
            <w:tcW w:w="3117" w:type="dxa"/>
          </w:tcPr>
          <w:p w14:paraId="078AC0FE" w14:textId="25569EB6" w:rsidR="008C0162" w:rsidRPr="00B34DB7" w:rsidRDefault="008C0162" w:rsidP="008E368F">
            <w:pPr>
              <w:rPr>
                <w:rFonts w:ascii="Calibri" w:eastAsia="Times New Roman" w:hAnsi="Calibri" w:cs="Times New Roman"/>
                <w:sz w:val="24"/>
                <w:szCs w:val="24"/>
                <w:lang w:eastAsia="ar-SA"/>
              </w:rPr>
            </w:pPr>
            <w:r w:rsidRPr="00B34DB7">
              <w:rPr>
                <w:b/>
                <w:sz w:val="24"/>
                <w:szCs w:val="24"/>
              </w:rPr>
              <w:t>MISSION SUPPORT:</w:t>
            </w:r>
            <w:r w:rsidR="007A3407">
              <w:rPr>
                <w:sz w:val="24"/>
                <w:szCs w:val="24"/>
              </w:rPr>
              <w:t xml:space="preserve"> AIS-100, </w:t>
            </w:r>
            <w:r w:rsidRPr="00B34DB7">
              <w:rPr>
                <w:rFonts w:ascii="Calibri" w:eastAsia="Times New Roman" w:hAnsi="Calibri" w:cs="Times New Roman"/>
                <w:sz w:val="24"/>
                <w:szCs w:val="24"/>
                <w:lang w:val="fr-FR" w:eastAsia="ar-SA"/>
              </w:rPr>
              <w:t>AIS-200, ANG-B3</w:t>
            </w:r>
            <w:r w:rsidR="00F95B48">
              <w:rPr>
                <w:rFonts w:ascii="Calibri" w:eastAsia="Times New Roman" w:hAnsi="Calibri" w:cs="Times New Roman"/>
                <w:sz w:val="24"/>
                <w:szCs w:val="24"/>
                <w:lang w:val="fr-FR" w:eastAsia="ar-SA"/>
              </w:rPr>
              <w:t>1, PMO CINP</w:t>
            </w:r>
          </w:p>
        </w:tc>
        <w:tc>
          <w:tcPr>
            <w:tcW w:w="3117" w:type="dxa"/>
          </w:tcPr>
          <w:p w14:paraId="078AC0FF" w14:textId="0713704E" w:rsidR="008C0162" w:rsidRPr="00B34DB7" w:rsidRDefault="008C0162" w:rsidP="00C57C70">
            <w:pPr>
              <w:spacing w:line="276" w:lineRule="auto"/>
              <w:rPr>
                <w:rFonts w:ascii="Calibri" w:eastAsia="Times New Roman" w:hAnsi="Calibri" w:cs="Times New Roman"/>
                <w:sz w:val="24"/>
                <w:szCs w:val="24"/>
                <w:lang w:eastAsia="ar-SA"/>
              </w:rPr>
            </w:pPr>
            <w:r w:rsidRPr="00B34DB7">
              <w:rPr>
                <w:b/>
                <w:sz w:val="24"/>
                <w:szCs w:val="24"/>
              </w:rPr>
              <w:t>MISSION</w:t>
            </w:r>
            <w:r w:rsidR="00C57C70">
              <w:rPr>
                <w:b/>
                <w:sz w:val="24"/>
                <w:szCs w:val="24"/>
              </w:rPr>
              <w:t xml:space="preserve"> </w:t>
            </w:r>
            <w:r w:rsidRPr="00B34DB7">
              <w:rPr>
                <w:b/>
                <w:sz w:val="24"/>
                <w:szCs w:val="24"/>
              </w:rPr>
              <w:t>SUPPORT:</w:t>
            </w:r>
            <w:r w:rsidRPr="00B34DB7">
              <w:rPr>
                <w:sz w:val="24"/>
              </w:rPr>
              <w:t xml:space="preserve"> Organization </w:t>
            </w:r>
            <w:r w:rsidR="00841A97">
              <w:rPr>
                <w:sz w:val="24"/>
              </w:rPr>
              <w:t xml:space="preserve">Representative </w:t>
            </w:r>
          </w:p>
        </w:tc>
      </w:tr>
    </w:tbl>
    <w:p w14:paraId="078AC101" w14:textId="77777777" w:rsidR="008C0162" w:rsidRPr="00B34DB7" w:rsidRDefault="008C0162" w:rsidP="002D508A">
      <w:pPr>
        <w:spacing w:line="276" w:lineRule="auto"/>
        <w:rPr>
          <w:rFonts w:cs="Helv"/>
          <w:sz w:val="24"/>
          <w:szCs w:val="24"/>
        </w:rPr>
      </w:pPr>
    </w:p>
    <w:p w14:paraId="078AC102" w14:textId="1175A456" w:rsidR="00813940" w:rsidRPr="00B34DB7" w:rsidRDefault="00813940" w:rsidP="00532A79">
      <w:pPr>
        <w:pStyle w:val="Heading1"/>
        <w:spacing w:after="240"/>
      </w:pPr>
      <w:bookmarkStart w:id="56" w:name="_Toc97580619"/>
      <w:r w:rsidRPr="00B34DB7">
        <w:lastRenderedPageBreak/>
        <w:t>2.</w:t>
      </w:r>
      <w:r w:rsidR="000D6A97" w:rsidRPr="00B34DB7">
        <w:t>6</w:t>
      </w:r>
      <w:r w:rsidRPr="00B34DB7">
        <w:tab/>
      </w:r>
      <w:r w:rsidR="00A02DD0" w:rsidRPr="00A02DD0">
        <w:t>Does Shortfall Impact NAS?</w:t>
      </w:r>
      <w:bookmarkEnd w:id="56"/>
    </w:p>
    <w:p w14:paraId="73814E43" w14:textId="69E1F3F4" w:rsidR="00436D30" w:rsidRPr="00B34DB7" w:rsidRDefault="00436D30" w:rsidP="00436D30">
      <w:pPr>
        <w:spacing w:line="276" w:lineRule="auto"/>
        <w:rPr>
          <w:sz w:val="24"/>
          <w:szCs w:val="24"/>
        </w:rPr>
      </w:pPr>
      <w:r w:rsidRPr="00B34DB7">
        <w:rPr>
          <w:sz w:val="24"/>
          <w:szCs w:val="24"/>
        </w:rPr>
        <w:t>Service needs and shortfalls must be assessed to determine</w:t>
      </w:r>
      <w:r w:rsidR="002C5EC5">
        <w:rPr>
          <w:sz w:val="24"/>
          <w:szCs w:val="24"/>
        </w:rPr>
        <w:t xml:space="preserve"> whether they merit inclusion in the FAA EA when evaluated against other service needs of the agency and whether they should be aligned to the Mission Support Architecture or NAS Architecture</w:t>
      </w:r>
      <w:r w:rsidR="00250C0B">
        <w:rPr>
          <w:sz w:val="24"/>
          <w:szCs w:val="24"/>
        </w:rPr>
        <w:t xml:space="preserve"> component</w:t>
      </w:r>
      <w:r w:rsidR="002C5EC5">
        <w:rPr>
          <w:sz w:val="24"/>
          <w:szCs w:val="24"/>
        </w:rPr>
        <w:t xml:space="preserve">. </w:t>
      </w:r>
      <w:r w:rsidRPr="00B34DB7">
        <w:rPr>
          <w:sz w:val="24"/>
          <w:szCs w:val="24"/>
        </w:rPr>
        <w:t>The FEAB</w:t>
      </w:r>
      <w:r>
        <w:rPr>
          <w:sz w:val="24"/>
          <w:szCs w:val="24"/>
        </w:rPr>
        <w:t xml:space="preserve"> </w:t>
      </w:r>
      <w:r w:rsidR="00BE1BBD">
        <w:rPr>
          <w:sz w:val="24"/>
          <w:szCs w:val="24"/>
        </w:rPr>
        <w:t>conducts this</w:t>
      </w:r>
      <w:r w:rsidR="002C5EC5">
        <w:rPr>
          <w:sz w:val="24"/>
          <w:szCs w:val="24"/>
        </w:rPr>
        <w:t xml:space="preserve"> initial </w:t>
      </w:r>
      <w:r w:rsidR="00BE1BBD">
        <w:rPr>
          <w:sz w:val="24"/>
          <w:szCs w:val="24"/>
        </w:rPr>
        <w:t>assessment</w:t>
      </w:r>
      <w:r w:rsidR="002C5EC5">
        <w:rPr>
          <w:sz w:val="24"/>
          <w:szCs w:val="24"/>
        </w:rPr>
        <w:t xml:space="preserve">. </w:t>
      </w:r>
      <w:r>
        <w:rPr>
          <w:rStyle w:val="CommentReference"/>
          <w:sz w:val="24"/>
          <w:szCs w:val="24"/>
        </w:rPr>
        <w:t>JRC approved definitions of FAA EA components are as follows:</w:t>
      </w:r>
    </w:p>
    <w:p w14:paraId="1264D564" w14:textId="58EA6368" w:rsidR="00436D30" w:rsidRPr="00FD08A3" w:rsidRDefault="00436D30" w:rsidP="00FD08A3">
      <w:pPr>
        <w:spacing w:line="276" w:lineRule="auto"/>
        <w:ind w:left="720"/>
        <w:rPr>
          <w:sz w:val="24"/>
          <w:szCs w:val="24"/>
        </w:rPr>
      </w:pPr>
      <w:r w:rsidRPr="00FD08A3">
        <w:rPr>
          <w:b/>
          <w:sz w:val="24"/>
          <w:szCs w:val="24"/>
        </w:rPr>
        <w:t>FAA Enterprise Architecture</w:t>
      </w:r>
      <w:r w:rsidRPr="00FD08A3">
        <w:rPr>
          <w:sz w:val="24"/>
          <w:szCs w:val="24"/>
        </w:rPr>
        <w:t>: The FAA EA is an integrated view of the programs, assets, services and governance of the enterprise in its current and future state, and the transition strategy from the present to the future. Its scope includes FAA capital and operational assets, services, and other elements as defined by Office of Management and Budget (OMB) publication.</w:t>
      </w:r>
    </w:p>
    <w:p w14:paraId="5FB168B6" w14:textId="74492109" w:rsidR="00436D30" w:rsidRPr="00FD08A3" w:rsidRDefault="00436D30" w:rsidP="00FD08A3">
      <w:pPr>
        <w:spacing w:line="276" w:lineRule="auto"/>
        <w:ind w:left="720"/>
        <w:rPr>
          <w:sz w:val="24"/>
          <w:szCs w:val="24"/>
        </w:rPr>
      </w:pPr>
      <w:r w:rsidRPr="00FD08A3">
        <w:rPr>
          <w:b/>
          <w:sz w:val="24"/>
          <w:szCs w:val="24"/>
        </w:rPr>
        <w:t>Mission Support Architecture</w:t>
      </w:r>
      <w:r w:rsidRPr="00FD08A3">
        <w:rPr>
          <w:sz w:val="24"/>
          <w:szCs w:val="24"/>
        </w:rPr>
        <w:t xml:space="preserve">: The operational and technical framework for the subset of enterprise assets exclusive of the FAA NAS. Includes mission support systems with a primary function other than </w:t>
      </w:r>
      <w:r w:rsidR="009E48BC">
        <w:rPr>
          <w:sz w:val="24"/>
          <w:szCs w:val="24"/>
        </w:rPr>
        <w:t>NA</w:t>
      </w:r>
      <w:r w:rsidRPr="00FD08A3">
        <w:rPr>
          <w:sz w:val="24"/>
          <w:szCs w:val="24"/>
        </w:rPr>
        <w:t>S. The Mission Support Architecture represents current and future systems, as well as the transition strategy for moving from the current to the future state. Complementary and responsive to requirements of the NAS Architecture, with a planning emphasis on efficiency and reuse. The Mission Support Architecture emphasizes FAA use of commodity services, off-the-shelf engineering solutions</w:t>
      </w:r>
      <w:r w:rsidR="00EB78A9">
        <w:rPr>
          <w:sz w:val="24"/>
          <w:szCs w:val="24"/>
        </w:rPr>
        <w:t>,</w:t>
      </w:r>
      <w:r w:rsidRPr="00FD08A3">
        <w:rPr>
          <w:sz w:val="24"/>
          <w:szCs w:val="24"/>
        </w:rPr>
        <w:t xml:space="preserve"> and industry best practices.</w:t>
      </w:r>
    </w:p>
    <w:p w14:paraId="0DA70476" w14:textId="334974BA" w:rsidR="00024A1F" w:rsidRDefault="00436D30" w:rsidP="00FD08A3">
      <w:pPr>
        <w:spacing w:line="276" w:lineRule="auto"/>
        <w:ind w:left="720"/>
        <w:rPr>
          <w:sz w:val="23"/>
          <w:szCs w:val="23"/>
        </w:rPr>
      </w:pPr>
      <w:r w:rsidRPr="00FD08A3">
        <w:rPr>
          <w:b/>
          <w:sz w:val="24"/>
          <w:szCs w:val="24"/>
        </w:rPr>
        <w:t>NAS Architecture</w:t>
      </w:r>
      <w:r w:rsidRPr="00FD08A3">
        <w:rPr>
          <w:sz w:val="24"/>
          <w:szCs w:val="24"/>
        </w:rPr>
        <w:t>: The operational and technical framework for the subset of enterprise assets directly associated with FAA NAS, as well as other systems and services on which NAS dependencies will be documented for planning and management purposes. The NAS Architecture represents services and functions that directly support safe Air Traffic Operations and Air Traffic Management. It represents current and future systems, as well as the transition strategy for moving from the current to the future state. The NAS Architecture maximizes FAA responsiveness to mission requirements with efficiency.</w:t>
      </w:r>
      <w:r w:rsidR="00302064">
        <w:rPr>
          <w:sz w:val="23"/>
          <w:szCs w:val="23"/>
        </w:rPr>
        <w:t xml:space="preserve"> </w:t>
      </w:r>
    </w:p>
    <w:p w14:paraId="078AC107" w14:textId="292ED8DD" w:rsidR="00813940" w:rsidRPr="00B34DB7" w:rsidRDefault="00901655" w:rsidP="00532A79">
      <w:pPr>
        <w:pStyle w:val="Heading1"/>
      </w:pPr>
      <w:bookmarkStart w:id="57" w:name="_Toc97580620"/>
      <w:r w:rsidRPr="00B34DB7">
        <w:t>2.</w:t>
      </w:r>
      <w:r w:rsidR="000D6A97" w:rsidRPr="00B34DB7">
        <w:t>7</w:t>
      </w:r>
      <w:r w:rsidRPr="00B34DB7">
        <w:tab/>
      </w:r>
      <w:r w:rsidR="00B53C62">
        <w:t xml:space="preserve">Complete </w:t>
      </w:r>
      <w:r w:rsidR="00A43A00" w:rsidRPr="00B34DB7">
        <w:t>NAS ConOps Change Development and Decomposition (NAS Only)</w:t>
      </w:r>
      <w:bookmarkEnd w:id="57"/>
    </w:p>
    <w:p w14:paraId="078AC108" w14:textId="45BD82B2" w:rsidR="0003594D" w:rsidRPr="00B34DB7" w:rsidRDefault="00A43A00" w:rsidP="00A43A00">
      <w:pPr>
        <w:suppressAutoHyphens/>
        <w:spacing w:before="160" w:line="276" w:lineRule="auto"/>
        <w:rPr>
          <w:sz w:val="24"/>
          <w:szCs w:val="24"/>
        </w:rPr>
      </w:pPr>
      <w:r w:rsidRPr="00B34DB7">
        <w:rPr>
          <w:rFonts w:eastAsia="Times New Roman" w:cs="Arial"/>
          <w:color w:val="000000"/>
          <w:sz w:val="24"/>
          <w:szCs w:val="24"/>
          <w:lang w:eastAsia="ar-SA"/>
        </w:rPr>
        <w:t>All new NAS initiatives must also complete a sequence of activities referred to as the NAS</w:t>
      </w:r>
      <w:r w:rsidR="00E337A1">
        <w:rPr>
          <w:rFonts w:eastAsia="Times New Roman" w:cs="Arial"/>
          <w:color w:val="000000"/>
          <w:sz w:val="24"/>
          <w:szCs w:val="24"/>
          <w:lang w:eastAsia="ar-SA"/>
        </w:rPr>
        <w:t xml:space="preserve"> </w:t>
      </w:r>
      <w:r w:rsidRPr="00B34DB7">
        <w:rPr>
          <w:rFonts w:eastAsia="Times New Roman" w:cs="Arial"/>
          <w:color w:val="000000"/>
          <w:sz w:val="24"/>
          <w:szCs w:val="24"/>
          <w:lang w:eastAsia="ar-SA"/>
        </w:rPr>
        <w:t>ConOps Change Development and Decomposition process</w:t>
      </w:r>
      <w:r w:rsidR="00102E5D" w:rsidRPr="00B34DB7">
        <w:rPr>
          <w:rFonts w:cs="Calibri"/>
          <w:sz w:val="24"/>
          <w:szCs w:val="24"/>
        </w:rPr>
        <w:t>.</w:t>
      </w:r>
      <w:r w:rsidR="00DB1FE9" w:rsidRPr="00B34DB7">
        <w:rPr>
          <w:rFonts w:cs="Calibri"/>
          <w:sz w:val="24"/>
          <w:szCs w:val="24"/>
        </w:rPr>
        <w:t xml:space="preserve"> </w:t>
      </w:r>
      <w:r w:rsidRPr="00B34DB7">
        <w:rPr>
          <w:sz w:val="24"/>
          <w:szCs w:val="24"/>
        </w:rPr>
        <w:t>The NAS ConOps describes the vision for NAS modernization and serves as a principal input to identify and develop operational and performance requirements for s</w:t>
      </w:r>
      <w:r w:rsidR="002D508A" w:rsidRPr="00B34DB7">
        <w:rPr>
          <w:sz w:val="24"/>
          <w:szCs w:val="24"/>
        </w:rPr>
        <w:t>upporting systems and services.</w:t>
      </w:r>
    </w:p>
    <w:p w14:paraId="078AC109" w14:textId="124BAFB9" w:rsidR="00A43A00" w:rsidRPr="00B34DB7" w:rsidRDefault="00A43A00" w:rsidP="00EA6E32">
      <w:pPr>
        <w:suppressAutoHyphens/>
        <w:spacing w:before="160" w:line="276" w:lineRule="auto"/>
        <w:rPr>
          <w:sz w:val="24"/>
          <w:szCs w:val="24"/>
        </w:rPr>
      </w:pPr>
      <w:r w:rsidRPr="00B34DB7">
        <w:rPr>
          <w:sz w:val="24"/>
          <w:szCs w:val="24"/>
        </w:rPr>
        <w:t>Concept ideas are generated from multiple sources internal and external to the FAA, such as FAA research partners and the aviation industry.</w:t>
      </w:r>
      <w:r w:rsidR="00DB1FE9" w:rsidRPr="00B34DB7">
        <w:rPr>
          <w:sz w:val="24"/>
          <w:szCs w:val="24"/>
        </w:rPr>
        <w:t xml:space="preserve"> </w:t>
      </w:r>
      <w:r w:rsidRPr="00B34DB7">
        <w:rPr>
          <w:sz w:val="24"/>
          <w:szCs w:val="24"/>
        </w:rPr>
        <w:t>This standard process for organizing and vetting concepts avoids duplication and ensures only the best new approaches are pursued.</w:t>
      </w:r>
      <w:r w:rsidR="00DB1FE9" w:rsidRPr="00B34DB7">
        <w:rPr>
          <w:sz w:val="24"/>
          <w:szCs w:val="24"/>
        </w:rPr>
        <w:t xml:space="preserve"> </w:t>
      </w:r>
      <w:r w:rsidRPr="00B34DB7">
        <w:rPr>
          <w:sz w:val="24"/>
          <w:szCs w:val="24"/>
        </w:rPr>
        <w:lastRenderedPageBreak/>
        <w:t>The process also encourages communication, enterprise-wide participation, and coordination ac</w:t>
      </w:r>
      <w:r w:rsidR="002D508A" w:rsidRPr="00B34DB7">
        <w:rPr>
          <w:sz w:val="24"/>
          <w:szCs w:val="24"/>
        </w:rPr>
        <w:t xml:space="preserve">ross all FAA </w:t>
      </w:r>
      <w:r w:rsidR="001F0404">
        <w:rPr>
          <w:sz w:val="24"/>
          <w:szCs w:val="24"/>
        </w:rPr>
        <w:t>LOBs</w:t>
      </w:r>
      <w:r w:rsidR="002D508A" w:rsidRPr="00B34DB7">
        <w:rPr>
          <w:sz w:val="24"/>
          <w:szCs w:val="24"/>
        </w:rPr>
        <w:t>.</w:t>
      </w:r>
    </w:p>
    <w:p w14:paraId="078AC10A" w14:textId="481047A6" w:rsidR="00A32954" w:rsidRPr="00B34DB7" w:rsidRDefault="00A43A00" w:rsidP="00EA6E32">
      <w:pPr>
        <w:spacing w:line="276" w:lineRule="auto"/>
        <w:rPr>
          <w:rFonts w:eastAsia="Times New Roman" w:cs="Times New Roman"/>
          <w:sz w:val="24"/>
          <w:szCs w:val="24"/>
          <w:lang w:eastAsia="ar-SA"/>
        </w:rPr>
      </w:pPr>
      <w:r w:rsidRPr="00B34DB7">
        <w:rPr>
          <w:rFonts w:ascii="Calibri" w:eastAsia="Times New Roman" w:hAnsi="Calibri" w:cs="Times New Roman"/>
          <w:sz w:val="24"/>
          <w:szCs w:val="24"/>
          <w:lang w:eastAsia="ar-SA"/>
        </w:rPr>
        <w:t>The Concept Steering Group (CSG) performs the role of coordination as described in the CSG Standard Operating Procedures (including membership).</w:t>
      </w:r>
      <w:r w:rsidR="00DB1FE9" w:rsidRPr="00B34DB7">
        <w:rPr>
          <w:rFonts w:ascii="Calibri" w:eastAsia="Times New Roman" w:hAnsi="Calibri" w:cs="Arial"/>
          <w:sz w:val="24"/>
          <w:szCs w:val="24"/>
          <w:lang w:eastAsia="ar-SA"/>
        </w:rPr>
        <w:t xml:space="preserve"> </w:t>
      </w:r>
      <w:r w:rsidRPr="00B34DB7">
        <w:rPr>
          <w:rFonts w:ascii="Calibri" w:eastAsia="Times New Roman" w:hAnsi="Calibri" w:cs="Times New Roman"/>
          <w:sz w:val="24"/>
          <w:szCs w:val="24"/>
          <w:lang w:eastAsia="ar-SA"/>
        </w:rPr>
        <w:t xml:space="preserve">The CSG, by way of the Concept Steering Work </w:t>
      </w:r>
      <w:r w:rsidRPr="00B34DB7">
        <w:rPr>
          <w:rFonts w:eastAsia="Times New Roman" w:cs="Times New Roman"/>
          <w:sz w:val="24"/>
          <w:szCs w:val="24"/>
          <w:lang w:eastAsia="ar-SA"/>
        </w:rPr>
        <w:t xml:space="preserve">Group (CSWG), </w:t>
      </w:r>
      <w:r w:rsidR="00D959C8" w:rsidRPr="00B34DB7">
        <w:rPr>
          <w:rFonts w:eastAsia="Times New Roman" w:cs="Times New Roman"/>
          <w:sz w:val="24"/>
          <w:szCs w:val="24"/>
          <w:lang w:eastAsia="ar-SA"/>
        </w:rPr>
        <w:t xml:space="preserve">facilitates communication and collaboration across the </w:t>
      </w:r>
      <w:r w:rsidR="00CE28B7">
        <w:rPr>
          <w:rFonts w:eastAsia="Times New Roman" w:cs="Times New Roman"/>
          <w:sz w:val="24"/>
          <w:szCs w:val="24"/>
          <w:lang w:eastAsia="ar-SA"/>
        </w:rPr>
        <w:t>LOBs</w:t>
      </w:r>
      <w:r w:rsidR="00D959C8" w:rsidRPr="00B34DB7">
        <w:rPr>
          <w:rFonts w:eastAsia="Times New Roman" w:cs="Times New Roman"/>
          <w:sz w:val="24"/>
          <w:szCs w:val="24"/>
          <w:lang w:eastAsia="ar-SA"/>
        </w:rPr>
        <w:t xml:space="preserve"> to assess the operational validity and technical feasibility of prospective concepts and their relationship to agency objectives.</w:t>
      </w:r>
      <w:r w:rsidR="00DB1FE9" w:rsidRPr="00B34DB7">
        <w:rPr>
          <w:rFonts w:eastAsia="Times New Roman" w:cs="Times New Roman"/>
          <w:sz w:val="24"/>
          <w:szCs w:val="24"/>
          <w:lang w:eastAsia="ar-SA"/>
        </w:rPr>
        <w:t xml:space="preserve"> </w:t>
      </w:r>
      <w:r w:rsidR="00D959C8" w:rsidRPr="00B34DB7">
        <w:rPr>
          <w:rFonts w:eastAsia="Times New Roman" w:cs="Times New Roman"/>
          <w:sz w:val="24"/>
          <w:szCs w:val="24"/>
          <w:lang w:eastAsia="ar-SA"/>
        </w:rPr>
        <w:t>The CSG recommends whether a proposed concept to address a NAS service shortfall should be included within the NAS ConOps.</w:t>
      </w:r>
    </w:p>
    <w:p w14:paraId="078AC10C" w14:textId="2DCE5E37" w:rsidR="00A43A00" w:rsidRPr="00B34DB7" w:rsidRDefault="003A113C" w:rsidP="00D276CE">
      <w:pPr>
        <w:spacing w:line="276" w:lineRule="auto"/>
        <w:rPr>
          <w:rFonts w:eastAsia="Times New Roman" w:cs="Calibri"/>
          <w:sz w:val="24"/>
          <w:szCs w:val="24"/>
          <w:lang w:eastAsia="ar-SA"/>
        </w:rPr>
      </w:pPr>
      <w:r w:rsidRPr="00B34DB7">
        <w:rPr>
          <w:rFonts w:eastAsia="Times New Roman" w:cs="Times New Roman"/>
          <w:sz w:val="24"/>
          <w:szCs w:val="24"/>
          <w:lang w:eastAsia="ar-SA"/>
        </w:rPr>
        <w:t>The NAS Enterprise Planning &amp; Analysis Division</w:t>
      </w:r>
      <w:r w:rsidR="00FA2E8B">
        <w:rPr>
          <w:rFonts w:eastAsia="Times New Roman" w:cs="Times New Roman"/>
          <w:sz w:val="24"/>
          <w:szCs w:val="24"/>
          <w:lang w:eastAsia="ar-SA"/>
        </w:rPr>
        <w:t>,</w:t>
      </w:r>
      <w:r w:rsidR="00A32954" w:rsidRPr="00B34DB7">
        <w:rPr>
          <w:rFonts w:eastAsia="Times New Roman" w:cs="Times New Roman"/>
          <w:sz w:val="24"/>
          <w:szCs w:val="24"/>
          <w:lang w:eastAsia="ar-SA"/>
        </w:rPr>
        <w:t xml:space="preserve"> NAS Planning Branch</w:t>
      </w:r>
      <w:r w:rsidR="001C3A2A">
        <w:rPr>
          <w:rFonts w:eastAsia="Times New Roman" w:cs="Times New Roman"/>
          <w:sz w:val="24"/>
          <w:szCs w:val="24"/>
          <w:lang w:eastAsia="ar-SA"/>
        </w:rPr>
        <w:t xml:space="preserve"> (A</w:t>
      </w:r>
      <w:r w:rsidR="00FA2E8B">
        <w:rPr>
          <w:rFonts w:eastAsia="Times New Roman" w:cs="Times New Roman"/>
          <w:sz w:val="24"/>
          <w:szCs w:val="24"/>
          <w:lang w:eastAsia="ar-SA"/>
        </w:rPr>
        <w:t>NG-B22</w:t>
      </w:r>
      <w:r w:rsidR="001C3A2A">
        <w:rPr>
          <w:rFonts w:eastAsia="Times New Roman" w:cs="Times New Roman"/>
          <w:sz w:val="24"/>
          <w:szCs w:val="24"/>
          <w:lang w:eastAsia="ar-SA"/>
        </w:rPr>
        <w:t>)</w:t>
      </w:r>
      <w:r w:rsidRPr="00B34DB7">
        <w:rPr>
          <w:rFonts w:eastAsia="Times New Roman" w:cs="Times New Roman"/>
          <w:sz w:val="24"/>
          <w:szCs w:val="24"/>
          <w:lang w:eastAsia="ar-SA"/>
        </w:rPr>
        <w:t xml:space="preserve"> </w:t>
      </w:r>
      <w:r w:rsidR="00A32954" w:rsidRPr="00B34DB7">
        <w:rPr>
          <w:rFonts w:eastAsia="Times New Roman" w:cs="Times New Roman"/>
          <w:sz w:val="24"/>
          <w:szCs w:val="24"/>
          <w:lang w:eastAsia="ar-SA"/>
        </w:rPr>
        <w:t xml:space="preserve">is responsible for </w:t>
      </w:r>
      <w:r w:rsidR="00A43A00" w:rsidRPr="00B34DB7">
        <w:rPr>
          <w:sz w:val="24"/>
          <w:szCs w:val="24"/>
          <w:lang w:eastAsia="ar-SA"/>
        </w:rPr>
        <w:t>establish</w:t>
      </w:r>
      <w:r w:rsidR="00A32954" w:rsidRPr="00B34DB7">
        <w:rPr>
          <w:sz w:val="24"/>
          <w:szCs w:val="24"/>
          <w:lang w:eastAsia="ar-SA"/>
        </w:rPr>
        <w:t xml:space="preserve">ing </w:t>
      </w:r>
      <w:r w:rsidR="00A43A00" w:rsidRPr="00B34DB7">
        <w:rPr>
          <w:sz w:val="24"/>
          <w:szCs w:val="24"/>
          <w:lang w:eastAsia="ar-SA"/>
        </w:rPr>
        <w:t xml:space="preserve">new </w:t>
      </w:r>
      <w:r w:rsidR="00497493">
        <w:rPr>
          <w:sz w:val="24"/>
          <w:szCs w:val="24"/>
          <w:lang w:eastAsia="ar-SA"/>
        </w:rPr>
        <w:t>O</w:t>
      </w:r>
      <w:r w:rsidR="00436D30">
        <w:rPr>
          <w:sz w:val="24"/>
          <w:szCs w:val="24"/>
          <w:lang w:eastAsia="ar-SA"/>
        </w:rPr>
        <w:t>C</w:t>
      </w:r>
      <w:r w:rsidR="00497493">
        <w:rPr>
          <w:sz w:val="24"/>
          <w:szCs w:val="24"/>
          <w:lang w:eastAsia="ar-SA"/>
        </w:rPr>
        <w:t>s</w:t>
      </w:r>
      <w:r w:rsidR="00A43A00" w:rsidRPr="00B34DB7">
        <w:rPr>
          <w:sz w:val="24"/>
          <w:szCs w:val="24"/>
          <w:lang w:eastAsia="ar-SA"/>
        </w:rPr>
        <w:t xml:space="preserve"> </w:t>
      </w:r>
      <w:r w:rsidR="00A32954" w:rsidRPr="00B34DB7">
        <w:rPr>
          <w:sz w:val="24"/>
          <w:szCs w:val="24"/>
          <w:lang w:eastAsia="ar-SA"/>
        </w:rPr>
        <w:t>(</w:t>
      </w:r>
      <w:r w:rsidR="00A43A00" w:rsidRPr="00B34DB7">
        <w:rPr>
          <w:sz w:val="24"/>
          <w:szCs w:val="24"/>
          <w:lang w:eastAsia="ar-SA"/>
        </w:rPr>
        <w:t>if needed</w:t>
      </w:r>
      <w:r w:rsidR="00A32954" w:rsidRPr="00B34DB7">
        <w:rPr>
          <w:sz w:val="24"/>
          <w:szCs w:val="24"/>
          <w:lang w:eastAsia="ar-SA"/>
        </w:rPr>
        <w:t>)</w:t>
      </w:r>
      <w:r w:rsidR="00A43A00" w:rsidRPr="00B34DB7">
        <w:rPr>
          <w:sz w:val="24"/>
          <w:szCs w:val="24"/>
          <w:lang w:eastAsia="ar-SA"/>
        </w:rPr>
        <w:t xml:space="preserve">, </w:t>
      </w:r>
      <w:r w:rsidR="00A32954" w:rsidRPr="00B34DB7">
        <w:rPr>
          <w:sz w:val="24"/>
          <w:szCs w:val="24"/>
          <w:lang w:eastAsia="ar-SA"/>
        </w:rPr>
        <w:t xml:space="preserve">decomposing </w:t>
      </w:r>
      <w:r w:rsidR="00F80205">
        <w:rPr>
          <w:sz w:val="24"/>
          <w:szCs w:val="24"/>
          <w:lang w:eastAsia="ar-SA"/>
        </w:rPr>
        <w:t>O</w:t>
      </w:r>
      <w:r w:rsidR="00436D30">
        <w:rPr>
          <w:sz w:val="24"/>
          <w:szCs w:val="24"/>
          <w:lang w:eastAsia="ar-SA"/>
        </w:rPr>
        <w:t>C</w:t>
      </w:r>
      <w:r w:rsidR="00F80205">
        <w:rPr>
          <w:sz w:val="24"/>
          <w:szCs w:val="24"/>
          <w:lang w:eastAsia="ar-SA"/>
        </w:rPr>
        <w:t>s</w:t>
      </w:r>
      <w:r w:rsidR="00A43A00" w:rsidRPr="00B34DB7">
        <w:rPr>
          <w:sz w:val="24"/>
          <w:szCs w:val="24"/>
          <w:lang w:eastAsia="ar-SA"/>
        </w:rPr>
        <w:t xml:space="preserve"> into </w:t>
      </w:r>
      <w:r w:rsidR="00497493">
        <w:rPr>
          <w:sz w:val="24"/>
          <w:szCs w:val="24"/>
          <w:lang w:eastAsia="ar-SA"/>
        </w:rPr>
        <w:t>O</w:t>
      </w:r>
      <w:r w:rsidR="00436D30">
        <w:rPr>
          <w:sz w:val="24"/>
          <w:szCs w:val="24"/>
          <w:lang w:eastAsia="ar-SA"/>
        </w:rPr>
        <w:t>I</w:t>
      </w:r>
      <w:r w:rsidR="00497493">
        <w:rPr>
          <w:sz w:val="24"/>
          <w:szCs w:val="24"/>
          <w:lang w:eastAsia="ar-SA"/>
        </w:rPr>
        <w:t>s</w:t>
      </w:r>
      <w:r w:rsidR="00A43A00" w:rsidRPr="00B34DB7">
        <w:rPr>
          <w:sz w:val="24"/>
          <w:szCs w:val="24"/>
          <w:lang w:eastAsia="ar-SA"/>
        </w:rPr>
        <w:t xml:space="preserve"> or</w:t>
      </w:r>
      <w:r w:rsidR="0012525A">
        <w:rPr>
          <w:sz w:val="24"/>
          <w:szCs w:val="24"/>
          <w:lang w:eastAsia="ar-SA"/>
        </w:rPr>
        <w:t xml:space="preserve"> BTIs</w:t>
      </w:r>
      <w:r w:rsidR="00A43A00" w:rsidRPr="00B34DB7">
        <w:rPr>
          <w:sz w:val="24"/>
          <w:szCs w:val="24"/>
          <w:lang w:eastAsia="ar-SA"/>
        </w:rPr>
        <w:t>, and decompos</w:t>
      </w:r>
      <w:r w:rsidR="00A32954" w:rsidRPr="00B34DB7">
        <w:rPr>
          <w:sz w:val="24"/>
          <w:szCs w:val="24"/>
          <w:lang w:eastAsia="ar-SA"/>
        </w:rPr>
        <w:t xml:space="preserve">ing </w:t>
      </w:r>
      <w:r w:rsidR="00A43A00" w:rsidRPr="00B34DB7">
        <w:rPr>
          <w:sz w:val="24"/>
          <w:szCs w:val="24"/>
          <w:lang w:eastAsia="ar-SA"/>
        </w:rPr>
        <w:t>O</w:t>
      </w:r>
      <w:r w:rsidR="00436D30">
        <w:rPr>
          <w:sz w:val="24"/>
          <w:szCs w:val="24"/>
          <w:lang w:eastAsia="ar-SA"/>
        </w:rPr>
        <w:t>I</w:t>
      </w:r>
      <w:r w:rsidR="00A43A00" w:rsidRPr="00B34DB7">
        <w:rPr>
          <w:sz w:val="24"/>
          <w:szCs w:val="24"/>
          <w:lang w:eastAsia="ar-SA"/>
        </w:rPr>
        <w:t xml:space="preserve">s into </w:t>
      </w:r>
      <w:r w:rsidR="00730488">
        <w:rPr>
          <w:sz w:val="24"/>
          <w:szCs w:val="24"/>
          <w:lang w:eastAsia="ar-SA"/>
        </w:rPr>
        <w:t xml:space="preserve">NAS enterprise </w:t>
      </w:r>
      <w:r w:rsidR="00A43A00" w:rsidRPr="00B34DB7">
        <w:rPr>
          <w:sz w:val="24"/>
          <w:szCs w:val="24"/>
          <w:lang w:eastAsia="ar-SA"/>
        </w:rPr>
        <w:t>requirements and investment increments.</w:t>
      </w:r>
      <w:r w:rsidR="00DB1FE9" w:rsidRPr="00B34DB7">
        <w:rPr>
          <w:sz w:val="24"/>
          <w:szCs w:val="24"/>
          <w:lang w:eastAsia="ar-SA"/>
        </w:rPr>
        <w:t xml:space="preserve"> </w:t>
      </w:r>
      <w:r w:rsidR="00A43A00" w:rsidRPr="00B34DB7">
        <w:rPr>
          <w:rFonts w:eastAsia="Times New Roman" w:cs="Calibri"/>
          <w:sz w:val="24"/>
          <w:szCs w:val="24"/>
          <w:lang w:eastAsia="ar-SA"/>
        </w:rPr>
        <w:t xml:space="preserve">New shortfalls or concepts that are already within the scope of the NAS ConOps move to decomposition into </w:t>
      </w:r>
      <w:r w:rsidR="0070303A">
        <w:rPr>
          <w:rFonts w:eastAsia="Times New Roman" w:cs="Calibri"/>
          <w:sz w:val="24"/>
          <w:szCs w:val="24"/>
          <w:lang w:eastAsia="ar-SA"/>
        </w:rPr>
        <w:t>NAS enterprise</w:t>
      </w:r>
      <w:r w:rsidR="0070303A" w:rsidRPr="00B34DB7">
        <w:rPr>
          <w:rFonts w:eastAsia="Times New Roman" w:cs="Calibri"/>
          <w:sz w:val="24"/>
          <w:szCs w:val="24"/>
          <w:lang w:eastAsia="ar-SA"/>
        </w:rPr>
        <w:t xml:space="preserve"> </w:t>
      </w:r>
      <w:r w:rsidR="00A43A00" w:rsidRPr="00B34DB7">
        <w:rPr>
          <w:rFonts w:eastAsia="Times New Roman" w:cs="Calibri"/>
          <w:sz w:val="24"/>
          <w:szCs w:val="24"/>
          <w:lang w:eastAsia="ar-SA"/>
        </w:rPr>
        <w:t>requirements after determining whether they should be incorporated into a new or e</w:t>
      </w:r>
      <w:r w:rsidR="002D508A" w:rsidRPr="00B34DB7">
        <w:rPr>
          <w:rFonts w:eastAsia="Times New Roman" w:cs="Calibri"/>
          <w:sz w:val="24"/>
          <w:szCs w:val="24"/>
          <w:lang w:eastAsia="ar-SA"/>
        </w:rPr>
        <w:t xml:space="preserve">xisting </w:t>
      </w:r>
      <w:r w:rsidR="00CB22F4">
        <w:rPr>
          <w:rFonts w:eastAsia="Times New Roman" w:cs="Calibri"/>
          <w:sz w:val="24"/>
          <w:szCs w:val="24"/>
          <w:lang w:eastAsia="ar-SA"/>
        </w:rPr>
        <w:t>OCs</w:t>
      </w:r>
      <w:r w:rsidR="00E61D0B">
        <w:rPr>
          <w:rFonts w:eastAsia="Times New Roman" w:cs="Calibri"/>
          <w:sz w:val="24"/>
          <w:szCs w:val="24"/>
          <w:lang w:eastAsia="ar-SA"/>
        </w:rPr>
        <w:t xml:space="preserve"> </w:t>
      </w:r>
      <w:r w:rsidR="00E61D0B" w:rsidRPr="00B34DB7">
        <w:rPr>
          <w:rFonts w:eastAsia="Times New Roman" w:cs="Calibri"/>
          <w:sz w:val="24"/>
          <w:szCs w:val="24"/>
          <w:lang w:eastAsia="ar-SA"/>
        </w:rPr>
        <w:t xml:space="preserve">(Section </w:t>
      </w:r>
      <w:r w:rsidR="00663A52">
        <w:rPr>
          <w:rFonts w:eastAsia="Times New Roman" w:cs="Calibri"/>
          <w:sz w:val="24"/>
          <w:szCs w:val="24"/>
          <w:lang w:eastAsia="ar-SA"/>
        </w:rPr>
        <w:t>2.7.4</w:t>
      </w:r>
      <w:r w:rsidR="00E61D0B" w:rsidRPr="00B34DB7">
        <w:rPr>
          <w:rFonts w:eastAsia="Times New Roman" w:cs="Calibri"/>
          <w:sz w:val="24"/>
          <w:szCs w:val="24"/>
          <w:lang w:eastAsia="ar-SA"/>
        </w:rPr>
        <w:t xml:space="preserve"> – </w:t>
      </w:r>
      <w:r w:rsidR="00E6232E" w:rsidRPr="00B34DB7">
        <w:t>Decompose NAS O</w:t>
      </w:r>
      <w:r w:rsidR="00E6232E">
        <w:t>I</w:t>
      </w:r>
      <w:r w:rsidR="00E6232E" w:rsidRPr="00B34DB7">
        <w:t>s</w:t>
      </w:r>
      <w:r w:rsidR="00E6232E">
        <w:t xml:space="preserve">, BTI, </w:t>
      </w:r>
      <w:r w:rsidR="00E6232E" w:rsidRPr="00B34DB7">
        <w:t>and</w:t>
      </w:r>
      <w:r w:rsidR="00E6232E">
        <w:t xml:space="preserve"> Increments</w:t>
      </w:r>
      <w:r w:rsidR="00E6232E" w:rsidRPr="00B34DB7" w:rsidDel="00E6232E">
        <w:rPr>
          <w:rFonts w:eastAsia="Times New Roman" w:cs="Calibri"/>
          <w:sz w:val="24"/>
          <w:szCs w:val="24"/>
          <w:lang w:eastAsia="ar-SA"/>
        </w:rPr>
        <w:t xml:space="preserve"> </w:t>
      </w:r>
      <w:r w:rsidR="00A43A00" w:rsidRPr="00B34DB7">
        <w:rPr>
          <w:rFonts w:eastAsia="Times New Roman" w:cs="Calibri"/>
          <w:sz w:val="24"/>
          <w:szCs w:val="24"/>
          <w:lang w:eastAsia="ar-SA"/>
        </w:rPr>
        <w:t xml:space="preserve">The service organization with the shortfall must coordinate with the </w:t>
      </w:r>
      <w:r w:rsidR="0005290F" w:rsidRPr="0005290F">
        <w:rPr>
          <w:rFonts w:eastAsia="Times New Roman" w:cs="Calibri"/>
          <w:bCs/>
          <w:sz w:val="24"/>
          <w:szCs w:val="24"/>
          <w:lang w:eastAsia="ar-SA"/>
        </w:rPr>
        <w:t>Technology Development and Prototyping Division</w:t>
      </w:r>
      <w:r w:rsidR="0005290F" w:rsidRPr="0005290F" w:rsidDel="0005290F">
        <w:rPr>
          <w:rFonts w:eastAsia="Times New Roman" w:cs="Calibri"/>
          <w:bCs/>
          <w:sz w:val="24"/>
          <w:szCs w:val="24"/>
          <w:lang w:eastAsia="ar-SA"/>
        </w:rPr>
        <w:t xml:space="preserve"> </w:t>
      </w:r>
      <w:r w:rsidR="00D959C8" w:rsidRPr="00B34DB7">
        <w:rPr>
          <w:rFonts w:eastAsia="Times New Roman" w:cs="Calibri"/>
          <w:bCs/>
          <w:sz w:val="24"/>
          <w:szCs w:val="24"/>
          <w:lang w:eastAsia="ar-SA"/>
        </w:rPr>
        <w:t>(</w:t>
      </w:r>
      <w:r w:rsidR="00A43A00" w:rsidRPr="00B34DB7">
        <w:rPr>
          <w:rFonts w:eastAsia="Times New Roman" w:cs="Calibri"/>
          <w:sz w:val="24"/>
          <w:szCs w:val="24"/>
          <w:lang w:eastAsia="ar-SA"/>
        </w:rPr>
        <w:t>ANG-C5) to confirm whether the concept is covered in the NAS ConOps and with the Enterprise Safety and Information Security Division (ANG-B3) to confirm that there are no adverse safety or security implications.</w:t>
      </w:r>
      <w:r w:rsidR="00DB1FE9" w:rsidRPr="00B34DB7">
        <w:rPr>
          <w:rFonts w:eastAsia="Times New Roman" w:cs="Calibri"/>
          <w:sz w:val="24"/>
          <w:szCs w:val="24"/>
          <w:lang w:eastAsia="ar-SA"/>
        </w:rPr>
        <w:t xml:space="preserve"> </w:t>
      </w:r>
      <w:r w:rsidR="00A43A00" w:rsidRPr="00B34DB7">
        <w:rPr>
          <w:rFonts w:eastAsia="Times New Roman" w:cs="Calibri"/>
          <w:sz w:val="24"/>
          <w:szCs w:val="24"/>
          <w:lang w:eastAsia="ar-SA"/>
        </w:rPr>
        <w:t>Information regarding the process for establishing safety issues is discussed in section 2.3.</w:t>
      </w:r>
    </w:p>
    <w:p w14:paraId="078AC10D" w14:textId="6819506D" w:rsidR="00A43A00" w:rsidRPr="00B34DB7" w:rsidRDefault="00A43A00" w:rsidP="00D276CE">
      <w:pPr>
        <w:suppressAutoHyphens/>
        <w:spacing w:before="160" w:line="276" w:lineRule="auto"/>
      </w:pPr>
      <w:r w:rsidRPr="00B34DB7">
        <w:rPr>
          <w:rFonts w:eastAsia="Times New Roman" w:cs="Times New Roman"/>
          <w:sz w:val="24"/>
          <w:szCs w:val="24"/>
          <w:lang w:eastAsia="ar-SA"/>
        </w:rPr>
        <w:t xml:space="preserve">Most initiatives within the NAS ConOps </w:t>
      </w:r>
      <w:r w:rsidR="00D959C8" w:rsidRPr="00B34DB7">
        <w:rPr>
          <w:rFonts w:eastAsia="Times New Roman" w:cs="Times New Roman"/>
          <w:sz w:val="24"/>
          <w:szCs w:val="24"/>
          <w:lang w:eastAsia="ar-SA"/>
        </w:rPr>
        <w:t xml:space="preserve">are </w:t>
      </w:r>
      <w:r w:rsidRPr="00B34DB7">
        <w:rPr>
          <w:rFonts w:eastAsia="Times New Roman" w:cs="Times New Roman"/>
          <w:sz w:val="24"/>
          <w:szCs w:val="24"/>
          <w:lang w:eastAsia="ar-SA"/>
        </w:rPr>
        <w:t xml:space="preserve">included on an FAA EA Roadmap </w:t>
      </w:r>
      <w:r w:rsidR="00DE1F91">
        <w:rPr>
          <w:rFonts w:eastAsia="Times New Roman" w:cstheme="minorHAnsi"/>
          <w:sz w:val="24"/>
          <w:szCs w:val="24"/>
          <w:lang w:eastAsia="ar-SA"/>
        </w:rPr>
        <w:t>—</w:t>
      </w:r>
      <w:r w:rsidRPr="00B34DB7">
        <w:rPr>
          <w:rFonts w:eastAsia="Times New Roman" w:cs="Times New Roman"/>
          <w:sz w:val="24"/>
          <w:szCs w:val="24"/>
          <w:lang w:eastAsia="ar-SA"/>
        </w:rPr>
        <w:t xml:space="preserve"> inclusion must be validated by the TRB.</w:t>
      </w:r>
      <w:r w:rsidR="00DB1FE9" w:rsidRPr="00B34DB7">
        <w:rPr>
          <w:rFonts w:eastAsia="Times New Roman" w:cs="Times New Roman"/>
          <w:sz w:val="24"/>
          <w:szCs w:val="24"/>
          <w:lang w:eastAsia="ar-SA"/>
        </w:rPr>
        <w:t xml:space="preserve"> </w:t>
      </w:r>
      <w:r w:rsidRPr="00B34DB7">
        <w:rPr>
          <w:rFonts w:eastAsia="Times New Roman" w:cs="Times New Roman"/>
          <w:sz w:val="24"/>
          <w:szCs w:val="24"/>
          <w:lang w:eastAsia="ar-SA"/>
        </w:rPr>
        <w:t>If the shortfall or service need is not in an EA Roadmap, the service organization must develop an Architecture Change Notice</w:t>
      </w:r>
      <w:r w:rsidR="000E4808">
        <w:rPr>
          <w:rFonts w:eastAsia="Times New Roman" w:cs="Times New Roman"/>
          <w:sz w:val="24"/>
          <w:szCs w:val="24"/>
          <w:lang w:eastAsia="ar-SA"/>
        </w:rPr>
        <w:t xml:space="preserve"> </w:t>
      </w:r>
      <w:r w:rsidRPr="00B34DB7">
        <w:rPr>
          <w:rFonts w:eastAsia="Times New Roman" w:cs="Times New Roman"/>
          <w:sz w:val="24"/>
          <w:szCs w:val="24"/>
          <w:lang w:eastAsia="ar-SA"/>
        </w:rPr>
        <w:t xml:space="preserve">(ACN) and </w:t>
      </w:r>
      <w:r w:rsidR="00EA6E32" w:rsidRPr="00B34DB7">
        <w:rPr>
          <w:rFonts w:eastAsia="Times New Roman" w:cs="Times New Roman"/>
          <w:sz w:val="24"/>
          <w:szCs w:val="24"/>
          <w:lang w:eastAsia="ar-SA"/>
        </w:rPr>
        <w:t>seek approv</w:t>
      </w:r>
      <w:r w:rsidR="000E4808">
        <w:rPr>
          <w:rFonts w:eastAsia="Times New Roman" w:cs="Times New Roman"/>
          <w:sz w:val="24"/>
          <w:szCs w:val="24"/>
          <w:lang w:eastAsia="ar-SA"/>
        </w:rPr>
        <w:t>al</w:t>
      </w:r>
      <w:r w:rsidRPr="00B34DB7">
        <w:rPr>
          <w:rFonts w:eastAsia="Times New Roman" w:cs="Times New Roman"/>
          <w:sz w:val="24"/>
          <w:szCs w:val="24"/>
          <w:lang w:eastAsia="ar-SA"/>
        </w:rPr>
        <w:t xml:space="preserve"> </w:t>
      </w:r>
      <w:r w:rsidR="00D959C8" w:rsidRPr="00B34DB7">
        <w:rPr>
          <w:rFonts w:eastAsia="Times New Roman" w:cs="Times New Roman"/>
          <w:sz w:val="24"/>
          <w:szCs w:val="24"/>
          <w:lang w:eastAsia="ar-SA"/>
        </w:rPr>
        <w:t>from</w:t>
      </w:r>
      <w:r w:rsidRPr="00B34DB7">
        <w:rPr>
          <w:rFonts w:eastAsia="Times New Roman" w:cs="Times New Roman"/>
          <w:sz w:val="24"/>
          <w:szCs w:val="24"/>
          <w:lang w:eastAsia="ar-SA"/>
        </w:rPr>
        <w:t xml:space="preserve"> the FEAB before proceeding to </w:t>
      </w:r>
      <w:r w:rsidR="00A838E6">
        <w:rPr>
          <w:rFonts w:eastAsia="Times New Roman" w:cs="Times New Roman"/>
          <w:sz w:val="24"/>
          <w:szCs w:val="24"/>
          <w:lang w:eastAsia="ar-SA"/>
        </w:rPr>
        <w:t xml:space="preserve">the </w:t>
      </w:r>
      <w:r w:rsidRPr="00B34DB7">
        <w:rPr>
          <w:rFonts w:eastAsia="Times New Roman" w:cs="Times New Roman"/>
          <w:sz w:val="24"/>
          <w:szCs w:val="24"/>
          <w:lang w:eastAsia="ar-SA"/>
        </w:rPr>
        <w:t>CRD</w:t>
      </w:r>
      <w:r w:rsidR="00A838E6">
        <w:rPr>
          <w:rFonts w:eastAsia="Times New Roman" w:cs="Times New Roman"/>
          <w:sz w:val="24"/>
          <w:szCs w:val="24"/>
          <w:lang w:eastAsia="ar-SA"/>
        </w:rPr>
        <w:t xml:space="preserve"> phase</w:t>
      </w:r>
      <w:r w:rsidR="004C4078">
        <w:rPr>
          <w:rFonts w:eastAsia="Times New Roman" w:cs="Times New Roman"/>
          <w:sz w:val="24"/>
          <w:szCs w:val="24"/>
          <w:lang w:eastAsia="ar-SA"/>
        </w:rPr>
        <w:t xml:space="preserve"> (section 2.9)</w:t>
      </w:r>
      <w:r w:rsidRPr="00B34DB7">
        <w:rPr>
          <w:rFonts w:eastAsia="Times New Roman" w:cs="Times New Roman"/>
          <w:sz w:val="24"/>
          <w:szCs w:val="24"/>
          <w:lang w:eastAsia="ar-SA"/>
        </w:rPr>
        <w:t>.</w:t>
      </w:r>
      <w:r w:rsidR="00DB1FE9" w:rsidRPr="00B34DB7">
        <w:rPr>
          <w:rFonts w:eastAsia="Times New Roman" w:cs="Calibri"/>
          <w:sz w:val="24"/>
          <w:szCs w:val="24"/>
          <w:lang w:eastAsia="ar-SA"/>
        </w:rPr>
        <w:t xml:space="preserve"> </w:t>
      </w:r>
      <w:r w:rsidRPr="00B34DB7">
        <w:rPr>
          <w:rFonts w:cs="Calibri"/>
          <w:sz w:val="24"/>
          <w:szCs w:val="24"/>
        </w:rPr>
        <w:t xml:space="preserve">New </w:t>
      </w:r>
      <w:r w:rsidR="00D959C8" w:rsidRPr="00B34DB7">
        <w:rPr>
          <w:rFonts w:cs="Calibri"/>
          <w:sz w:val="24"/>
          <w:szCs w:val="24"/>
        </w:rPr>
        <w:t>concepts</w:t>
      </w:r>
      <w:r w:rsidRPr="00B34DB7">
        <w:rPr>
          <w:rFonts w:cs="Calibri"/>
          <w:sz w:val="24"/>
          <w:szCs w:val="24"/>
        </w:rPr>
        <w:t xml:space="preserve"> or ideas not reflected in the scope of the NAS ConOps proceed to section 2.7.1 and undergo development and validation activities as necessary.</w:t>
      </w:r>
    </w:p>
    <w:p w14:paraId="078AC10E" w14:textId="3ED48B93" w:rsidR="00C31552" w:rsidRPr="00B34DB7" w:rsidRDefault="00A43A00" w:rsidP="00532A79">
      <w:pPr>
        <w:pStyle w:val="Heading2"/>
        <w:spacing w:after="240"/>
      </w:pPr>
      <w:bookmarkStart w:id="58" w:name="_Toc97580621"/>
      <w:r w:rsidRPr="00B34DB7">
        <w:t>2.7.1</w:t>
      </w:r>
      <w:r w:rsidRPr="00B34DB7">
        <w:tab/>
        <w:t xml:space="preserve">Develop &amp; Validate NAS ConOps Changes through </w:t>
      </w:r>
      <w:r w:rsidR="004F3B41">
        <w:t>Concept Maturity and Technology Development</w:t>
      </w:r>
      <w:bookmarkEnd w:id="58"/>
    </w:p>
    <w:p w14:paraId="078AC10F" w14:textId="71359DE2" w:rsidR="00A43A00" w:rsidRPr="00B34DB7" w:rsidRDefault="00A43A00" w:rsidP="00ED1CD7">
      <w:pPr>
        <w:rPr>
          <w:b/>
          <w:sz w:val="24"/>
        </w:rPr>
      </w:pPr>
      <w:bookmarkStart w:id="59" w:name="_Toc480136798"/>
      <w:r w:rsidRPr="00B34DB7">
        <w:rPr>
          <w:sz w:val="24"/>
          <w:lang w:eastAsia="ar-SA"/>
        </w:rPr>
        <w:t>As noted above, proposed concepts are assessed by the CSWG within the context of the NAS ConOps and associated initiatives.</w:t>
      </w:r>
      <w:r w:rsidR="00DB1FE9" w:rsidRPr="00B34DB7">
        <w:rPr>
          <w:sz w:val="24"/>
          <w:lang w:eastAsia="ar-SA"/>
        </w:rPr>
        <w:t xml:space="preserve"> </w:t>
      </w:r>
      <w:r w:rsidRPr="00B34DB7">
        <w:rPr>
          <w:sz w:val="24"/>
          <w:lang w:eastAsia="ar-SA"/>
        </w:rPr>
        <w:t>The service organization or concept sponsor completes and submits a Concept Assessment Request containing an overview of the proposed concept and the activities required for maturation to the CSWG chair.</w:t>
      </w:r>
      <w:r w:rsidR="00DB1FE9" w:rsidRPr="00B34DB7">
        <w:rPr>
          <w:sz w:val="24"/>
          <w:lang w:eastAsia="ar-SA"/>
        </w:rPr>
        <w:t xml:space="preserve"> </w:t>
      </w:r>
      <w:r w:rsidR="00A63D42">
        <w:rPr>
          <w:sz w:val="24"/>
          <w:lang w:eastAsia="ar-SA"/>
        </w:rPr>
        <w:t xml:space="preserve">Additionally, the service organization or concept sponsor </w:t>
      </w:r>
      <w:r w:rsidR="00A2190E">
        <w:rPr>
          <w:sz w:val="24"/>
          <w:lang w:eastAsia="ar-SA"/>
        </w:rPr>
        <w:t xml:space="preserve">submits </w:t>
      </w:r>
      <w:r w:rsidRPr="00B34DB7">
        <w:rPr>
          <w:sz w:val="24"/>
          <w:lang w:eastAsia="ar-SA"/>
        </w:rPr>
        <w:t xml:space="preserve">any </w:t>
      </w:r>
      <w:r w:rsidR="00A2190E">
        <w:rPr>
          <w:sz w:val="24"/>
          <w:lang w:eastAsia="ar-SA"/>
        </w:rPr>
        <w:t>anticipated</w:t>
      </w:r>
      <w:r w:rsidRPr="00B34DB7">
        <w:rPr>
          <w:sz w:val="24"/>
          <w:lang w:eastAsia="ar-SA"/>
        </w:rPr>
        <w:t xml:space="preserve"> changes to the NAS along with documentation that supports the development of the concept (e.g., </w:t>
      </w:r>
      <w:r w:rsidR="0070303A">
        <w:rPr>
          <w:sz w:val="24"/>
          <w:lang w:eastAsia="ar-SA"/>
        </w:rPr>
        <w:t>NAS enterprise</w:t>
      </w:r>
      <w:r w:rsidR="0070303A" w:rsidRPr="00B34DB7">
        <w:rPr>
          <w:sz w:val="24"/>
          <w:lang w:eastAsia="ar-SA"/>
        </w:rPr>
        <w:t xml:space="preserve"> </w:t>
      </w:r>
      <w:r w:rsidRPr="00B34DB7">
        <w:rPr>
          <w:sz w:val="24"/>
          <w:lang w:eastAsia="ar-SA"/>
        </w:rPr>
        <w:t>requirements, test reports, benefits, and safety analyses, etc.).</w:t>
      </w:r>
      <w:bookmarkEnd w:id="59"/>
    </w:p>
    <w:p w14:paraId="078AC110" w14:textId="77777777" w:rsidR="00A43A00" w:rsidRPr="00B34DB7" w:rsidRDefault="00A43A00" w:rsidP="00EA6E32">
      <w:pPr>
        <w:spacing w:line="276" w:lineRule="auto"/>
        <w:rPr>
          <w:rFonts w:cs="Calibri"/>
          <w:bCs/>
          <w:sz w:val="24"/>
          <w:szCs w:val="24"/>
          <w:lang w:eastAsia="ar-SA"/>
        </w:rPr>
      </w:pPr>
      <w:r w:rsidRPr="00B34DB7">
        <w:rPr>
          <w:rFonts w:cs="Calibri"/>
          <w:bCs/>
          <w:sz w:val="24"/>
          <w:szCs w:val="24"/>
          <w:lang w:eastAsia="ar-SA"/>
        </w:rPr>
        <w:lastRenderedPageBreak/>
        <w:t>The CSWG chair compiles the information for assessment by the work group and works with the service organization or concept sponsor to obtain any additional information needed to determine operational validity and technical feasi</w:t>
      </w:r>
      <w:r w:rsidR="002D508A" w:rsidRPr="00B34DB7">
        <w:rPr>
          <w:rFonts w:cs="Calibri"/>
          <w:bCs/>
          <w:sz w:val="24"/>
          <w:szCs w:val="24"/>
          <w:lang w:eastAsia="ar-SA"/>
        </w:rPr>
        <w:t>bility of the proposed concept.</w:t>
      </w:r>
    </w:p>
    <w:p w14:paraId="078AC111" w14:textId="0AB97D96" w:rsidR="00A43A00" w:rsidRPr="00B34DB7" w:rsidRDefault="00A43A00" w:rsidP="00EA6E32">
      <w:pPr>
        <w:spacing w:line="276" w:lineRule="auto"/>
        <w:rPr>
          <w:sz w:val="24"/>
          <w:szCs w:val="24"/>
          <w:lang w:eastAsia="ar-SA"/>
        </w:rPr>
      </w:pPr>
      <w:r w:rsidRPr="00B34DB7">
        <w:rPr>
          <w:rFonts w:cs="Calibri"/>
          <w:bCs/>
          <w:sz w:val="24"/>
          <w:szCs w:val="24"/>
          <w:lang w:eastAsia="ar-SA"/>
        </w:rPr>
        <w:t>The</w:t>
      </w:r>
      <w:r w:rsidRPr="00B34DB7">
        <w:rPr>
          <w:sz w:val="24"/>
          <w:szCs w:val="24"/>
          <w:lang w:eastAsia="ar-SA"/>
        </w:rPr>
        <w:t xml:space="preserve"> operational validity of the proposed concept is determined by whether the concept fits within the vision of the NAS ConOps.</w:t>
      </w:r>
      <w:r w:rsidR="00DB1FE9" w:rsidRPr="00B34DB7">
        <w:rPr>
          <w:sz w:val="24"/>
          <w:szCs w:val="24"/>
          <w:lang w:eastAsia="ar-SA"/>
        </w:rPr>
        <w:t xml:space="preserve"> </w:t>
      </w:r>
      <w:r w:rsidRPr="00B34DB7">
        <w:rPr>
          <w:sz w:val="24"/>
          <w:szCs w:val="24"/>
          <w:lang w:eastAsia="ar-SA"/>
        </w:rPr>
        <w:t xml:space="preserve">The </w:t>
      </w:r>
      <w:hyperlink r:id="rId22" w:history="1">
        <w:r w:rsidRPr="00B34DB7">
          <w:rPr>
            <w:rStyle w:val="Hyperlink"/>
            <w:rFonts w:eastAsia="Times New Roman" w:cs="Calibri"/>
            <w:color w:val="auto"/>
            <w:sz w:val="24"/>
            <w:szCs w:val="24"/>
            <w:lang w:eastAsia="ar-SA"/>
          </w:rPr>
          <w:t>Concept Maturity and Technology Development</w:t>
        </w:r>
        <w:r w:rsidR="00677702">
          <w:rPr>
            <w:rStyle w:val="Hyperlink"/>
            <w:rFonts w:eastAsia="Times New Roman" w:cs="Calibri"/>
            <w:color w:val="auto"/>
            <w:sz w:val="24"/>
            <w:szCs w:val="24"/>
            <w:lang w:eastAsia="ar-SA"/>
          </w:rPr>
          <w:t xml:space="preserve"> (CMTD)</w:t>
        </w:r>
        <w:r w:rsidRPr="00B34DB7">
          <w:rPr>
            <w:rStyle w:val="Hyperlink"/>
            <w:rFonts w:eastAsia="Times New Roman" w:cs="Calibri"/>
            <w:color w:val="auto"/>
            <w:sz w:val="24"/>
            <w:szCs w:val="24"/>
            <w:lang w:eastAsia="ar-SA"/>
          </w:rPr>
          <w:t xml:space="preserve"> </w:t>
        </w:r>
      </w:hyperlink>
      <w:r w:rsidRPr="00B34DB7">
        <w:rPr>
          <w:sz w:val="24"/>
          <w:szCs w:val="24"/>
          <w:lang w:eastAsia="ar-SA"/>
        </w:rPr>
        <w:t>process is used to assess the technical, operational, strategic, and economic feasibility of the concept.</w:t>
      </w:r>
      <w:r w:rsidR="00DB1FE9" w:rsidRPr="00B34DB7">
        <w:rPr>
          <w:sz w:val="24"/>
          <w:szCs w:val="24"/>
          <w:lang w:eastAsia="ar-SA"/>
        </w:rPr>
        <w:t xml:space="preserve"> </w:t>
      </w:r>
      <w:r w:rsidRPr="00B34DB7">
        <w:rPr>
          <w:sz w:val="24"/>
          <w:szCs w:val="24"/>
          <w:lang w:eastAsia="ar-SA"/>
        </w:rPr>
        <w:t xml:space="preserve">Detailed </w:t>
      </w:r>
      <w:hyperlink r:id="rId23" w:history="1">
        <w:r w:rsidRPr="00B34DB7">
          <w:rPr>
            <w:rStyle w:val="Hyperlink"/>
            <w:rFonts w:eastAsia="Times New Roman" w:cs="Times New Roman"/>
            <w:color w:val="auto"/>
            <w:sz w:val="24"/>
            <w:szCs w:val="24"/>
            <w:lang w:eastAsia="ar-SA"/>
          </w:rPr>
          <w:t>CMTD Guidelines</w:t>
        </w:r>
      </w:hyperlink>
      <w:r w:rsidRPr="00B34DB7">
        <w:rPr>
          <w:sz w:val="24"/>
          <w:szCs w:val="24"/>
          <w:lang w:eastAsia="ar-SA"/>
        </w:rPr>
        <w:t xml:space="preserve"> are available on the </w:t>
      </w:r>
      <w:hyperlink r:id="rId24" w:history="1">
        <w:r w:rsidRPr="00B34DB7">
          <w:rPr>
            <w:rStyle w:val="Hyperlink"/>
            <w:rFonts w:eastAsia="Times New Roman" w:cs="Times New Roman"/>
            <w:color w:val="auto"/>
            <w:sz w:val="24"/>
            <w:szCs w:val="24"/>
            <w:lang w:eastAsia="ar-SA"/>
          </w:rPr>
          <w:t>FAST website</w:t>
        </w:r>
      </w:hyperlink>
      <w:r w:rsidRPr="00B34DB7">
        <w:rPr>
          <w:sz w:val="24"/>
          <w:szCs w:val="24"/>
          <w:lang w:eastAsia="ar-SA"/>
        </w:rPr>
        <w:t>.</w:t>
      </w:r>
      <w:r w:rsidR="00DB1FE9" w:rsidRPr="00B34DB7">
        <w:rPr>
          <w:sz w:val="24"/>
          <w:szCs w:val="24"/>
          <w:lang w:eastAsia="ar-SA"/>
        </w:rPr>
        <w:t xml:space="preserve"> </w:t>
      </w:r>
      <w:r w:rsidRPr="00B34DB7">
        <w:rPr>
          <w:sz w:val="24"/>
          <w:szCs w:val="24"/>
          <w:lang w:eastAsia="ar-SA"/>
        </w:rPr>
        <w:t xml:space="preserve">Assessment and validation activity will also include a safety </w:t>
      </w:r>
      <w:r w:rsidR="009B3A72">
        <w:rPr>
          <w:sz w:val="24"/>
          <w:szCs w:val="24"/>
          <w:lang w:eastAsia="ar-SA"/>
        </w:rPr>
        <w:t xml:space="preserve">and security </w:t>
      </w:r>
      <w:r w:rsidRPr="00B34DB7">
        <w:rPr>
          <w:sz w:val="24"/>
          <w:szCs w:val="24"/>
          <w:lang w:eastAsia="ar-SA"/>
        </w:rPr>
        <w:t>assessment to determine potential safety</w:t>
      </w:r>
      <w:r w:rsidR="009B3A72">
        <w:rPr>
          <w:sz w:val="24"/>
          <w:szCs w:val="24"/>
          <w:lang w:eastAsia="ar-SA"/>
        </w:rPr>
        <w:t xml:space="preserve"> and security</w:t>
      </w:r>
      <w:r w:rsidRPr="00B34DB7">
        <w:rPr>
          <w:sz w:val="24"/>
          <w:szCs w:val="24"/>
          <w:lang w:eastAsia="ar-SA"/>
        </w:rPr>
        <w:t xml:space="preserve"> issues that may re</w:t>
      </w:r>
      <w:r w:rsidR="002D508A" w:rsidRPr="00B34DB7">
        <w:rPr>
          <w:sz w:val="24"/>
          <w:szCs w:val="24"/>
          <w:lang w:eastAsia="ar-SA"/>
        </w:rPr>
        <w:t>sult from the proposed concept.</w:t>
      </w:r>
    </w:p>
    <w:p w14:paraId="078AC112" w14:textId="091391BA" w:rsidR="00EB0A7D" w:rsidRPr="00B34DB7" w:rsidRDefault="00EB0A7D" w:rsidP="00EA6E32">
      <w:pPr>
        <w:spacing w:line="276" w:lineRule="auto"/>
        <w:rPr>
          <w:sz w:val="24"/>
          <w:szCs w:val="24"/>
        </w:rPr>
      </w:pPr>
      <w:r w:rsidRPr="00B34DB7">
        <w:rPr>
          <w:sz w:val="24"/>
          <w:szCs w:val="24"/>
        </w:rPr>
        <w:t>When requirements or technology are not sufficiently mature to proceed further in the AMS lifecycle management process, the service organization or program office must undertake requisite concept maturity and technology development or research activity to correct the maturity shortfall.</w:t>
      </w:r>
      <w:r w:rsidR="00DB1FE9" w:rsidRPr="00B34DB7">
        <w:rPr>
          <w:sz w:val="24"/>
          <w:szCs w:val="24"/>
        </w:rPr>
        <w:t xml:space="preserve"> </w:t>
      </w:r>
      <w:r w:rsidRPr="00B34DB7">
        <w:rPr>
          <w:sz w:val="24"/>
          <w:szCs w:val="24"/>
        </w:rPr>
        <w:t xml:space="preserve">The organizations to consult with are the </w:t>
      </w:r>
      <w:r w:rsidR="00D959C8" w:rsidRPr="00B34DB7">
        <w:rPr>
          <w:sz w:val="24"/>
          <w:szCs w:val="24"/>
        </w:rPr>
        <w:t xml:space="preserve">Technology Development and Prototyping Division </w:t>
      </w:r>
      <w:r w:rsidRPr="00B34DB7">
        <w:rPr>
          <w:sz w:val="24"/>
          <w:szCs w:val="24"/>
        </w:rPr>
        <w:t>for CMTD projects or the R</w:t>
      </w:r>
      <w:r w:rsidR="008D2B52">
        <w:rPr>
          <w:sz w:val="24"/>
          <w:szCs w:val="24"/>
        </w:rPr>
        <w:t xml:space="preserve">esearch </w:t>
      </w:r>
      <w:r w:rsidRPr="00B34DB7">
        <w:rPr>
          <w:sz w:val="24"/>
          <w:szCs w:val="24"/>
        </w:rPr>
        <w:t>E</w:t>
      </w:r>
      <w:r w:rsidR="008D2B52">
        <w:rPr>
          <w:sz w:val="24"/>
          <w:szCs w:val="24"/>
        </w:rPr>
        <w:t>ngineering &amp; Development (RE&amp;</w:t>
      </w:r>
      <w:r w:rsidRPr="00B34DB7">
        <w:rPr>
          <w:sz w:val="24"/>
          <w:szCs w:val="24"/>
        </w:rPr>
        <w:t>D</w:t>
      </w:r>
      <w:r w:rsidR="008D2B52">
        <w:rPr>
          <w:sz w:val="24"/>
          <w:szCs w:val="24"/>
        </w:rPr>
        <w:t>)</w:t>
      </w:r>
      <w:r w:rsidRPr="00B34DB7">
        <w:rPr>
          <w:sz w:val="24"/>
          <w:szCs w:val="24"/>
        </w:rPr>
        <w:t xml:space="preserve"> Executive Board.</w:t>
      </w:r>
    </w:p>
    <w:p w14:paraId="790BCD84" w14:textId="6A1810F7" w:rsidR="00ED75E1" w:rsidRDefault="00A43A00" w:rsidP="00A43A00">
      <w:pPr>
        <w:spacing w:line="276" w:lineRule="auto"/>
        <w:rPr>
          <w:rFonts w:cs="Calibri"/>
          <w:sz w:val="24"/>
          <w:szCs w:val="24"/>
          <w:lang w:eastAsia="ar-SA"/>
        </w:rPr>
      </w:pPr>
      <w:r w:rsidRPr="00B34DB7">
        <w:rPr>
          <w:rFonts w:cs="Calibri"/>
          <w:sz w:val="24"/>
          <w:szCs w:val="24"/>
          <w:lang w:eastAsia="ar-SA"/>
        </w:rPr>
        <w:t xml:space="preserve">If the CSWG </w:t>
      </w:r>
      <w:r w:rsidR="00D959C8" w:rsidRPr="00B34DB7">
        <w:rPr>
          <w:rFonts w:cs="Calibri"/>
          <w:sz w:val="24"/>
          <w:szCs w:val="24"/>
          <w:lang w:eastAsia="ar-SA"/>
        </w:rPr>
        <w:t>recommends</w:t>
      </w:r>
      <w:r w:rsidR="00D73123">
        <w:rPr>
          <w:rFonts w:cs="Calibri"/>
          <w:sz w:val="24"/>
          <w:szCs w:val="24"/>
          <w:lang w:eastAsia="ar-SA"/>
        </w:rPr>
        <w:t xml:space="preserve"> that the concept be included in</w:t>
      </w:r>
      <w:r w:rsidRPr="00B34DB7">
        <w:rPr>
          <w:rFonts w:cs="Calibri"/>
          <w:sz w:val="24"/>
          <w:szCs w:val="24"/>
          <w:lang w:eastAsia="ar-SA"/>
        </w:rPr>
        <w:t xml:space="preserve"> the NAS ConOps, a NAS ConOps change notice must also be prepared and presented to CSG. If the CSG endorses the concept, it is presented to the NextGen Management Board (NMB) for ratification before inclusion into the NAS ConOps.</w:t>
      </w:r>
      <w:r w:rsidR="00DB1FE9" w:rsidRPr="00B34DB7">
        <w:rPr>
          <w:rFonts w:cs="Calibri"/>
          <w:sz w:val="24"/>
          <w:szCs w:val="24"/>
          <w:lang w:eastAsia="ar-SA"/>
        </w:rPr>
        <w:t xml:space="preserve"> </w:t>
      </w:r>
      <w:r w:rsidRPr="00B34DB7">
        <w:rPr>
          <w:rFonts w:cs="Calibri"/>
          <w:sz w:val="24"/>
          <w:szCs w:val="24"/>
          <w:lang w:eastAsia="ar-SA"/>
        </w:rPr>
        <w:t xml:space="preserve">Endorsement by the CSG is confirmation that a concept is deemed operationally valid and </w:t>
      </w:r>
      <w:r w:rsidR="00D959C8" w:rsidRPr="00B34DB7">
        <w:rPr>
          <w:rFonts w:cs="Calibri"/>
          <w:sz w:val="24"/>
          <w:szCs w:val="24"/>
          <w:lang w:eastAsia="ar-SA"/>
        </w:rPr>
        <w:t xml:space="preserve">technically feasible </w:t>
      </w:r>
      <w:r w:rsidRPr="00B34DB7">
        <w:rPr>
          <w:rFonts w:cs="Calibri"/>
          <w:sz w:val="24"/>
          <w:szCs w:val="24"/>
          <w:lang w:eastAsia="ar-SA"/>
        </w:rPr>
        <w:t>to be considered for inclusion into the NAS ConOps; only the NMB may approve concepts for inclusion into the NAS ConOps.</w:t>
      </w:r>
    </w:p>
    <w:p w14:paraId="70A4723B" w14:textId="6B7B979B" w:rsidR="0067304C" w:rsidRPr="008A2461" w:rsidRDefault="0067304C" w:rsidP="008A2461">
      <w:pPr>
        <w:pStyle w:val="Caption"/>
        <w:keepNext/>
        <w:jc w:val="center"/>
        <w:rPr>
          <w:rFonts w:ascii="Calibri" w:hAnsi="Calibri" w:cs="Calibri"/>
          <w:b/>
          <w:bCs/>
          <w:sz w:val="24"/>
          <w:szCs w:val="24"/>
        </w:rPr>
      </w:pPr>
      <w:bookmarkStart w:id="60" w:name="_Ref97807721"/>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3</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NAS ConOps Change Participating Organizations</w:t>
      </w:r>
      <w:bookmarkEnd w:id="60"/>
    </w:p>
    <w:tbl>
      <w:tblPr>
        <w:tblStyle w:val="TableGrid"/>
        <w:tblW w:w="0" w:type="auto"/>
        <w:jc w:val="center"/>
        <w:tblLook w:val="04A0" w:firstRow="1" w:lastRow="0" w:firstColumn="1" w:lastColumn="0" w:noHBand="0" w:noVBand="1"/>
        <w:tblCaption w:val="Participating Organizations"/>
      </w:tblPr>
      <w:tblGrid>
        <w:gridCol w:w="3116"/>
        <w:gridCol w:w="3117"/>
        <w:gridCol w:w="3117"/>
      </w:tblGrid>
      <w:tr w:rsidR="008E368F" w:rsidRPr="00B34DB7" w14:paraId="078AC118" w14:textId="77777777" w:rsidTr="008E368F">
        <w:trPr>
          <w:tblHeader/>
          <w:jc w:val="center"/>
        </w:trPr>
        <w:tc>
          <w:tcPr>
            <w:tcW w:w="3116" w:type="dxa"/>
          </w:tcPr>
          <w:p w14:paraId="078AC114"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115"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116" w14:textId="77777777" w:rsidR="008E368F" w:rsidRPr="00B34DB7" w:rsidRDefault="008E368F" w:rsidP="008E368F">
            <w:pPr>
              <w:jc w:val="center"/>
              <w:rPr>
                <w:b/>
                <w:sz w:val="24"/>
                <w:szCs w:val="24"/>
              </w:rPr>
            </w:pPr>
            <w:r w:rsidRPr="00B34DB7">
              <w:rPr>
                <w:b/>
                <w:sz w:val="24"/>
                <w:szCs w:val="24"/>
              </w:rPr>
              <w:t>APPROVAL AUTHORITY</w:t>
            </w:r>
          </w:p>
          <w:p w14:paraId="078AC117" w14:textId="77777777" w:rsidR="008E368F" w:rsidRPr="00B34DB7" w:rsidRDefault="008E368F" w:rsidP="008E368F">
            <w:pPr>
              <w:spacing w:line="276" w:lineRule="auto"/>
              <w:jc w:val="center"/>
              <w:rPr>
                <w:rFonts w:ascii="Calibri" w:eastAsia="Times New Roman" w:hAnsi="Calibri" w:cs="Times New Roman"/>
                <w:sz w:val="24"/>
                <w:szCs w:val="24"/>
                <w:lang w:eastAsia="ar-SA"/>
              </w:rPr>
            </w:pPr>
          </w:p>
        </w:tc>
      </w:tr>
      <w:tr w:rsidR="008E368F" w:rsidRPr="00B34DB7" w14:paraId="078AC11C" w14:textId="77777777" w:rsidTr="008E368F">
        <w:trPr>
          <w:jc w:val="center"/>
        </w:trPr>
        <w:tc>
          <w:tcPr>
            <w:tcW w:w="3116" w:type="dxa"/>
            <w:vMerge w:val="restart"/>
          </w:tcPr>
          <w:p w14:paraId="078AC119" w14:textId="77777777" w:rsidR="008E368F" w:rsidRPr="00B34DB7" w:rsidRDefault="008E368F" w:rsidP="008E368F">
            <w:pPr>
              <w:spacing w:line="276" w:lineRule="auto"/>
              <w:rPr>
                <w:rFonts w:ascii="Calibri" w:eastAsia="Times New Roman" w:hAnsi="Calibri" w:cs="Times New Roman"/>
                <w:sz w:val="24"/>
                <w:szCs w:val="24"/>
                <w:lang w:eastAsia="ar-SA"/>
              </w:rPr>
            </w:pPr>
            <w:r w:rsidRPr="00B34DB7">
              <w:rPr>
                <w:sz w:val="24"/>
              </w:rPr>
              <w:t xml:space="preserve">Concept Assessment Request; </w:t>
            </w:r>
            <w:r w:rsidRPr="00B34DB7">
              <w:rPr>
                <w:bCs/>
                <w:sz w:val="24"/>
              </w:rPr>
              <w:t>Concept Assessment Report; NAS ConOps Change Notice; Safety Assessment</w:t>
            </w:r>
          </w:p>
        </w:tc>
        <w:tc>
          <w:tcPr>
            <w:tcW w:w="3117" w:type="dxa"/>
          </w:tcPr>
          <w:p w14:paraId="078AC11A" w14:textId="384FBCEE" w:rsidR="008E368F" w:rsidRPr="00B34DB7" w:rsidRDefault="008E368F" w:rsidP="008E368F">
            <w:pPr>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6"/>
              </w:rPr>
              <w:t>ANG-B1, ANG-B2, ANG-B3, ANG-C5,</w:t>
            </w:r>
            <w:r w:rsidR="00A2229C">
              <w:rPr>
                <w:sz w:val="24"/>
                <w:szCs w:val="26"/>
              </w:rPr>
              <w:t xml:space="preserve"> </w:t>
            </w:r>
            <w:r w:rsidRPr="00B34DB7">
              <w:rPr>
                <w:sz w:val="24"/>
                <w:szCs w:val="26"/>
              </w:rPr>
              <w:t>ANG-C1, AJW-13, AJI-2210, AJI-2300, AJV-</w:t>
            </w:r>
            <w:r w:rsidR="00302064">
              <w:rPr>
                <w:sz w:val="24"/>
                <w:szCs w:val="26"/>
              </w:rPr>
              <w:t>S</w:t>
            </w:r>
          </w:p>
        </w:tc>
        <w:tc>
          <w:tcPr>
            <w:tcW w:w="3117" w:type="dxa"/>
          </w:tcPr>
          <w:p w14:paraId="078AC11B" w14:textId="77777777" w:rsidR="008E368F" w:rsidRPr="00B34DB7" w:rsidRDefault="008E368F" w:rsidP="008E368F">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Pr="00B34DB7">
              <w:rPr>
                <w:bCs/>
                <w:sz w:val="24"/>
                <w:szCs w:val="26"/>
              </w:rPr>
              <w:t>CSG endorses; NMB approves</w:t>
            </w:r>
          </w:p>
        </w:tc>
      </w:tr>
      <w:tr w:rsidR="008E368F" w:rsidRPr="00B34DB7" w14:paraId="078AC120" w14:textId="77777777" w:rsidTr="008E368F">
        <w:trPr>
          <w:jc w:val="center"/>
        </w:trPr>
        <w:tc>
          <w:tcPr>
            <w:tcW w:w="3116" w:type="dxa"/>
            <w:vMerge/>
          </w:tcPr>
          <w:p w14:paraId="078AC11D" w14:textId="77777777" w:rsidR="008E368F" w:rsidRPr="00B34DB7" w:rsidRDefault="008E368F" w:rsidP="008E368F">
            <w:pPr>
              <w:spacing w:line="276" w:lineRule="auto"/>
              <w:rPr>
                <w:rFonts w:ascii="Calibri" w:eastAsia="Times New Roman" w:hAnsi="Calibri" w:cs="Times New Roman"/>
                <w:sz w:val="24"/>
                <w:szCs w:val="24"/>
                <w:lang w:eastAsia="ar-SA"/>
              </w:rPr>
            </w:pPr>
          </w:p>
        </w:tc>
        <w:tc>
          <w:tcPr>
            <w:tcW w:w="3117" w:type="dxa"/>
          </w:tcPr>
          <w:p w14:paraId="078AC11E" w14:textId="77777777" w:rsidR="008E368F" w:rsidRPr="00B34DB7" w:rsidRDefault="008E368F" w:rsidP="008E368F">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N/A</w:t>
            </w:r>
          </w:p>
        </w:tc>
        <w:tc>
          <w:tcPr>
            <w:tcW w:w="3117" w:type="dxa"/>
          </w:tcPr>
          <w:p w14:paraId="078AC11F" w14:textId="77777777" w:rsidR="008E368F" w:rsidRPr="00B34DB7" w:rsidRDefault="008E368F" w:rsidP="00C57C70">
            <w:pPr>
              <w:spacing w:line="276" w:lineRule="auto"/>
              <w:rPr>
                <w:rFonts w:ascii="Calibri" w:eastAsia="Times New Roman" w:hAnsi="Calibri" w:cs="Times New Roman"/>
                <w:sz w:val="24"/>
                <w:szCs w:val="24"/>
                <w:lang w:eastAsia="ar-SA"/>
              </w:rPr>
            </w:pPr>
            <w:r w:rsidRPr="00B34DB7">
              <w:rPr>
                <w:b/>
                <w:sz w:val="24"/>
                <w:szCs w:val="24"/>
              </w:rPr>
              <w:t>MISSION</w:t>
            </w:r>
            <w:r w:rsidR="00C57C70">
              <w:rPr>
                <w:b/>
                <w:sz w:val="24"/>
                <w:szCs w:val="24"/>
              </w:rPr>
              <w:t xml:space="preserve"> </w:t>
            </w:r>
            <w:r w:rsidRPr="00B34DB7">
              <w:rPr>
                <w:b/>
                <w:sz w:val="24"/>
                <w:szCs w:val="24"/>
              </w:rPr>
              <w:t>SUPPORT:</w:t>
            </w:r>
            <w:r w:rsidRPr="00B34DB7">
              <w:rPr>
                <w:sz w:val="24"/>
              </w:rPr>
              <w:t xml:space="preserve"> N/A</w:t>
            </w:r>
          </w:p>
        </w:tc>
      </w:tr>
    </w:tbl>
    <w:p w14:paraId="078AC121" w14:textId="77777777" w:rsidR="00A8000D" w:rsidRPr="00B34DB7" w:rsidRDefault="00A8000D" w:rsidP="00A43A00">
      <w:pPr>
        <w:spacing w:line="276" w:lineRule="auto"/>
      </w:pPr>
    </w:p>
    <w:p w14:paraId="078AC122" w14:textId="74FF51E2" w:rsidR="00C31552" w:rsidRPr="00B34DB7" w:rsidRDefault="00A43A00" w:rsidP="00532A79">
      <w:pPr>
        <w:pStyle w:val="Heading2"/>
        <w:spacing w:after="240"/>
      </w:pPr>
      <w:bookmarkStart w:id="61" w:name="_Toc97580622"/>
      <w:r w:rsidRPr="00B34DB7">
        <w:t>2.7.2</w:t>
      </w:r>
      <w:r w:rsidRPr="00B34DB7">
        <w:tab/>
        <w:t>Document NAS ConOps Changes as OI</w:t>
      </w:r>
      <w:r w:rsidR="00436D30">
        <w:t>s</w:t>
      </w:r>
      <w:r w:rsidRPr="00B34DB7">
        <w:t xml:space="preserve"> and OS</w:t>
      </w:r>
      <w:r w:rsidR="00436D30">
        <w:t>s</w:t>
      </w:r>
      <w:bookmarkEnd w:id="61"/>
    </w:p>
    <w:p w14:paraId="078AC123" w14:textId="5596F19E" w:rsidR="00A43A00" w:rsidRPr="00B34DB7" w:rsidRDefault="00A43A00" w:rsidP="00A43A00">
      <w:pPr>
        <w:spacing w:line="276" w:lineRule="auto"/>
        <w:rPr>
          <w:sz w:val="24"/>
          <w:szCs w:val="24"/>
          <w:lang w:eastAsia="ar-SA"/>
        </w:rPr>
      </w:pPr>
      <w:r w:rsidRPr="00B34DB7">
        <w:rPr>
          <w:sz w:val="24"/>
          <w:szCs w:val="24"/>
        </w:rPr>
        <w:t>NAS ConOps proposed changes identified during this activity are mapped against existing O</w:t>
      </w:r>
      <w:r w:rsidR="00436D30">
        <w:rPr>
          <w:sz w:val="24"/>
          <w:szCs w:val="24"/>
        </w:rPr>
        <w:t>I</w:t>
      </w:r>
      <w:r w:rsidRPr="00B34DB7">
        <w:rPr>
          <w:sz w:val="24"/>
          <w:szCs w:val="24"/>
        </w:rPr>
        <w:t>s, O</w:t>
      </w:r>
      <w:r w:rsidR="00436D30">
        <w:rPr>
          <w:sz w:val="24"/>
          <w:szCs w:val="24"/>
        </w:rPr>
        <w:t>S</w:t>
      </w:r>
      <w:r w:rsidRPr="00B34DB7">
        <w:rPr>
          <w:sz w:val="24"/>
          <w:szCs w:val="24"/>
        </w:rPr>
        <w:t>s</w:t>
      </w:r>
      <w:r w:rsidRPr="00B34DB7">
        <w:rPr>
          <w:sz w:val="24"/>
          <w:szCs w:val="24"/>
          <w:lang w:eastAsia="ar-SA"/>
        </w:rPr>
        <w:t>, or O</w:t>
      </w:r>
      <w:r w:rsidR="00436D30">
        <w:rPr>
          <w:sz w:val="24"/>
          <w:szCs w:val="24"/>
          <w:lang w:eastAsia="ar-SA"/>
        </w:rPr>
        <w:t>C</w:t>
      </w:r>
      <w:r w:rsidRPr="00B34DB7">
        <w:rPr>
          <w:sz w:val="24"/>
          <w:szCs w:val="24"/>
          <w:lang w:eastAsia="ar-SA"/>
        </w:rPr>
        <w:t>s. New O</w:t>
      </w:r>
      <w:r w:rsidR="00436D30">
        <w:rPr>
          <w:sz w:val="24"/>
          <w:szCs w:val="24"/>
          <w:lang w:eastAsia="ar-SA"/>
        </w:rPr>
        <w:t>I</w:t>
      </w:r>
      <w:r w:rsidRPr="00B34DB7">
        <w:rPr>
          <w:sz w:val="24"/>
          <w:szCs w:val="24"/>
          <w:lang w:eastAsia="ar-SA"/>
        </w:rPr>
        <w:t>s, O</w:t>
      </w:r>
      <w:r w:rsidR="00436D30">
        <w:rPr>
          <w:sz w:val="24"/>
          <w:szCs w:val="24"/>
          <w:lang w:eastAsia="ar-SA"/>
        </w:rPr>
        <w:t>Ss</w:t>
      </w:r>
      <w:r w:rsidRPr="00B34DB7">
        <w:rPr>
          <w:sz w:val="24"/>
          <w:szCs w:val="24"/>
          <w:lang w:eastAsia="ar-SA"/>
        </w:rPr>
        <w:t>, or O</w:t>
      </w:r>
      <w:r w:rsidR="00436D30">
        <w:rPr>
          <w:sz w:val="24"/>
          <w:szCs w:val="24"/>
          <w:lang w:eastAsia="ar-SA"/>
        </w:rPr>
        <w:t>C</w:t>
      </w:r>
      <w:r w:rsidRPr="00B34DB7">
        <w:rPr>
          <w:sz w:val="24"/>
          <w:szCs w:val="24"/>
          <w:lang w:eastAsia="ar-SA"/>
        </w:rPr>
        <w:t>s will be created if existing ones do not alig</w:t>
      </w:r>
      <w:r w:rsidR="002D508A" w:rsidRPr="00B34DB7">
        <w:rPr>
          <w:sz w:val="24"/>
          <w:szCs w:val="24"/>
          <w:lang w:eastAsia="ar-SA"/>
        </w:rPr>
        <w:t>n with the approved NAS ConOps.</w:t>
      </w:r>
    </w:p>
    <w:p w14:paraId="078AC124" w14:textId="46D81E8C" w:rsidR="00A43A00" w:rsidRPr="00B34DB7" w:rsidRDefault="00A43A00" w:rsidP="00A43A00">
      <w:pPr>
        <w:spacing w:line="276" w:lineRule="auto"/>
        <w:rPr>
          <w:sz w:val="24"/>
          <w:szCs w:val="24"/>
          <w:lang w:eastAsia="ar-SA"/>
        </w:rPr>
      </w:pPr>
      <w:r w:rsidRPr="00B34DB7">
        <w:rPr>
          <w:sz w:val="24"/>
          <w:szCs w:val="24"/>
          <w:lang w:eastAsia="ar-SA"/>
        </w:rPr>
        <w:lastRenderedPageBreak/>
        <w:t xml:space="preserve">During this step, a determination of the need for a new </w:t>
      </w:r>
      <w:r w:rsidR="00D9428D">
        <w:rPr>
          <w:sz w:val="24"/>
          <w:szCs w:val="24"/>
          <w:lang w:eastAsia="ar-SA"/>
        </w:rPr>
        <w:t xml:space="preserve">OC </w:t>
      </w:r>
      <w:r w:rsidRPr="00B34DB7">
        <w:rPr>
          <w:sz w:val="24"/>
          <w:szCs w:val="24"/>
          <w:lang w:eastAsia="ar-SA"/>
        </w:rPr>
        <w:t>must be made.</w:t>
      </w:r>
      <w:r w:rsidR="00DB1FE9" w:rsidRPr="00B34DB7">
        <w:rPr>
          <w:sz w:val="24"/>
          <w:szCs w:val="24"/>
          <w:lang w:eastAsia="ar-SA"/>
        </w:rPr>
        <w:t xml:space="preserve"> </w:t>
      </w:r>
      <w:r w:rsidRPr="00B34DB7">
        <w:rPr>
          <w:sz w:val="24"/>
          <w:szCs w:val="24"/>
          <w:lang w:eastAsia="ar-SA"/>
        </w:rPr>
        <w:t xml:space="preserve">The </w:t>
      </w:r>
      <w:r w:rsidRPr="00B34DB7">
        <w:rPr>
          <w:rFonts w:cs="Arial"/>
          <w:sz w:val="24"/>
          <w:szCs w:val="24"/>
          <w:lang w:eastAsia="ar-SA"/>
        </w:rPr>
        <w:t>NAS Systems Engineering &amp; Integration Office</w:t>
      </w:r>
      <w:r w:rsidRPr="00B34DB7" w:rsidDel="00BC33ED">
        <w:rPr>
          <w:sz w:val="24"/>
          <w:szCs w:val="24"/>
          <w:lang w:eastAsia="ar-SA"/>
        </w:rPr>
        <w:t xml:space="preserve"> </w:t>
      </w:r>
      <w:r w:rsidRPr="00B34DB7">
        <w:rPr>
          <w:sz w:val="24"/>
          <w:szCs w:val="24"/>
          <w:lang w:eastAsia="ar-SA"/>
        </w:rPr>
        <w:t xml:space="preserve">(ANG-B), the </w:t>
      </w:r>
      <w:r w:rsidR="00D959C8" w:rsidRPr="00B34DB7">
        <w:rPr>
          <w:sz w:val="24"/>
          <w:szCs w:val="24"/>
          <w:lang w:eastAsia="ar-SA"/>
        </w:rPr>
        <w:t xml:space="preserve">Technology Development and Prototyping Division </w:t>
      </w:r>
      <w:r w:rsidRPr="00B34DB7">
        <w:rPr>
          <w:sz w:val="24"/>
          <w:szCs w:val="24"/>
          <w:lang w:eastAsia="ar-SA"/>
        </w:rPr>
        <w:t>(ANG-C), along with the</w:t>
      </w:r>
      <w:r w:rsidRPr="00B34DB7">
        <w:rPr>
          <w:rFonts w:cs="Times New Roman"/>
          <w:sz w:val="24"/>
          <w:szCs w:val="24"/>
          <w:lang w:eastAsia="ar-SA"/>
        </w:rPr>
        <w:t xml:space="preserve"> </w:t>
      </w:r>
      <w:r w:rsidRPr="00B34DB7">
        <w:rPr>
          <w:sz w:val="24"/>
          <w:szCs w:val="24"/>
          <w:lang w:eastAsia="ar-SA"/>
        </w:rPr>
        <w:t>ATO Operational Concepts, Validation &amp; Requirements</w:t>
      </w:r>
      <w:r w:rsidRPr="00B34DB7" w:rsidDel="00DA414D">
        <w:rPr>
          <w:sz w:val="24"/>
          <w:szCs w:val="24"/>
          <w:lang w:eastAsia="ar-SA"/>
        </w:rPr>
        <w:t xml:space="preserve"> </w:t>
      </w:r>
      <w:r w:rsidRPr="00B34DB7">
        <w:rPr>
          <w:sz w:val="24"/>
          <w:szCs w:val="24"/>
          <w:lang w:eastAsia="ar-SA"/>
        </w:rPr>
        <w:t>Organization</w:t>
      </w:r>
      <w:r w:rsidRPr="00B34DB7">
        <w:rPr>
          <w:color w:val="FF0000"/>
          <w:sz w:val="24"/>
          <w:szCs w:val="24"/>
          <w:lang w:eastAsia="ar-SA"/>
        </w:rPr>
        <w:t xml:space="preserve"> </w:t>
      </w:r>
      <w:r w:rsidRPr="00B34DB7">
        <w:rPr>
          <w:sz w:val="24"/>
          <w:szCs w:val="24"/>
          <w:lang w:eastAsia="ar-SA"/>
        </w:rPr>
        <w:t>(AJV-</w:t>
      </w:r>
      <w:r w:rsidR="00302064">
        <w:rPr>
          <w:sz w:val="24"/>
          <w:szCs w:val="24"/>
          <w:lang w:eastAsia="ar-SA"/>
        </w:rPr>
        <w:t>S</w:t>
      </w:r>
      <w:r w:rsidRPr="00B34DB7">
        <w:rPr>
          <w:sz w:val="24"/>
          <w:szCs w:val="24"/>
          <w:lang w:eastAsia="ar-SA"/>
        </w:rPr>
        <w:t xml:space="preserve">) (ATO-related), and other relevant stakeholder offices as necessary, will determine if a </w:t>
      </w:r>
      <w:r w:rsidRPr="00B34DB7">
        <w:rPr>
          <w:rFonts w:cs="Times New Roman"/>
          <w:sz w:val="24"/>
          <w:szCs w:val="24"/>
          <w:lang w:eastAsia="ar-SA"/>
        </w:rPr>
        <w:t xml:space="preserve">new </w:t>
      </w:r>
      <w:r w:rsidR="00D9428D">
        <w:rPr>
          <w:rFonts w:cs="Times New Roman"/>
          <w:sz w:val="24"/>
          <w:szCs w:val="24"/>
          <w:lang w:eastAsia="ar-SA"/>
        </w:rPr>
        <w:t>OC</w:t>
      </w:r>
      <w:r w:rsidRPr="00B34DB7">
        <w:rPr>
          <w:rFonts w:cs="Times New Roman"/>
          <w:sz w:val="24"/>
          <w:szCs w:val="24"/>
          <w:lang w:eastAsia="ar-SA"/>
        </w:rPr>
        <w:t xml:space="preserve"> may be warranted based on the complexity of the concept (cross organizational and/or involvement of multiple investment increments or systems).</w:t>
      </w:r>
      <w:r w:rsidR="00DB1FE9" w:rsidRPr="00B34DB7">
        <w:rPr>
          <w:rFonts w:cs="Times New Roman"/>
          <w:sz w:val="24"/>
          <w:szCs w:val="24"/>
          <w:lang w:eastAsia="ar-SA"/>
        </w:rPr>
        <w:t xml:space="preserve"> </w:t>
      </w:r>
      <w:r w:rsidRPr="00B34DB7">
        <w:rPr>
          <w:sz w:val="24"/>
          <w:szCs w:val="24"/>
          <w:lang w:eastAsia="ar-SA"/>
        </w:rPr>
        <w:t xml:space="preserve">An </w:t>
      </w:r>
      <w:r w:rsidR="00D9428D">
        <w:rPr>
          <w:sz w:val="24"/>
          <w:szCs w:val="24"/>
          <w:lang w:eastAsia="ar-SA"/>
        </w:rPr>
        <w:t>OC</w:t>
      </w:r>
      <w:r w:rsidRPr="00B34DB7">
        <w:rPr>
          <w:sz w:val="24"/>
          <w:szCs w:val="24"/>
          <w:lang w:eastAsia="ar-SA"/>
        </w:rPr>
        <w:t xml:space="preserve"> business case is developed and presented to the NMB along with the rec</w:t>
      </w:r>
      <w:r w:rsidR="002D508A" w:rsidRPr="00B34DB7">
        <w:rPr>
          <w:sz w:val="24"/>
          <w:szCs w:val="24"/>
          <w:lang w:eastAsia="ar-SA"/>
        </w:rPr>
        <w:t>ommendation to create a new OC.</w:t>
      </w:r>
    </w:p>
    <w:p w14:paraId="078AC125" w14:textId="421F712D" w:rsidR="00C31552" w:rsidRPr="00B34DB7" w:rsidRDefault="00A43A00" w:rsidP="00532A79">
      <w:pPr>
        <w:pStyle w:val="Heading2"/>
        <w:spacing w:after="240"/>
      </w:pPr>
      <w:bookmarkStart w:id="62" w:name="_Toc97580623"/>
      <w:r w:rsidRPr="00B34DB7">
        <w:t>2.7.3</w:t>
      </w:r>
      <w:r w:rsidRPr="00B34DB7">
        <w:tab/>
        <w:t>Develop Operational Capability Business Case</w:t>
      </w:r>
      <w:bookmarkEnd w:id="62"/>
    </w:p>
    <w:p w14:paraId="54D832FE" w14:textId="6DAC16F7" w:rsidR="00ED75E1" w:rsidRDefault="00A43A00" w:rsidP="00A43A00">
      <w:pPr>
        <w:spacing w:line="276" w:lineRule="auto"/>
        <w:rPr>
          <w:rFonts w:cs="Calibri"/>
          <w:bCs/>
          <w:sz w:val="24"/>
          <w:szCs w:val="24"/>
        </w:rPr>
      </w:pPr>
      <w:r w:rsidRPr="00B34DB7">
        <w:rPr>
          <w:rFonts w:cs="Calibri"/>
          <w:bCs/>
          <w:sz w:val="24"/>
          <w:szCs w:val="24"/>
        </w:rPr>
        <w:t xml:space="preserve">The </w:t>
      </w:r>
      <w:r w:rsidRPr="00B34DB7">
        <w:rPr>
          <w:rStyle w:val="Strong"/>
          <w:b w:val="0"/>
          <w:bCs/>
          <w:sz w:val="24"/>
          <w:szCs w:val="24"/>
        </w:rPr>
        <w:t>ATO Program Management Office</w:t>
      </w:r>
      <w:r w:rsidRPr="00B34DB7">
        <w:rPr>
          <w:rStyle w:val="Strong"/>
          <w:bCs/>
          <w:sz w:val="24"/>
          <w:szCs w:val="24"/>
        </w:rPr>
        <w:t xml:space="preserve"> </w:t>
      </w:r>
      <w:r w:rsidRPr="00B34DB7">
        <w:rPr>
          <w:rFonts w:cs="Calibri"/>
          <w:bCs/>
          <w:sz w:val="24"/>
          <w:szCs w:val="24"/>
        </w:rPr>
        <w:t xml:space="preserve">works with the service organization, NextGen </w:t>
      </w:r>
      <w:r w:rsidR="00D959C8" w:rsidRPr="00B34DB7">
        <w:rPr>
          <w:rFonts w:cs="Calibri"/>
          <w:bCs/>
          <w:sz w:val="24"/>
          <w:szCs w:val="24"/>
        </w:rPr>
        <w:t>Technology Development and Prototyping Division</w:t>
      </w:r>
      <w:r w:rsidR="004C4078">
        <w:rPr>
          <w:rFonts w:cs="Calibri"/>
          <w:bCs/>
          <w:sz w:val="24"/>
          <w:szCs w:val="24"/>
        </w:rPr>
        <w:t>,</w:t>
      </w:r>
      <w:r w:rsidR="00D959C8" w:rsidRPr="00B34DB7">
        <w:rPr>
          <w:rFonts w:cs="Calibri"/>
          <w:bCs/>
          <w:sz w:val="24"/>
          <w:szCs w:val="24"/>
        </w:rPr>
        <w:t xml:space="preserve"> </w:t>
      </w:r>
      <w:r w:rsidRPr="00B34DB7">
        <w:rPr>
          <w:rFonts w:cs="Calibri"/>
          <w:bCs/>
          <w:sz w:val="24"/>
          <w:szCs w:val="24"/>
        </w:rPr>
        <w:t xml:space="preserve">and Investment Planning &amp; Analysis (IP&amp;A) organizations to develop a preliminary assessment of risk, priority, affordability, and political sensitivity </w:t>
      </w:r>
      <w:r w:rsidR="0013686E" w:rsidRPr="00B34DB7">
        <w:rPr>
          <w:rFonts w:cs="Calibri"/>
          <w:bCs/>
          <w:sz w:val="24"/>
          <w:szCs w:val="24"/>
        </w:rPr>
        <w:t xml:space="preserve">in order to </w:t>
      </w:r>
      <w:r w:rsidRPr="00B34DB7">
        <w:rPr>
          <w:rFonts w:cs="Calibri"/>
          <w:bCs/>
          <w:sz w:val="24"/>
          <w:szCs w:val="24"/>
        </w:rPr>
        <w:t xml:space="preserve">complete the </w:t>
      </w:r>
      <w:r w:rsidR="00D9428D">
        <w:rPr>
          <w:rFonts w:cs="Calibri"/>
          <w:bCs/>
          <w:sz w:val="24"/>
          <w:szCs w:val="24"/>
        </w:rPr>
        <w:t>OC</w:t>
      </w:r>
      <w:r w:rsidRPr="00B34DB7">
        <w:rPr>
          <w:rFonts w:cs="Calibri"/>
          <w:bCs/>
          <w:sz w:val="24"/>
          <w:szCs w:val="24"/>
        </w:rPr>
        <w:t xml:space="preserve"> business case.</w:t>
      </w:r>
      <w:r w:rsidR="00DB1FE9" w:rsidRPr="00B34DB7">
        <w:rPr>
          <w:rFonts w:cs="Calibri"/>
          <w:bCs/>
          <w:sz w:val="24"/>
          <w:szCs w:val="24"/>
        </w:rPr>
        <w:t xml:space="preserve"> </w:t>
      </w:r>
      <w:r w:rsidRPr="00B34DB7">
        <w:rPr>
          <w:rFonts w:cs="Calibri"/>
          <w:sz w:val="24"/>
          <w:szCs w:val="24"/>
        </w:rPr>
        <w:t xml:space="preserve">The NMB will consider the merits of establishing an OC based on the </w:t>
      </w:r>
      <w:r w:rsidR="00D9428D">
        <w:rPr>
          <w:rFonts w:cs="Calibri"/>
          <w:sz w:val="24"/>
          <w:szCs w:val="24"/>
        </w:rPr>
        <w:t>OC</w:t>
      </w:r>
      <w:r w:rsidRPr="00B34DB7">
        <w:rPr>
          <w:rFonts w:cs="Calibri"/>
          <w:sz w:val="24"/>
          <w:szCs w:val="24"/>
        </w:rPr>
        <w:t xml:space="preserve"> business case, contribution to agency strategic goals, and affordability.</w:t>
      </w:r>
      <w:r w:rsidR="00DB1FE9" w:rsidRPr="00B34DB7">
        <w:rPr>
          <w:rFonts w:cs="Calibri"/>
          <w:sz w:val="24"/>
          <w:szCs w:val="24"/>
        </w:rPr>
        <w:t xml:space="preserve"> </w:t>
      </w:r>
      <w:r w:rsidRPr="00B34DB7">
        <w:rPr>
          <w:rFonts w:cs="Calibri"/>
          <w:sz w:val="24"/>
          <w:szCs w:val="24"/>
        </w:rPr>
        <w:t>Depending upon the complexity of the proposed new capability, the NMB may require the creation of a capture team to manage the OC if approved.</w:t>
      </w:r>
    </w:p>
    <w:p w14:paraId="094AF3C8" w14:textId="29EE867D" w:rsidR="0067304C" w:rsidRPr="008A2461" w:rsidRDefault="0067304C" w:rsidP="008A2461">
      <w:pPr>
        <w:pStyle w:val="Caption"/>
        <w:keepNext/>
        <w:jc w:val="center"/>
        <w:rPr>
          <w:rFonts w:cstheme="minorHAnsi"/>
          <w:b/>
          <w:bCs/>
          <w:sz w:val="24"/>
          <w:szCs w:val="24"/>
        </w:rPr>
      </w:pPr>
      <w:bookmarkStart w:id="63" w:name="_Ref97807733"/>
      <w:r w:rsidRPr="008A2461">
        <w:rPr>
          <w:rFonts w:cstheme="minorHAnsi"/>
          <w:b/>
          <w:bCs/>
          <w:i w:val="0"/>
          <w:iCs w:val="0"/>
          <w:sz w:val="24"/>
          <w:szCs w:val="24"/>
        </w:rPr>
        <w:t xml:space="preserve">Table </w:t>
      </w:r>
      <w:r w:rsidRPr="008A2461">
        <w:rPr>
          <w:rFonts w:cstheme="minorHAnsi"/>
          <w:b/>
          <w:bCs/>
          <w:i w:val="0"/>
          <w:iCs w:val="0"/>
          <w:sz w:val="24"/>
          <w:szCs w:val="24"/>
        </w:rPr>
        <w:fldChar w:fldCharType="begin"/>
      </w:r>
      <w:r w:rsidRPr="008A2461">
        <w:rPr>
          <w:rFonts w:cstheme="minorHAnsi"/>
          <w:b/>
          <w:bCs/>
          <w:i w:val="0"/>
          <w:iCs w:val="0"/>
          <w:sz w:val="24"/>
          <w:szCs w:val="24"/>
        </w:rPr>
        <w:instrText xml:space="preserve"> SEQ Table \* ARABIC </w:instrText>
      </w:r>
      <w:r w:rsidRPr="008A2461">
        <w:rPr>
          <w:rFonts w:cstheme="minorHAnsi"/>
          <w:b/>
          <w:bCs/>
          <w:i w:val="0"/>
          <w:iCs w:val="0"/>
          <w:sz w:val="24"/>
          <w:szCs w:val="24"/>
        </w:rPr>
        <w:fldChar w:fldCharType="separate"/>
      </w:r>
      <w:r w:rsidR="006955EA">
        <w:rPr>
          <w:rFonts w:cstheme="minorHAnsi"/>
          <w:b/>
          <w:bCs/>
          <w:i w:val="0"/>
          <w:iCs w:val="0"/>
          <w:noProof/>
          <w:sz w:val="24"/>
          <w:szCs w:val="24"/>
        </w:rPr>
        <w:t>4</w:t>
      </w:r>
      <w:r w:rsidRPr="008A2461">
        <w:rPr>
          <w:rFonts w:cstheme="minorHAnsi"/>
          <w:b/>
          <w:bCs/>
          <w:i w:val="0"/>
          <w:iCs w:val="0"/>
          <w:sz w:val="24"/>
          <w:szCs w:val="24"/>
        </w:rPr>
        <w:fldChar w:fldCharType="end"/>
      </w:r>
      <w:r w:rsidRPr="008A2461">
        <w:rPr>
          <w:rFonts w:cstheme="minorHAnsi"/>
          <w:b/>
          <w:bCs/>
          <w:i w:val="0"/>
          <w:iCs w:val="0"/>
          <w:sz w:val="24"/>
          <w:szCs w:val="24"/>
        </w:rPr>
        <w:t>: Operational Capability Business Case Participating Organizations</w:t>
      </w:r>
      <w:bookmarkEnd w:id="63"/>
    </w:p>
    <w:tbl>
      <w:tblPr>
        <w:tblStyle w:val="TableGrid"/>
        <w:tblW w:w="0" w:type="auto"/>
        <w:jc w:val="center"/>
        <w:tblLook w:val="04A0" w:firstRow="1" w:lastRow="0" w:firstColumn="1" w:lastColumn="0" w:noHBand="0" w:noVBand="1"/>
        <w:tblCaption w:val="Participating Organizations"/>
      </w:tblPr>
      <w:tblGrid>
        <w:gridCol w:w="3116"/>
        <w:gridCol w:w="3117"/>
        <w:gridCol w:w="3117"/>
      </w:tblGrid>
      <w:tr w:rsidR="008E368F" w:rsidRPr="00B34DB7" w14:paraId="078AC12B" w14:textId="77777777" w:rsidTr="00FD08A3">
        <w:trPr>
          <w:tblHeader/>
          <w:jc w:val="center"/>
        </w:trPr>
        <w:tc>
          <w:tcPr>
            <w:tcW w:w="3116" w:type="dxa"/>
          </w:tcPr>
          <w:p w14:paraId="078AC127"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128"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129" w14:textId="77777777" w:rsidR="008E368F" w:rsidRPr="00B34DB7" w:rsidRDefault="008E368F" w:rsidP="008E368F">
            <w:pPr>
              <w:jc w:val="center"/>
              <w:rPr>
                <w:b/>
                <w:sz w:val="24"/>
                <w:szCs w:val="24"/>
              </w:rPr>
            </w:pPr>
            <w:r w:rsidRPr="00B34DB7">
              <w:rPr>
                <w:b/>
                <w:sz w:val="24"/>
                <w:szCs w:val="24"/>
              </w:rPr>
              <w:t>APPROVAL AUTHORITY</w:t>
            </w:r>
          </w:p>
          <w:p w14:paraId="078AC12A" w14:textId="77777777" w:rsidR="008E368F" w:rsidRPr="00B34DB7" w:rsidRDefault="008E368F" w:rsidP="008E368F">
            <w:pPr>
              <w:spacing w:line="276" w:lineRule="auto"/>
              <w:jc w:val="center"/>
              <w:rPr>
                <w:rFonts w:ascii="Calibri" w:eastAsia="Times New Roman" w:hAnsi="Calibri" w:cs="Times New Roman"/>
                <w:sz w:val="24"/>
                <w:szCs w:val="24"/>
                <w:lang w:eastAsia="ar-SA"/>
              </w:rPr>
            </w:pPr>
          </w:p>
        </w:tc>
      </w:tr>
      <w:tr w:rsidR="008E368F" w:rsidRPr="00B34DB7" w14:paraId="078AC12F" w14:textId="77777777" w:rsidTr="00FD08A3">
        <w:trPr>
          <w:jc w:val="center"/>
        </w:trPr>
        <w:tc>
          <w:tcPr>
            <w:tcW w:w="3116" w:type="dxa"/>
            <w:vMerge w:val="restart"/>
          </w:tcPr>
          <w:p w14:paraId="078AC12C" w14:textId="77777777" w:rsidR="008E368F" w:rsidRPr="00B34DB7" w:rsidRDefault="008E368F" w:rsidP="008E368F">
            <w:pPr>
              <w:spacing w:line="276" w:lineRule="auto"/>
              <w:rPr>
                <w:rFonts w:ascii="Calibri" w:eastAsia="Times New Roman" w:hAnsi="Calibri" w:cs="Times New Roman"/>
                <w:sz w:val="24"/>
                <w:szCs w:val="24"/>
                <w:lang w:eastAsia="ar-SA"/>
              </w:rPr>
            </w:pPr>
            <w:r w:rsidRPr="00B34DB7">
              <w:rPr>
                <w:rFonts w:ascii="Calibri" w:eastAsia="Times New Roman" w:hAnsi="Calibri" w:cs="Calibri"/>
                <w:bCs/>
                <w:sz w:val="24"/>
                <w:szCs w:val="24"/>
                <w:lang w:eastAsia="ar-SA"/>
              </w:rPr>
              <w:t>New OC; OC Business Case; Integration Safety Assessment</w:t>
            </w:r>
          </w:p>
        </w:tc>
        <w:tc>
          <w:tcPr>
            <w:tcW w:w="3117" w:type="dxa"/>
          </w:tcPr>
          <w:p w14:paraId="078AC12D" w14:textId="4D47C721" w:rsidR="008E368F" w:rsidRPr="00B34DB7" w:rsidRDefault="008E368F" w:rsidP="008E368F">
            <w:pPr>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6"/>
                <w:lang w:val="de-DE"/>
              </w:rPr>
              <w:t xml:space="preserve">ANG-B3, </w:t>
            </w:r>
            <w:r w:rsidR="00B56DC0">
              <w:rPr>
                <w:sz w:val="24"/>
                <w:szCs w:val="26"/>
                <w:lang w:val="de-DE"/>
              </w:rPr>
              <w:t xml:space="preserve">ANG-B7, </w:t>
            </w:r>
            <w:r w:rsidRPr="00B34DB7">
              <w:rPr>
                <w:sz w:val="24"/>
                <w:szCs w:val="26"/>
                <w:lang w:val="de-DE"/>
              </w:rPr>
              <w:t xml:space="preserve">ANG-C5, ANG-B13, AJI-31, </w:t>
            </w:r>
            <w:r w:rsidRPr="00B34DB7">
              <w:rPr>
                <w:sz w:val="24"/>
                <w:szCs w:val="26"/>
              </w:rPr>
              <w:t>AJW-13, AJI-2210, AJI-2300, AJV-</w:t>
            </w:r>
            <w:r w:rsidR="00302064">
              <w:rPr>
                <w:sz w:val="24"/>
                <w:szCs w:val="26"/>
              </w:rPr>
              <w:t>S</w:t>
            </w:r>
          </w:p>
        </w:tc>
        <w:tc>
          <w:tcPr>
            <w:tcW w:w="3117" w:type="dxa"/>
          </w:tcPr>
          <w:p w14:paraId="078AC12E" w14:textId="77777777" w:rsidR="008E368F" w:rsidRPr="00B34DB7" w:rsidRDefault="008E368F" w:rsidP="008E368F">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Pr="00B34DB7">
              <w:rPr>
                <w:rFonts w:ascii="Calibri" w:eastAsia="Times New Roman" w:hAnsi="Calibri" w:cs="Times New Roman"/>
                <w:sz w:val="24"/>
                <w:szCs w:val="24"/>
                <w:lang w:eastAsia="ar-SA"/>
              </w:rPr>
              <w:t>Director, Investment Planning and Analysis (AFI); ANG-5</w:t>
            </w:r>
          </w:p>
        </w:tc>
      </w:tr>
      <w:tr w:rsidR="008E368F" w:rsidRPr="00B34DB7" w14:paraId="078AC133" w14:textId="77777777" w:rsidTr="00FD08A3">
        <w:trPr>
          <w:jc w:val="center"/>
        </w:trPr>
        <w:tc>
          <w:tcPr>
            <w:tcW w:w="3116" w:type="dxa"/>
            <w:vMerge/>
          </w:tcPr>
          <w:p w14:paraId="078AC130" w14:textId="77777777" w:rsidR="008E368F" w:rsidRPr="00B34DB7" w:rsidRDefault="008E368F" w:rsidP="008E368F">
            <w:pPr>
              <w:spacing w:line="276" w:lineRule="auto"/>
              <w:rPr>
                <w:rFonts w:ascii="Calibri" w:eastAsia="Times New Roman" w:hAnsi="Calibri" w:cs="Times New Roman"/>
                <w:sz w:val="24"/>
                <w:szCs w:val="24"/>
                <w:lang w:eastAsia="ar-SA"/>
              </w:rPr>
            </w:pPr>
          </w:p>
        </w:tc>
        <w:tc>
          <w:tcPr>
            <w:tcW w:w="3117" w:type="dxa"/>
          </w:tcPr>
          <w:p w14:paraId="078AC131" w14:textId="77777777" w:rsidR="008E368F" w:rsidRPr="00B34DB7" w:rsidRDefault="008E368F" w:rsidP="008E368F">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N/A</w:t>
            </w:r>
          </w:p>
        </w:tc>
        <w:tc>
          <w:tcPr>
            <w:tcW w:w="3117" w:type="dxa"/>
          </w:tcPr>
          <w:p w14:paraId="078AC132" w14:textId="77777777" w:rsidR="008E368F" w:rsidRPr="00B34DB7" w:rsidRDefault="008E368F" w:rsidP="00C57C70">
            <w:pPr>
              <w:spacing w:line="276" w:lineRule="auto"/>
              <w:rPr>
                <w:rFonts w:ascii="Calibri" w:eastAsia="Times New Roman" w:hAnsi="Calibri" w:cs="Times New Roman"/>
                <w:sz w:val="24"/>
                <w:szCs w:val="24"/>
                <w:lang w:eastAsia="ar-SA"/>
              </w:rPr>
            </w:pPr>
            <w:r w:rsidRPr="00B34DB7">
              <w:rPr>
                <w:b/>
                <w:sz w:val="24"/>
                <w:szCs w:val="24"/>
              </w:rPr>
              <w:t>MISSION</w:t>
            </w:r>
            <w:r w:rsidR="00C57C70">
              <w:rPr>
                <w:b/>
                <w:sz w:val="24"/>
                <w:szCs w:val="24"/>
              </w:rPr>
              <w:t xml:space="preserve"> </w:t>
            </w:r>
            <w:r w:rsidRPr="00B34DB7">
              <w:rPr>
                <w:b/>
                <w:sz w:val="24"/>
                <w:szCs w:val="24"/>
              </w:rPr>
              <w:t>SUPPORT:</w:t>
            </w:r>
            <w:r w:rsidRPr="00B34DB7">
              <w:rPr>
                <w:sz w:val="24"/>
              </w:rPr>
              <w:t xml:space="preserve"> N/A</w:t>
            </w:r>
          </w:p>
        </w:tc>
      </w:tr>
    </w:tbl>
    <w:p w14:paraId="078AC134" w14:textId="77777777" w:rsidR="002D508A" w:rsidRPr="00B34DB7" w:rsidRDefault="002D508A" w:rsidP="002D508A"/>
    <w:p w14:paraId="078AC135" w14:textId="3271972B" w:rsidR="006B3697" w:rsidRPr="00B34DB7" w:rsidRDefault="006B3697" w:rsidP="00532A79">
      <w:pPr>
        <w:pStyle w:val="Heading2"/>
      </w:pPr>
      <w:bookmarkStart w:id="64" w:name="_Toc97580624"/>
      <w:r w:rsidRPr="00B34DB7">
        <w:t>2.</w:t>
      </w:r>
      <w:r w:rsidR="000D6A97" w:rsidRPr="00B34DB7">
        <w:t>7</w:t>
      </w:r>
      <w:r w:rsidRPr="00B34DB7">
        <w:t>.</w:t>
      </w:r>
      <w:r w:rsidR="00F87A1C" w:rsidRPr="00B34DB7">
        <w:t>4</w:t>
      </w:r>
      <w:r w:rsidRPr="00B34DB7">
        <w:tab/>
        <w:t>Decompose NAS O</w:t>
      </w:r>
      <w:r w:rsidR="00436D30">
        <w:t>I</w:t>
      </w:r>
      <w:r w:rsidRPr="00B34DB7">
        <w:t>s</w:t>
      </w:r>
      <w:r w:rsidR="0012525A">
        <w:t xml:space="preserve">, BTI, </w:t>
      </w:r>
      <w:r w:rsidRPr="00B34DB7">
        <w:t>and</w:t>
      </w:r>
      <w:r w:rsidR="007C254E">
        <w:t xml:space="preserve"> </w:t>
      </w:r>
      <w:r w:rsidR="0012525A">
        <w:t>Increments</w:t>
      </w:r>
      <w:r w:rsidR="0012525A" w:rsidRPr="00B34DB7">
        <w:t xml:space="preserve"> </w:t>
      </w:r>
      <w:r w:rsidRPr="00B34DB7">
        <w:t>(New Concepts Only)</w:t>
      </w:r>
      <w:bookmarkEnd w:id="64"/>
    </w:p>
    <w:p w14:paraId="60C7F96D" w14:textId="77777777" w:rsidR="0012525A" w:rsidRPr="00B34DB7" w:rsidRDefault="0012525A" w:rsidP="0012525A">
      <w:pPr>
        <w:spacing w:before="240" w:line="276" w:lineRule="auto"/>
        <w:rPr>
          <w:sz w:val="24"/>
          <w:szCs w:val="24"/>
        </w:rPr>
      </w:pPr>
      <w:r w:rsidRPr="00B34DB7">
        <w:rPr>
          <w:sz w:val="24"/>
          <w:szCs w:val="24"/>
        </w:rPr>
        <w:t xml:space="preserve">The Service Organization works with the NAS Enterprise Planning &amp; Analysis Division (ANG-B2) to decompose new </w:t>
      </w:r>
      <w:r>
        <w:rPr>
          <w:sz w:val="24"/>
          <w:szCs w:val="24"/>
        </w:rPr>
        <w:t>OIs, BTIs, and Increments</w:t>
      </w:r>
      <w:r w:rsidRPr="00B34DB7">
        <w:rPr>
          <w:sz w:val="24"/>
          <w:szCs w:val="24"/>
        </w:rPr>
        <w:t xml:space="preserve"> resulting from NAS ConOps changes into NAS </w:t>
      </w:r>
      <w:r>
        <w:rPr>
          <w:sz w:val="24"/>
          <w:szCs w:val="24"/>
        </w:rPr>
        <w:t xml:space="preserve">Enterprise </w:t>
      </w:r>
      <w:r w:rsidRPr="00B34DB7">
        <w:rPr>
          <w:sz w:val="24"/>
          <w:szCs w:val="24"/>
        </w:rPr>
        <w:t xml:space="preserve">requirements. ANG-B2 collaborates with ANG-B1 providing them with new </w:t>
      </w:r>
      <w:r>
        <w:rPr>
          <w:sz w:val="24"/>
          <w:szCs w:val="24"/>
        </w:rPr>
        <w:t>OIs/BTIs/Increments</w:t>
      </w:r>
      <w:r w:rsidRPr="00B34DB7">
        <w:rPr>
          <w:sz w:val="24"/>
          <w:szCs w:val="24"/>
        </w:rPr>
        <w:t xml:space="preserve"> and ANG-B1 ensures that the </w:t>
      </w:r>
      <w:r>
        <w:rPr>
          <w:sz w:val="24"/>
          <w:szCs w:val="24"/>
        </w:rPr>
        <w:t>improvements and child increments</w:t>
      </w:r>
      <w:r w:rsidRPr="00B34DB7">
        <w:rPr>
          <w:sz w:val="24"/>
          <w:szCs w:val="24"/>
        </w:rPr>
        <w:t xml:space="preserve"> are further decomposed into NAS </w:t>
      </w:r>
      <w:r>
        <w:rPr>
          <w:sz w:val="24"/>
          <w:szCs w:val="24"/>
        </w:rPr>
        <w:t xml:space="preserve">Enterprise </w:t>
      </w:r>
      <w:r w:rsidRPr="00B34DB7">
        <w:rPr>
          <w:sz w:val="24"/>
          <w:szCs w:val="24"/>
        </w:rPr>
        <w:t xml:space="preserve">requirements that are incorporated in the Target NAS </w:t>
      </w:r>
      <w:r>
        <w:rPr>
          <w:sz w:val="24"/>
          <w:szCs w:val="24"/>
        </w:rPr>
        <w:t xml:space="preserve">Enterprise </w:t>
      </w:r>
      <w:r w:rsidRPr="00B34DB7">
        <w:rPr>
          <w:sz w:val="24"/>
          <w:szCs w:val="24"/>
        </w:rPr>
        <w:t xml:space="preserve">Requirements Document (Target NAS RD). These requirements are specified with sufficient detail for allocation to investment increments that will be undertaken to achieve the </w:t>
      </w:r>
      <w:r>
        <w:rPr>
          <w:sz w:val="24"/>
          <w:szCs w:val="24"/>
        </w:rPr>
        <w:t xml:space="preserve">OIs, BTIs, and Increments </w:t>
      </w:r>
      <w:r w:rsidRPr="00B34DB7">
        <w:rPr>
          <w:sz w:val="24"/>
          <w:szCs w:val="24"/>
        </w:rPr>
        <w:t>in the NAS ConOps.</w:t>
      </w:r>
    </w:p>
    <w:p w14:paraId="762B094D" w14:textId="1FE70EB3" w:rsidR="008E368F" w:rsidRDefault="00DE3288" w:rsidP="00FD08A3">
      <w:pPr>
        <w:rPr>
          <w:sz w:val="24"/>
          <w:szCs w:val="24"/>
        </w:rPr>
      </w:pPr>
      <w:r>
        <w:rPr>
          <w:sz w:val="24"/>
          <w:szCs w:val="24"/>
        </w:rPr>
        <w:br w:type="page"/>
      </w:r>
    </w:p>
    <w:p w14:paraId="3DD7DB90" w14:textId="1C584623" w:rsidR="0067304C" w:rsidRPr="008A2461" w:rsidRDefault="0067304C" w:rsidP="008A2461">
      <w:pPr>
        <w:pStyle w:val="Caption"/>
        <w:keepNext/>
        <w:jc w:val="center"/>
        <w:rPr>
          <w:rFonts w:ascii="Calibri" w:hAnsi="Calibri" w:cs="Calibri"/>
          <w:b/>
          <w:bCs/>
          <w:sz w:val="24"/>
          <w:szCs w:val="24"/>
        </w:rPr>
      </w:pPr>
      <w:bookmarkStart w:id="65" w:name="_Ref97807743"/>
      <w:r w:rsidRPr="008A2461">
        <w:rPr>
          <w:rFonts w:ascii="Calibri" w:hAnsi="Calibri" w:cs="Calibri"/>
          <w:b/>
          <w:bCs/>
          <w:i w:val="0"/>
          <w:iCs w:val="0"/>
          <w:sz w:val="24"/>
          <w:szCs w:val="24"/>
        </w:rPr>
        <w:lastRenderedPageBreak/>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5</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NAS OIs, BTIs and Increments Decomposition Participating Organizations</w:t>
      </w:r>
      <w:bookmarkEnd w:id="65"/>
    </w:p>
    <w:tbl>
      <w:tblPr>
        <w:tblStyle w:val="TableGrid"/>
        <w:tblW w:w="0" w:type="auto"/>
        <w:jc w:val="center"/>
        <w:tblLook w:val="04A0" w:firstRow="1" w:lastRow="0" w:firstColumn="1" w:lastColumn="0" w:noHBand="0" w:noVBand="1"/>
        <w:tblCaption w:val="Participating Organizations"/>
      </w:tblPr>
      <w:tblGrid>
        <w:gridCol w:w="3116"/>
        <w:gridCol w:w="3117"/>
        <w:gridCol w:w="3117"/>
      </w:tblGrid>
      <w:tr w:rsidR="008E368F" w:rsidRPr="00B34DB7" w14:paraId="078AC13B" w14:textId="77777777" w:rsidTr="008E368F">
        <w:trPr>
          <w:tblHeader/>
          <w:jc w:val="center"/>
        </w:trPr>
        <w:tc>
          <w:tcPr>
            <w:tcW w:w="3116" w:type="dxa"/>
          </w:tcPr>
          <w:p w14:paraId="078AC137"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138"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139" w14:textId="77777777" w:rsidR="008E368F" w:rsidRPr="00B34DB7" w:rsidRDefault="008E368F" w:rsidP="008E368F">
            <w:pPr>
              <w:jc w:val="center"/>
              <w:rPr>
                <w:b/>
                <w:sz w:val="24"/>
                <w:szCs w:val="24"/>
              </w:rPr>
            </w:pPr>
            <w:r w:rsidRPr="00B34DB7">
              <w:rPr>
                <w:b/>
                <w:sz w:val="24"/>
                <w:szCs w:val="24"/>
              </w:rPr>
              <w:t>APPROVAL AUTHORITY</w:t>
            </w:r>
          </w:p>
          <w:p w14:paraId="078AC13A" w14:textId="77777777" w:rsidR="008E368F" w:rsidRPr="00B34DB7" w:rsidRDefault="008E368F" w:rsidP="008E368F">
            <w:pPr>
              <w:spacing w:line="276" w:lineRule="auto"/>
              <w:jc w:val="center"/>
              <w:rPr>
                <w:rFonts w:ascii="Calibri" w:eastAsia="Times New Roman" w:hAnsi="Calibri" w:cs="Times New Roman"/>
                <w:sz w:val="24"/>
                <w:szCs w:val="24"/>
                <w:lang w:eastAsia="ar-SA"/>
              </w:rPr>
            </w:pPr>
          </w:p>
        </w:tc>
      </w:tr>
      <w:tr w:rsidR="008E368F" w:rsidRPr="00B34DB7" w14:paraId="078AC13F" w14:textId="77777777" w:rsidTr="008E368F">
        <w:trPr>
          <w:jc w:val="center"/>
        </w:trPr>
        <w:tc>
          <w:tcPr>
            <w:tcW w:w="3116" w:type="dxa"/>
            <w:vMerge w:val="restart"/>
          </w:tcPr>
          <w:p w14:paraId="078AC13C" w14:textId="77777777" w:rsidR="008E368F" w:rsidRPr="00B34DB7" w:rsidRDefault="008E368F" w:rsidP="008E368F">
            <w:pPr>
              <w:spacing w:line="276" w:lineRule="auto"/>
              <w:rPr>
                <w:rFonts w:ascii="Calibri" w:eastAsia="Times New Roman" w:hAnsi="Calibri" w:cs="Times New Roman"/>
                <w:sz w:val="24"/>
                <w:szCs w:val="24"/>
                <w:lang w:eastAsia="ar-SA"/>
              </w:rPr>
            </w:pPr>
            <w:r w:rsidRPr="00B34DB7">
              <w:rPr>
                <w:sz w:val="24"/>
              </w:rPr>
              <w:t>Functional and Performance Requirements and investment Increments</w:t>
            </w:r>
          </w:p>
        </w:tc>
        <w:tc>
          <w:tcPr>
            <w:tcW w:w="3117" w:type="dxa"/>
          </w:tcPr>
          <w:p w14:paraId="078AC13D" w14:textId="41698629" w:rsidR="008E368F" w:rsidRPr="00B34DB7" w:rsidRDefault="008E368F" w:rsidP="008E368F">
            <w:pPr>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lang w:val="de-DE"/>
              </w:rPr>
              <w:t xml:space="preserve">ANG-B1, </w:t>
            </w:r>
            <w:r w:rsidRPr="00B34DB7">
              <w:rPr>
                <w:sz w:val="24"/>
              </w:rPr>
              <w:t>ANG-B2, ANG-B3,</w:t>
            </w:r>
            <w:r w:rsidR="002E35E1">
              <w:rPr>
                <w:sz w:val="24"/>
              </w:rPr>
              <w:t xml:space="preserve"> ANG-B7,</w:t>
            </w:r>
            <w:r w:rsidRPr="00B34DB7">
              <w:rPr>
                <w:sz w:val="24"/>
              </w:rPr>
              <w:t xml:space="preserve"> ANG-C5, ANG-B1, Operating Org</w:t>
            </w:r>
            <w:r w:rsidRPr="00B34DB7">
              <w:rPr>
                <w:sz w:val="24"/>
                <w:lang w:val="de-DE"/>
              </w:rPr>
              <w:t>, Service organi</w:t>
            </w:r>
            <w:r w:rsidR="00B5527B">
              <w:rPr>
                <w:sz w:val="24"/>
                <w:lang w:val="de-DE"/>
              </w:rPr>
              <w:t>z</w:t>
            </w:r>
            <w:r w:rsidRPr="00B34DB7">
              <w:rPr>
                <w:sz w:val="24"/>
                <w:lang w:val="de-DE"/>
              </w:rPr>
              <w:t xml:space="preserve">ation, AFI, </w:t>
            </w:r>
            <w:r w:rsidRPr="00B34DB7">
              <w:rPr>
                <w:sz w:val="24"/>
              </w:rPr>
              <w:t>AJW-13, AJI-2210, AJI-2300, AJV-</w:t>
            </w:r>
            <w:r w:rsidR="00302064">
              <w:rPr>
                <w:sz w:val="24"/>
              </w:rPr>
              <w:t>S</w:t>
            </w:r>
          </w:p>
        </w:tc>
        <w:tc>
          <w:tcPr>
            <w:tcW w:w="3117" w:type="dxa"/>
          </w:tcPr>
          <w:p w14:paraId="078AC13E" w14:textId="77777777" w:rsidR="008E368F" w:rsidRPr="00B34DB7" w:rsidRDefault="008E368F" w:rsidP="008E368F">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Pr="00B34DB7">
              <w:rPr>
                <w:sz w:val="24"/>
              </w:rPr>
              <w:t>Director of NAS System Engineering and Integration Office (ANG-B)</w:t>
            </w:r>
          </w:p>
        </w:tc>
      </w:tr>
      <w:tr w:rsidR="008E368F" w:rsidRPr="00B34DB7" w14:paraId="078AC143" w14:textId="77777777" w:rsidTr="008E368F">
        <w:trPr>
          <w:jc w:val="center"/>
        </w:trPr>
        <w:tc>
          <w:tcPr>
            <w:tcW w:w="3116" w:type="dxa"/>
            <w:vMerge/>
          </w:tcPr>
          <w:p w14:paraId="078AC140" w14:textId="77777777" w:rsidR="008E368F" w:rsidRPr="00B34DB7" w:rsidRDefault="008E368F" w:rsidP="008E368F">
            <w:pPr>
              <w:spacing w:line="276" w:lineRule="auto"/>
              <w:rPr>
                <w:rFonts w:ascii="Calibri" w:eastAsia="Times New Roman" w:hAnsi="Calibri" w:cs="Times New Roman"/>
                <w:sz w:val="24"/>
                <w:szCs w:val="24"/>
                <w:lang w:eastAsia="ar-SA"/>
              </w:rPr>
            </w:pPr>
          </w:p>
        </w:tc>
        <w:tc>
          <w:tcPr>
            <w:tcW w:w="3117" w:type="dxa"/>
          </w:tcPr>
          <w:p w14:paraId="078AC141" w14:textId="77777777" w:rsidR="008E368F" w:rsidRPr="00B34DB7" w:rsidRDefault="008E368F" w:rsidP="008E368F">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N/A</w:t>
            </w:r>
          </w:p>
        </w:tc>
        <w:tc>
          <w:tcPr>
            <w:tcW w:w="3117" w:type="dxa"/>
          </w:tcPr>
          <w:p w14:paraId="078AC142" w14:textId="77777777" w:rsidR="008E368F" w:rsidRPr="00B34DB7" w:rsidRDefault="008E368F"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N/A</w:t>
            </w:r>
          </w:p>
        </w:tc>
      </w:tr>
    </w:tbl>
    <w:p w14:paraId="078AC144" w14:textId="77777777" w:rsidR="005645F8" w:rsidRPr="00B34DB7" w:rsidRDefault="005645F8" w:rsidP="00A07685">
      <w:pPr>
        <w:rPr>
          <w:b/>
          <w:sz w:val="26"/>
        </w:rPr>
      </w:pPr>
    </w:p>
    <w:p w14:paraId="078AC145" w14:textId="456C7A08" w:rsidR="00C31552" w:rsidRPr="00B34DB7" w:rsidRDefault="006D7E55" w:rsidP="00532A79">
      <w:pPr>
        <w:pStyle w:val="Heading1"/>
      </w:pPr>
      <w:bookmarkStart w:id="66" w:name="_Toc97580625"/>
      <w:r w:rsidRPr="00B34DB7">
        <w:t>2.</w:t>
      </w:r>
      <w:r w:rsidR="00C53CB9">
        <w:t>8</w:t>
      </w:r>
      <w:r w:rsidR="00E10F6C" w:rsidRPr="00B34DB7">
        <w:tab/>
        <w:t xml:space="preserve">Prepare </w:t>
      </w:r>
      <w:r w:rsidR="00137D80">
        <w:t>EA Change</w:t>
      </w:r>
      <w:bookmarkEnd w:id="66"/>
    </w:p>
    <w:p w14:paraId="5298C084" w14:textId="23BC7868" w:rsidR="00191836" w:rsidRDefault="00552F9C" w:rsidP="002D508A">
      <w:pPr>
        <w:spacing w:before="240"/>
        <w:rPr>
          <w:sz w:val="24"/>
          <w:szCs w:val="24"/>
        </w:rPr>
      </w:pPr>
      <w:r>
        <w:rPr>
          <w:sz w:val="24"/>
          <w:szCs w:val="24"/>
        </w:rPr>
        <w:t>When an initiative requires</w:t>
      </w:r>
      <w:r w:rsidR="00D66A60" w:rsidRPr="00B34DB7">
        <w:rPr>
          <w:sz w:val="24"/>
          <w:szCs w:val="24"/>
        </w:rPr>
        <w:t xml:space="preserve"> modification</w:t>
      </w:r>
      <w:r w:rsidR="00D66A60">
        <w:rPr>
          <w:sz w:val="24"/>
          <w:szCs w:val="24"/>
        </w:rPr>
        <w:t xml:space="preserve"> to decision points in future calendar years</w:t>
      </w:r>
      <w:r w:rsidR="00D66A60" w:rsidRPr="00B34DB7">
        <w:rPr>
          <w:sz w:val="24"/>
          <w:szCs w:val="24"/>
        </w:rPr>
        <w:t xml:space="preserve">, </w:t>
      </w:r>
      <w:r w:rsidR="00D66A60">
        <w:rPr>
          <w:sz w:val="24"/>
          <w:szCs w:val="24"/>
        </w:rPr>
        <w:t>the modification(s) should be submitted to the appropriate Infrastructure Roadmap Domain Lead</w:t>
      </w:r>
      <w:r w:rsidR="00191836">
        <w:rPr>
          <w:sz w:val="24"/>
          <w:szCs w:val="24"/>
        </w:rPr>
        <w:t xml:space="preserve"> as part of the annual Infrastructure Roadmap update cycle</w:t>
      </w:r>
      <w:r w:rsidR="00D66A60" w:rsidRPr="00B34DB7">
        <w:rPr>
          <w:sz w:val="24"/>
          <w:szCs w:val="24"/>
        </w:rPr>
        <w:t xml:space="preserve">. The amendment will be submitted to the </w:t>
      </w:r>
      <w:r w:rsidR="00191836">
        <w:rPr>
          <w:sz w:val="24"/>
          <w:szCs w:val="24"/>
        </w:rPr>
        <w:t xml:space="preserve">TRB (NAS) or ARB (MS) and then to the </w:t>
      </w:r>
      <w:r w:rsidR="00D66A60" w:rsidRPr="00B34DB7">
        <w:rPr>
          <w:sz w:val="24"/>
          <w:szCs w:val="24"/>
        </w:rPr>
        <w:t>FEAB for endorsement. Approval occurs when the JRC</w:t>
      </w:r>
      <w:r w:rsidR="00304941">
        <w:rPr>
          <w:sz w:val="24"/>
          <w:szCs w:val="24"/>
        </w:rPr>
        <w:t xml:space="preserve"> </w:t>
      </w:r>
      <w:r w:rsidR="00D66A60" w:rsidRPr="00B34DB7">
        <w:rPr>
          <w:sz w:val="24"/>
          <w:szCs w:val="24"/>
        </w:rPr>
        <w:t>approves the entire FAA EA annually.</w:t>
      </w:r>
    </w:p>
    <w:p w14:paraId="6A567013" w14:textId="0A0265E3" w:rsidR="00DE3288" w:rsidRDefault="00E10F6C" w:rsidP="002D508A">
      <w:pPr>
        <w:spacing w:before="240"/>
        <w:rPr>
          <w:sz w:val="24"/>
          <w:szCs w:val="24"/>
        </w:rPr>
      </w:pPr>
      <w:r w:rsidRPr="00B34DB7">
        <w:rPr>
          <w:sz w:val="24"/>
          <w:szCs w:val="24"/>
        </w:rPr>
        <w:t xml:space="preserve">If the initiative </w:t>
      </w:r>
      <w:r w:rsidR="00191836">
        <w:rPr>
          <w:sz w:val="24"/>
          <w:szCs w:val="24"/>
        </w:rPr>
        <w:t>requires modification to decision points</w:t>
      </w:r>
      <w:r w:rsidRPr="00B34DB7">
        <w:rPr>
          <w:sz w:val="24"/>
          <w:szCs w:val="24"/>
        </w:rPr>
        <w:t xml:space="preserve"> within the</w:t>
      </w:r>
      <w:r w:rsidR="00F940DA">
        <w:rPr>
          <w:sz w:val="24"/>
          <w:szCs w:val="24"/>
        </w:rPr>
        <w:t xml:space="preserve"> current calendar year’s</w:t>
      </w:r>
      <w:r w:rsidRPr="00B34DB7">
        <w:rPr>
          <w:sz w:val="24"/>
          <w:szCs w:val="24"/>
        </w:rPr>
        <w:t xml:space="preserve"> approved FAA </w:t>
      </w:r>
      <w:r w:rsidR="00567B5E" w:rsidRPr="00B34DB7">
        <w:rPr>
          <w:sz w:val="24"/>
          <w:szCs w:val="24"/>
        </w:rPr>
        <w:t>EA</w:t>
      </w:r>
      <w:r w:rsidRPr="00B34DB7">
        <w:rPr>
          <w:sz w:val="24"/>
          <w:szCs w:val="24"/>
        </w:rPr>
        <w:t xml:space="preserve">, the sponsor must prepare an </w:t>
      </w:r>
      <w:r w:rsidR="00137D80">
        <w:rPr>
          <w:sz w:val="24"/>
          <w:szCs w:val="24"/>
        </w:rPr>
        <w:t>Architectur</w:t>
      </w:r>
      <w:r w:rsidR="004C4078">
        <w:rPr>
          <w:sz w:val="24"/>
          <w:szCs w:val="24"/>
        </w:rPr>
        <w:t>e</w:t>
      </w:r>
      <w:r w:rsidR="00137D80">
        <w:rPr>
          <w:sz w:val="24"/>
          <w:szCs w:val="24"/>
        </w:rPr>
        <w:t xml:space="preserve"> Change Notice (</w:t>
      </w:r>
      <w:hyperlink r:id="rId25" w:history="1">
        <w:r w:rsidR="009042E1" w:rsidRPr="00B34DB7">
          <w:rPr>
            <w:rStyle w:val="Hyperlink"/>
            <w:sz w:val="24"/>
            <w:szCs w:val="24"/>
          </w:rPr>
          <w:t>ACN</w:t>
        </w:r>
      </w:hyperlink>
      <w:r w:rsidR="00137D80">
        <w:rPr>
          <w:rStyle w:val="Hyperlink"/>
          <w:sz w:val="24"/>
          <w:szCs w:val="24"/>
        </w:rPr>
        <w:t>)</w:t>
      </w:r>
      <w:r w:rsidR="009042E1" w:rsidRPr="00B34DB7">
        <w:rPr>
          <w:color w:val="FF0000"/>
          <w:sz w:val="24"/>
          <w:szCs w:val="24"/>
        </w:rPr>
        <w:t xml:space="preserve"> </w:t>
      </w:r>
      <w:r w:rsidRPr="00B34DB7">
        <w:rPr>
          <w:sz w:val="24"/>
          <w:szCs w:val="24"/>
        </w:rPr>
        <w:t>documenting the proposed amendment and coordinate with the NAS Chief Architect</w:t>
      </w:r>
      <w:r w:rsidR="00AE2194">
        <w:rPr>
          <w:sz w:val="24"/>
          <w:szCs w:val="24"/>
        </w:rPr>
        <w:t xml:space="preserve"> (</w:t>
      </w:r>
      <w:r w:rsidR="00787235" w:rsidRPr="00B34DB7">
        <w:rPr>
          <w:sz w:val="24"/>
          <w:szCs w:val="24"/>
        </w:rPr>
        <w:t>ANG-B2</w:t>
      </w:r>
      <w:r w:rsidR="00AE2194">
        <w:rPr>
          <w:sz w:val="24"/>
          <w:szCs w:val="24"/>
        </w:rPr>
        <w:t xml:space="preserve">) for </w:t>
      </w:r>
      <w:r w:rsidRPr="00B34DB7">
        <w:rPr>
          <w:sz w:val="24"/>
          <w:szCs w:val="24"/>
        </w:rPr>
        <w:t>NAS initiative</w:t>
      </w:r>
      <w:r w:rsidR="00AE2194">
        <w:rPr>
          <w:sz w:val="24"/>
          <w:szCs w:val="24"/>
        </w:rPr>
        <w:t>s</w:t>
      </w:r>
      <w:r w:rsidR="00D34C13">
        <w:rPr>
          <w:sz w:val="24"/>
          <w:szCs w:val="24"/>
        </w:rPr>
        <w:t>,</w:t>
      </w:r>
      <w:r w:rsidRPr="00B34DB7">
        <w:rPr>
          <w:sz w:val="24"/>
          <w:szCs w:val="24"/>
        </w:rPr>
        <w:t xml:space="preserve"> or the FAA Chief Architect</w:t>
      </w:r>
      <w:r w:rsidR="00AE2194">
        <w:rPr>
          <w:sz w:val="24"/>
          <w:szCs w:val="24"/>
        </w:rPr>
        <w:t xml:space="preserve"> (</w:t>
      </w:r>
      <w:r w:rsidR="00787235" w:rsidRPr="00B34DB7">
        <w:rPr>
          <w:sz w:val="24"/>
          <w:szCs w:val="24"/>
        </w:rPr>
        <w:t>ADE-2</w:t>
      </w:r>
      <w:r w:rsidR="00A92314" w:rsidRPr="00B34DB7">
        <w:rPr>
          <w:sz w:val="24"/>
          <w:szCs w:val="24"/>
        </w:rPr>
        <w:t>0</w:t>
      </w:r>
      <w:r w:rsidR="00787235" w:rsidRPr="00B34DB7">
        <w:rPr>
          <w:sz w:val="24"/>
          <w:szCs w:val="24"/>
        </w:rPr>
        <w:t>0</w:t>
      </w:r>
      <w:r w:rsidR="00AE2194">
        <w:rPr>
          <w:sz w:val="24"/>
          <w:szCs w:val="24"/>
        </w:rPr>
        <w:t xml:space="preserve">) for </w:t>
      </w:r>
      <w:r w:rsidR="00D34C13" w:rsidRPr="00B34DB7">
        <w:rPr>
          <w:sz w:val="24"/>
          <w:szCs w:val="24"/>
        </w:rPr>
        <w:t>Mission Support initiative</w:t>
      </w:r>
      <w:r w:rsidR="00AE2194">
        <w:rPr>
          <w:sz w:val="24"/>
          <w:szCs w:val="24"/>
        </w:rPr>
        <w:t>s</w:t>
      </w:r>
      <w:r w:rsidR="00D34C13">
        <w:rPr>
          <w:sz w:val="24"/>
          <w:szCs w:val="24"/>
        </w:rPr>
        <w:t>,</w:t>
      </w:r>
      <w:r w:rsidRPr="00B34DB7">
        <w:rPr>
          <w:sz w:val="24"/>
          <w:szCs w:val="24"/>
        </w:rPr>
        <w:t xml:space="preserve"> to determine next steps for approval and entry into the EA.</w:t>
      </w:r>
      <w:r w:rsidR="00DB1FE9" w:rsidRPr="00B34DB7">
        <w:rPr>
          <w:sz w:val="24"/>
          <w:szCs w:val="24"/>
        </w:rPr>
        <w:t xml:space="preserve"> </w:t>
      </w:r>
    </w:p>
    <w:p w14:paraId="41D9FFC0" w14:textId="0C07262B" w:rsidR="00C53CB9" w:rsidRPr="008A2461" w:rsidRDefault="00C53CB9" w:rsidP="00C53CB9">
      <w:pPr>
        <w:pStyle w:val="Heading1"/>
        <w:rPr>
          <w:rFonts w:asciiTheme="majorHAnsi" w:hAnsiTheme="majorHAnsi"/>
          <w:sz w:val="24"/>
          <w:szCs w:val="26"/>
        </w:rPr>
      </w:pPr>
      <w:bookmarkStart w:id="67" w:name="_Toc97580626"/>
      <w:r w:rsidRPr="008A2461">
        <w:rPr>
          <w:rFonts w:asciiTheme="majorHAnsi" w:hAnsiTheme="majorHAnsi"/>
          <w:sz w:val="24"/>
          <w:szCs w:val="26"/>
        </w:rPr>
        <w:t>2.</w:t>
      </w:r>
      <w:r>
        <w:rPr>
          <w:rFonts w:asciiTheme="majorHAnsi" w:hAnsiTheme="majorHAnsi"/>
          <w:sz w:val="24"/>
          <w:szCs w:val="26"/>
        </w:rPr>
        <w:t>8</w:t>
      </w:r>
      <w:r w:rsidRPr="008A2461">
        <w:rPr>
          <w:rFonts w:asciiTheme="majorHAnsi" w:hAnsiTheme="majorHAnsi"/>
          <w:sz w:val="24"/>
          <w:szCs w:val="26"/>
        </w:rPr>
        <w:t>.1</w:t>
      </w:r>
      <w:r w:rsidRPr="008A2461">
        <w:rPr>
          <w:rFonts w:asciiTheme="majorHAnsi" w:hAnsiTheme="majorHAnsi"/>
          <w:sz w:val="24"/>
          <w:szCs w:val="26"/>
        </w:rPr>
        <w:tab/>
        <w:t>Assess Priority &amp; Time Phasing</w:t>
      </w:r>
      <w:bookmarkEnd w:id="67"/>
    </w:p>
    <w:p w14:paraId="63353793" w14:textId="64642721" w:rsidR="00C53CB9" w:rsidRPr="00FD08A3" w:rsidRDefault="00C53CB9" w:rsidP="00C53CB9">
      <w:pPr>
        <w:spacing w:before="240"/>
        <w:rPr>
          <w:sz w:val="24"/>
          <w:szCs w:val="24"/>
        </w:rPr>
      </w:pPr>
      <w:r w:rsidRPr="00FD08A3">
        <w:rPr>
          <w:sz w:val="24"/>
          <w:szCs w:val="24"/>
        </w:rPr>
        <w:t xml:space="preserve">A new service shortfall or need must be shown to have sufficient merit to warrant inclusion in the enterprise architecture when evaluated against other service needs of the agency. The line of business works with the </w:t>
      </w:r>
      <w:r>
        <w:rPr>
          <w:sz w:val="24"/>
          <w:szCs w:val="24"/>
        </w:rPr>
        <w:t>TRB</w:t>
      </w:r>
      <w:r w:rsidRPr="00FD08A3">
        <w:rPr>
          <w:sz w:val="24"/>
          <w:szCs w:val="24"/>
        </w:rPr>
        <w:t xml:space="preserve"> (NAS) or the </w:t>
      </w:r>
      <w:r>
        <w:rPr>
          <w:sz w:val="24"/>
          <w:szCs w:val="24"/>
        </w:rPr>
        <w:t>ARB</w:t>
      </w:r>
      <w:r w:rsidRPr="00FD08A3">
        <w:rPr>
          <w:sz w:val="24"/>
          <w:szCs w:val="24"/>
        </w:rPr>
        <w:t xml:space="preserve"> (</w:t>
      </w:r>
      <w:r w:rsidR="00595CD6">
        <w:rPr>
          <w:sz w:val="24"/>
          <w:szCs w:val="24"/>
        </w:rPr>
        <w:t>MS</w:t>
      </w:r>
      <w:r w:rsidRPr="00FD08A3">
        <w:rPr>
          <w:sz w:val="24"/>
          <w:szCs w:val="24"/>
        </w:rPr>
        <w:t>) and other lines of business to determine how a new service need, technology refresh, or sustainment activity should be planned, time-phased, and integrated within the architecture relative to all other agency service needs. This activity may require rework of existing shortfalls and improvements already in the architecture.</w:t>
      </w:r>
    </w:p>
    <w:p w14:paraId="078AC146" w14:textId="157B2658" w:rsidR="008E368F" w:rsidRPr="00B34DB7" w:rsidRDefault="00DE3288" w:rsidP="00FD08A3">
      <w:pPr>
        <w:rPr>
          <w:sz w:val="24"/>
          <w:szCs w:val="24"/>
        </w:rPr>
      </w:pPr>
      <w:r>
        <w:rPr>
          <w:sz w:val="24"/>
          <w:szCs w:val="24"/>
        </w:rPr>
        <w:br w:type="page"/>
      </w:r>
    </w:p>
    <w:p w14:paraId="1C403CF5" w14:textId="5FCCCCBA" w:rsidR="00ED75E1" w:rsidRPr="00FD08A3" w:rsidRDefault="00ED75E1" w:rsidP="00FD08A3">
      <w:pPr>
        <w:spacing w:line="276" w:lineRule="auto"/>
        <w:jc w:val="center"/>
        <w:rPr>
          <w:rFonts w:ascii="Calibri" w:eastAsia="Times New Roman" w:hAnsi="Calibri" w:cs="Times New Roman"/>
          <w:b/>
          <w:sz w:val="24"/>
          <w:szCs w:val="24"/>
          <w:lang w:eastAsia="ar-SA"/>
        </w:rPr>
      </w:pPr>
    </w:p>
    <w:p w14:paraId="4A1A524B" w14:textId="01EAA7B5" w:rsidR="0067304C" w:rsidRPr="008A2461" w:rsidRDefault="0067304C" w:rsidP="008A2461">
      <w:pPr>
        <w:pStyle w:val="Caption"/>
        <w:keepNext/>
        <w:jc w:val="center"/>
        <w:rPr>
          <w:rFonts w:cstheme="minorHAnsi"/>
          <w:b/>
          <w:bCs/>
          <w:sz w:val="24"/>
          <w:szCs w:val="24"/>
        </w:rPr>
      </w:pPr>
      <w:bookmarkStart w:id="68" w:name="_Ref97807753"/>
      <w:r w:rsidRPr="008A2461">
        <w:rPr>
          <w:rFonts w:cstheme="minorHAnsi"/>
          <w:b/>
          <w:bCs/>
          <w:i w:val="0"/>
          <w:iCs w:val="0"/>
          <w:sz w:val="24"/>
          <w:szCs w:val="24"/>
        </w:rPr>
        <w:t xml:space="preserve">Table </w:t>
      </w:r>
      <w:r w:rsidRPr="008A2461">
        <w:rPr>
          <w:rFonts w:cstheme="minorHAnsi"/>
          <w:b/>
          <w:bCs/>
          <w:i w:val="0"/>
          <w:iCs w:val="0"/>
          <w:sz w:val="24"/>
          <w:szCs w:val="24"/>
        </w:rPr>
        <w:fldChar w:fldCharType="begin"/>
      </w:r>
      <w:r w:rsidRPr="008A2461">
        <w:rPr>
          <w:rFonts w:cstheme="minorHAnsi"/>
          <w:b/>
          <w:bCs/>
          <w:i w:val="0"/>
          <w:iCs w:val="0"/>
          <w:sz w:val="24"/>
          <w:szCs w:val="24"/>
        </w:rPr>
        <w:instrText xml:space="preserve"> SEQ Table \* ARABIC </w:instrText>
      </w:r>
      <w:r w:rsidRPr="008A2461">
        <w:rPr>
          <w:rFonts w:cstheme="minorHAnsi"/>
          <w:b/>
          <w:bCs/>
          <w:i w:val="0"/>
          <w:iCs w:val="0"/>
          <w:sz w:val="24"/>
          <w:szCs w:val="24"/>
        </w:rPr>
        <w:fldChar w:fldCharType="separate"/>
      </w:r>
      <w:r w:rsidR="006955EA">
        <w:rPr>
          <w:rFonts w:cstheme="minorHAnsi"/>
          <w:b/>
          <w:bCs/>
          <w:i w:val="0"/>
          <w:iCs w:val="0"/>
          <w:noProof/>
          <w:sz w:val="24"/>
          <w:szCs w:val="24"/>
        </w:rPr>
        <w:t>6</w:t>
      </w:r>
      <w:r w:rsidRPr="008A2461">
        <w:rPr>
          <w:rFonts w:cstheme="minorHAnsi"/>
          <w:b/>
          <w:bCs/>
          <w:i w:val="0"/>
          <w:iCs w:val="0"/>
          <w:sz w:val="24"/>
          <w:szCs w:val="24"/>
        </w:rPr>
        <w:fldChar w:fldCharType="end"/>
      </w:r>
      <w:r w:rsidRPr="008A2461">
        <w:rPr>
          <w:rFonts w:cstheme="minorHAnsi"/>
          <w:b/>
          <w:bCs/>
          <w:i w:val="0"/>
          <w:iCs w:val="0"/>
          <w:sz w:val="24"/>
          <w:szCs w:val="24"/>
        </w:rPr>
        <w:t>: EA Change Participating Organizations</w:t>
      </w:r>
      <w:bookmarkEnd w:id="68"/>
    </w:p>
    <w:tbl>
      <w:tblPr>
        <w:tblStyle w:val="TableGrid"/>
        <w:tblW w:w="0" w:type="auto"/>
        <w:jc w:val="center"/>
        <w:tblLook w:val="04A0" w:firstRow="1" w:lastRow="0" w:firstColumn="1" w:lastColumn="0" w:noHBand="0" w:noVBand="1"/>
        <w:tblCaption w:val="Participating Organizations"/>
      </w:tblPr>
      <w:tblGrid>
        <w:gridCol w:w="3116"/>
        <w:gridCol w:w="3117"/>
        <w:gridCol w:w="3117"/>
      </w:tblGrid>
      <w:tr w:rsidR="008E368F" w:rsidRPr="00B34DB7" w14:paraId="078AC14B" w14:textId="77777777" w:rsidTr="008E368F">
        <w:trPr>
          <w:tblHeader/>
          <w:jc w:val="center"/>
        </w:trPr>
        <w:tc>
          <w:tcPr>
            <w:tcW w:w="3116" w:type="dxa"/>
          </w:tcPr>
          <w:p w14:paraId="078AC147"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148"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149" w14:textId="77777777" w:rsidR="008E368F" w:rsidRPr="00B34DB7" w:rsidRDefault="008E368F" w:rsidP="008E368F">
            <w:pPr>
              <w:jc w:val="center"/>
              <w:rPr>
                <w:b/>
                <w:sz w:val="24"/>
                <w:szCs w:val="24"/>
              </w:rPr>
            </w:pPr>
            <w:r w:rsidRPr="00B34DB7">
              <w:rPr>
                <w:b/>
                <w:sz w:val="24"/>
                <w:szCs w:val="24"/>
              </w:rPr>
              <w:t>APPROVAL AUTHORITY</w:t>
            </w:r>
          </w:p>
          <w:p w14:paraId="078AC14A" w14:textId="77777777" w:rsidR="008E368F" w:rsidRPr="00B34DB7" w:rsidRDefault="008E368F" w:rsidP="008E368F">
            <w:pPr>
              <w:spacing w:line="276" w:lineRule="auto"/>
              <w:jc w:val="center"/>
              <w:rPr>
                <w:rFonts w:ascii="Calibri" w:eastAsia="Times New Roman" w:hAnsi="Calibri" w:cs="Times New Roman"/>
                <w:sz w:val="24"/>
                <w:szCs w:val="24"/>
                <w:lang w:eastAsia="ar-SA"/>
              </w:rPr>
            </w:pPr>
          </w:p>
        </w:tc>
      </w:tr>
      <w:tr w:rsidR="008E368F" w:rsidRPr="00B34DB7" w14:paraId="078AC14F" w14:textId="77777777" w:rsidTr="008E368F">
        <w:trPr>
          <w:jc w:val="center"/>
        </w:trPr>
        <w:tc>
          <w:tcPr>
            <w:tcW w:w="3116" w:type="dxa"/>
            <w:vMerge w:val="restart"/>
          </w:tcPr>
          <w:p w14:paraId="078AC14C" w14:textId="77777777" w:rsidR="008E368F" w:rsidRPr="00B34DB7" w:rsidRDefault="008E368F" w:rsidP="008E368F">
            <w:pPr>
              <w:spacing w:line="276" w:lineRule="auto"/>
              <w:rPr>
                <w:rFonts w:ascii="Calibri" w:eastAsia="Times New Roman" w:hAnsi="Calibri" w:cs="Times New Roman"/>
                <w:sz w:val="24"/>
                <w:szCs w:val="24"/>
                <w:lang w:eastAsia="ar-SA"/>
              </w:rPr>
            </w:pPr>
            <w:r w:rsidRPr="00B34DB7">
              <w:rPr>
                <w:sz w:val="24"/>
              </w:rPr>
              <w:t>Architecture Change Notice (ACN)</w:t>
            </w:r>
          </w:p>
        </w:tc>
        <w:tc>
          <w:tcPr>
            <w:tcW w:w="3117" w:type="dxa"/>
          </w:tcPr>
          <w:p w14:paraId="078AC14D" w14:textId="77777777" w:rsidR="008E368F" w:rsidRPr="00B34DB7" w:rsidRDefault="008E368F" w:rsidP="008E368F">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lang w:val="de-DE"/>
              </w:rPr>
              <w:t xml:space="preserve">ANG-B1, </w:t>
            </w:r>
            <w:r w:rsidRPr="00B34DB7">
              <w:rPr>
                <w:sz w:val="24"/>
              </w:rPr>
              <w:t>ANG-B2, ANG-B3, ANG-C5, ANG-B13</w:t>
            </w:r>
          </w:p>
        </w:tc>
        <w:tc>
          <w:tcPr>
            <w:tcW w:w="3117" w:type="dxa"/>
          </w:tcPr>
          <w:p w14:paraId="078AC14E" w14:textId="6F0FE769" w:rsidR="008E368F" w:rsidRPr="00B34DB7" w:rsidRDefault="008E368F" w:rsidP="008E368F">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00AC7822">
              <w:rPr>
                <w:sz w:val="24"/>
                <w:szCs w:val="26"/>
              </w:rPr>
              <w:t>FEAB</w:t>
            </w:r>
          </w:p>
        </w:tc>
      </w:tr>
      <w:tr w:rsidR="008E368F" w:rsidRPr="00B34DB7" w14:paraId="078AC153" w14:textId="77777777" w:rsidTr="008E368F">
        <w:trPr>
          <w:jc w:val="center"/>
        </w:trPr>
        <w:tc>
          <w:tcPr>
            <w:tcW w:w="3116" w:type="dxa"/>
            <w:vMerge/>
          </w:tcPr>
          <w:p w14:paraId="078AC150" w14:textId="77777777" w:rsidR="008E368F" w:rsidRPr="00B34DB7" w:rsidRDefault="008E368F" w:rsidP="008E368F">
            <w:pPr>
              <w:spacing w:line="276" w:lineRule="auto"/>
              <w:rPr>
                <w:rFonts w:ascii="Calibri" w:eastAsia="Times New Roman" w:hAnsi="Calibri" w:cs="Times New Roman"/>
                <w:sz w:val="24"/>
                <w:szCs w:val="24"/>
                <w:lang w:eastAsia="ar-SA"/>
              </w:rPr>
            </w:pPr>
          </w:p>
        </w:tc>
        <w:tc>
          <w:tcPr>
            <w:tcW w:w="3117" w:type="dxa"/>
          </w:tcPr>
          <w:p w14:paraId="078AC151" w14:textId="5BB66722" w:rsidR="008E368F" w:rsidRPr="00B34DB7" w:rsidRDefault="008E368F" w:rsidP="008E368F">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FD08A3">
              <w:rPr>
                <w:sz w:val="24"/>
              </w:rPr>
              <w:t>ADE-</w:t>
            </w:r>
            <w:r w:rsidR="00191836" w:rsidRPr="00FD08A3">
              <w:rPr>
                <w:sz w:val="24"/>
              </w:rPr>
              <w:t>200</w:t>
            </w:r>
          </w:p>
        </w:tc>
        <w:tc>
          <w:tcPr>
            <w:tcW w:w="3117" w:type="dxa"/>
          </w:tcPr>
          <w:p w14:paraId="078AC152" w14:textId="41789B76" w:rsidR="008E368F" w:rsidRPr="00B34DB7" w:rsidRDefault="008E368F"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w:t>
            </w:r>
            <w:r w:rsidR="00AC7822">
              <w:rPr>
                <w:sz w:val="24"/>
              </w:rPr>
              <w:t>FEAB</w:t>
            </w:r>
          </w:p>
        </w:tc>
      </w:tr>
      <w:tr w:rsidR="00AC7822" w:rsidRPr="00B34DB7" w14:paraId="7ECF8E94" w14:textId="77777777" w:rsidTr="008E368F">
        <w:trPr>
          <w:jc w:val="center"/>
        </w:trPr>
        <w:tc>
          <w:tcPr>
            <w:tcW w:w="3116" w:type="dxa"/>
            <w:vMerge w:val="restart"/>
          </w:tcPr>
          <w:p w14:paraId="1E8AFFF4" w14:textId="1B742BA6" w:rsidR="00AC7822" w:rsidRPr="00B34DB7" w:rsidRDefault="00AC7822" w:rsidP="00AC7822">
            <w:pPr>
              <w:spacing w:line="276" w:lineRule="auto"/>
              <w:rPr>
                <w:rFonts w:ascii="Calibri" w:eastAsia="Times New Roman" w:hAnsi="Calibri" w:cs="Times New Roman"/>
                <w:sz w:val="24"/>
                <w:szCs w:val="24"/>
                <w:lang w:eastAsia="ar-SA"/>
              </w:rPr>
            </w:pPr>
            <w:r>
              <w:rPr>
                <w:rFonts w:ascii="Calibri" w:eastAsia="Times New Roman" w:hAnsi="Calibri" w:cs="Times New Roman"/>
                <w:sz w:val="24"/>
                <w:szCs w:val="24"/>
                <w:lang w:eastAsia="ar-SA"/>
              </w:rPr>
              <w:t>Annual Roadmap Update</w:t>
            </w:r>
          </w:p>
        </w:tc>
        <w:tc>
          <w:tcPr>
            <w:tcW w:w="3117" w:type="dxa"/>
          </w:tcPr>
          <w:p w14:paraId="558A005E" w14:textId="265B3613" w:rsidR="00AC7822" w:rsidRPr="00B34DB7" w:rsidRDefault="00AC7822" w:rsidP="00AC7822">
            <w:pPr>
              <w:rPr>
                <w:b/>
                <w:sz w:val="24"/>
                <w:szCs w:val="24"/>
              </w:rPr>
            </w:pPr>
            <w:r w:rsidRPr="00B34DB7">
              <w:rPr>
                <w:b/>
                <w:sz w:val="24"/>
                <w:szCs w:val="24"/>
              </w:rPr>
              <w:t>NAS:</w:t>
            </w:r>
            <w:r w:rsidRPr="00B34DB7">
              <w:t xml:space="preserve"> </w:t>
            </w:r>
            <w:r w:rsidRPr="00B34DB7">
              <w:rPr>
                <w:sz w:val="24"/>
                <w:lang w:val="de-DE"/>
              </w:rPr>
              <w:t xml:space="preserve">ANG-B1, </w:t>
            </w:r>
            <w:r w:rsidRPr="00B34DB7">
              <w:rPr>
                <w:sz w:val="24"/>
              </w:rPr>
              <w:t>ANG-B2, ANG-B3, ANG-C5, ANG-B13</w:t>
            </w:r>
          </w:p>
        </w:tc>
        <w:tc>
          <w:tcPr>
            <w:tcW w:w="3117" w:type="dxa"/>
          </w:tcPr>
          <w:p w14:paraId="2A3CEFFD" w14:textId="7E190221" w:rsidR="00AC7822" w:rsidRPr="00B34DB7" w:rsidRDefault="00AC7822" w:rsidP="00AC7822">
            <w:pPr>
              <w:spacing w:line="276" w:lineRule="auto"/>
              <w:rPr>
                <w:b/>
                <w:sz w:val="24"/>
                <w:szCs w:val="24"/>
              </w:rPr>
            </w:pPr>
            <w:r w:rsidRPr="00B34DB7">
              <w:rPr>
                <w:b/>
                <w:sz w:val="24"/>
                <w:szCs w:val="24"/>
              </w:rPr>
              <w:t>NAS:</w:t>
            </w:r>
            <w:r w:rsidRPr="00B34DB7">
              <w:rPr>
                <w:b/>
                <w:sz w:val="24"/>
              </w:rPr>
              <w:t xml:space="preserve"> </w:t>
            </w:r>
            <w:r>
              <w:rPr>
                <w:sz w:val="24"/>
                <w:szCs w:val="26"/>
              </w:rPr>
              <w:t>JRC</w:t>
            </w:r>
          </w:p>
        </w:tc>
      </w:tr>
      <w:tr w:rsidR="00AC7822" w:rsidRPr="00B34DB7" w14:paraId="414B748B" w14:textId="77777777" w:rsidTr="008E368F">
        <w:trPr>
          <w:jc w:val="center"/>
        </w:trPr>
        <w:tc>
          <w:tcPr>
            <w:tcW w:w="3116" w:type="dxa"/>
            <w:vMerge/>
          </w:tcPr>
          <w:p w14:paraId="6AD1D1C9" w14:textId="77777777" w:rsidR="00AC7822" w:rsidRPr="00B34DB7" w:rsidRDefault="00AC7822" w:rsidP="00AC7822">
            <w:pPr>
              <w:spacing w:line="276" w:lineRule="auto"/>
              <w:rPr>
                <w:rFonts w:ascii="Calibri" w:eastAsia="Times New Roman" w:hAnsi="Calibri" w:cs="Times New Roman"/>
                <w:sz w:val="24"/>
                <w:szCs w:val="24"/>
                <w:lang w:eastAsia="ar-SA"/>
              </w:rPr>
            </w:pPr>
          </w:p>
        </w:tc>
        <w:tc>
          <w:tcPr>
            <w:tcW w:w="3117" w:type="dxa"/>
          </w:tcPr>
          <w:p w14:paraId="0E6A0ED9" w14:textId="7F9F5E9C" w:rsidR="00AC7822" w:rsidRPr="00B34DB7" w:rsidRDefault="00AC7822" w:rsidP="00AC7822">
            <w:pPr>
              <w:rPr>
                <w:b/>
                <w:sz w:val="24"/>
                <w:szCs w:val="24"/>
              </w:rPr>
            </w:pPr>
            <w:r w:rsidRPr="00B34DB7">
              <w:rPr>
                <w:b/>
                <w:sz w:val="24"/>
                <w:szCs w:val="24"/>
              </w:rPr>
              <w:t>MISSION SUPPORT:</w:t>
            </w:r>
            <w:r w:rsidRPr="00B34DB7">
              <w:rPr>
                <w:b/>
                <w:sz w:val="24"/>
              </w:rPr>
              <w:t xml:space="preserve"> </w:t>
            </w:r>
            <w:r w:rsidRPr="00F76DCC">
              <w:rPr>
                <w:sz w:val="24"/>
              </w:rPr>
              <w:t>ADE-200</w:t>
            </w:r>
          </w:p>
        </w:tc>
        <w:tc>
          <w:tcPr>
            <w:tcW w:w="3117" w:type="dxa"/>
          </w:tcPr>
          <w:p w14:paraId="15C85401" w14:textId="2073B4F6" w:rsidR="00AC7822" w:rsidRPr="00B34DB7" w:rsidRDefault="00AC7822" w:rsidP="00AC7822">
            <w:pPr>
              <w:spacing w:line="276" w:lineRule="auto"/>
              <w:rPr>
                <w:b/>
                <w:sz w:val="24"/>
                <w:szCs w:val="24"/>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Pr>
                <w:sz w:val="24"/>
              </w:rPr>
              <w:t>JRC</w:t>
            </w:r>
          </w:p>
        </w:tc>
      </w:tr>
    </w:tbl>
    <w:p w14:paraId="078AC154" w14:textId="77777777" w:rsidR="002D7065" w:rsidRPr="00B34DB7" w:rsidRDefault="002D7065" w:rsidP="00E10F6C">
      <w:pPr>
        <w:rPr>
          <w:sz w:val="24"/>
          <w:szCs w:val="24"/>
        </w:rPr>
      </w:pPr>
    </w:p>
    <w:p w14:paraId="1BEF490C" w14:textId="006A01AE" w:rsidR="00DF5918" w:rsidRPr="00B34DB7" w:rsidRDefault="00DF5918" w:rsidP="00DF5918">
      <w:pPr>
        <w:pStyle w:val="Heading1"/>
      </w:pPr>
      <w:bookmarkStart w:id="69" w:name="_Toc97580627"/>
      <w:r w:rsidRPr="00B34DB7">
        <w:t>2.</w:t>
      </w:r>
      <w:r w:rsidR="00D04456">
        <w:t>9</w:t>
      </w:r>
      <w:r w:rsidRPr="00B34DB7">
        <w:tab/>
        <w:t>Enterprise Architecture Endorsement</w:t>
      </w:r>
      <w:bookmarkEnd w:id="69"/>
    </w:p>
    <w:p w14:paraId="25977156" w14:textId="77777777" w:rsidR="00DF5918" w:rsidRPr="00B34DB7" w:rsidRDefault="00DF5918" w:rsidP="008A2461">
      <w:pPr>
        <w:pStyle w:val="ListParagraph"/>
        <w:numPr>
          <w:ilvl w:val="0"/>
          <w:numId w:val="67"/>
        </w:numPr>
        <w:spacing w:line="276" w:lineRule="auto"/>
        <w:rPr>
          <w:rFonts w:cs="Calibri"/>
          <w:sz w:val="24"/>
          <w:szCs w:val="24"/>
        </w:rPr>
      </w:pPr>
      <w:r w:rsidRPr="00B34DB7">
        <w:rPr>
          <w:rFonts w:cs="Calibri"/>
          <w:sz w:val="24"/>
          <w:szCs w:val="24"/>
        </w:rPr>
        <w:t>The TRB oversees the technical content of the NAS Architecture with special emphasis on cross-domain issues and strategic business case development.</w:t>
      </w:r>
    </w:p>
    <w:p w14:paraId="3DE3C7C2" w14:textId="13510AB8" w:rsidR="00DF5918" w:rsidRPr="00B34DB7" w:rsidRDefault="00DF5918" w:rsidP="008A2461">
      <w:pPr>
        <w:pStyle w:val="ListParagraph"/>
        <w:numPr>
          <w:ilvl w:val="0"/>
          <w:numId w:val="67"/>
        </w:numPr>
        <w:spacing w:line="276" w:lineRule="auto"/>
        <w:rPr>
          <w:rFonts w:cs="Calibri"/>
          <w:sz w:val="24"/>
          <w:szCs w:val="24"/>
        </w:rPr>
      </w:pPr>
      <w:r w:rsidRPr="00B34DB7">
        <w:rPr>
          <w:rFonts w:cs="Calibri"/>
          <w:sz w:val="24"/>
          <w:szCs w:val="24"/>
        </w:rPr>
        <w:t>The ARB places special emphasis on identifying and resolving cross</w:t>
      </w:r>
      <w:r w:rsidR="00AC7822">
        <w:rPr>
          <w:rFonts w:cs="Calibri"/>
          <w:sz w:val="24"/>
          <w:szCs w:val="24"/>
        </w:rPr>
        <w:t>-</w:t>
      </w:r>
      <w:r w:rsidRPr="00B34DB7">
        <w:rPr>
          <w:rFonts w:cs="Calibri"/>
          <w:sz w:val="24"/>
          <w:szCs w:val="24"/>
        </w:rPr>
        <w:t xml:space="preserve">domain issues and Mission Support architecture governance, strategy, and development </w:t>
      </w:r>
      <w:r>
        <w:rPr>
          <w:rFonts w:cs="Calibri"/>
          <w:sz w:val="24"/>
          <w:szCs w:val="24"/>
        </w:rPr>
        <w:t xml:space="preserve">that is </w:t>
      </w:r>
      <w:r w:rsidRPr="00B34DB7">
        <w:rPr>
          <w:rFonts w:cs="Calibri"/>
          <w:sz w:val="24"/>
          <w:szCs w:val="24"/>
        </w:rPr>
        <w:t>consistent with the FEAB strategies and plans.</w:t>
      </w:r>
    </w:p>
    <w:p w14:paraId="66733D4F" w14:textId="77777777" w:rsidR="00DF5918" w:rsidRPr="006D6777" w:rsidRDefault="00DF5918" w:rsidP="00DF5918">
      <w:pPr>
        <w:spacing w:line="276" w:lineRule="auto"/>
        <w:rPr>
          <w:rFonts w:cs="Calibri"/>
          <w:sz w:val="24"/>
          <w:szCs w:val="24"/>
        </w:rPr>
      </w:pPr>
      <w:r w:rsidRPr="006D6777">
        <w:rPr>
          <w:rFonts w:cs="Calibri"/>
          <w:sz w:val="24"/>
          <w:szCs w:val="24"/>
        </w:rPr>
        <w:t>The TRB or ARB recommendation is necessary before the FEAB completes its analysis. For both NAS and Mission Support initiatives, Service Analysis &amp; Strategic Planning results are presented to the FEAB for endorsement. During th</w:t>
      </w:r>
      <w:r>
        <w:rPr>
          <w:rFonts w:cs="Calibri"/>
          <w:sz w:val="24"/>
          <w:szCs w:val="24"/>
        </w:rPr>
        <w:t>e CRDRD</w:t>
      </w:r>
      <w:r w:rsidRPr="006D6777">
        <w:rPr>
          <w:rFonts w:cs="Calibri"/>
          <w:sz w:val="24"/>
          <w:szCs w:val="24"/>
        </w:rPr>
        <w:t xml:space="preserve"> briefing</w:t>
      </w:r>
      <w:r>
        <w:rPr>
          <w:rFonts w:cs="Calibri"/>
          <w:sz w:val="24"/>
          <w:szCs w:val="24"/>
        </w:rPr>
        <w:t xml:space="preserve">, </w:t>
      </w:r>
      <w:r w:rsidRPr="006D6777">
        <w:rPr>
          <w:rFonts w:cs="Calibri"/>
          <w:sz w:val="24"/>
          <w:szCs w:val="24"/>
        </w:rPr>
        <w:t>the</w:t>
      </w:r>
      <w:r>
        <w:rPr>
          <w:rFonts w:cs="Calibri"/>
          <w:sz w:val="24"/>
          <w:szCs w:val="24"/>
        </w:rPr>
        <w:t xml:space="preserve"> FEAB</w:t>
      </w:r>
      <w:r w:rsidRPr="006D6777">
        <w:rPr>
          <w:rFonts w:cs="Calibri"/>
          <w:sz w:val="24"/>
          <w:szCs w:val="24"/>
        </w:rPr>
        <w:t xml:space="preserve"> will:</w:t>
      </w:r>
    </w:p>
    <w:p w14:paraId="6E03E5C0" w14:textId="25142450" w:rsidR="00DF5918" w:rsidRPr="00B34DB7" w:rsidRDefault="00DF5918" w:rsidP="008A2461">
      <w:pPr>
        <w:pStyle w:val="ListParagraph"/>
        <w:numPr>
          <w:ilvl w:val="0"/>
          <w:numId w:val="66"/>
        </w:numPr>
        <w:spacing w:line="276" w:lineRule="auto"/>
        <w:rPr>
          <w:rFonts w:cs="Calibri"/>
          <w:sz w:val="24"/>
          <w:szCs w:val="24"/>
        </w:rPr>
      </w:pPr>
      <w:r w:rsidRPr="00B34DB7">
        <w:rPr>
          <w:rFonts w:cs="Calibri"/>
          <w:sz w:val="24"/>
          <w:szCs w:val="24"/>
        </w:rPr>
        <w:t>Decide if a shortfall or need has been adequately defined and whether it is an agency priority</w:t>
      </w:r>
      <w:r w:rsidR="006E2B3D">
        <w:rPr>
          <w:rFonts w:cs="Calibri"/>
          <w:sz w:val="24"/>
          <w:szCs w:val="24"/>
        </w:rPr>
        <w:t>.</w:t>
      </w:r>
    </w:p>
    <w:p w14:paraId="2691DFBA" w14:textId="45C529FC" w:rsidR="00DF5918" w:rsidRPr="00B34DB7" w:rsidRDefault="00DF5918" w:rsidP="008A2461">
      <w:pPr>
        <w:pStyle w:val="ListParagraph"/>
        <w:numPr>
          <w:ilvl w:val="0"/>
          <w:numId w:val="66"/>
        </w:numPr>
        <w:spacing w:line="276" w:lineRule="auto"/>
        <w:rPr>
          <w:rFonts w:cs="Calibri"/>
          <w:sz w:val="24"/>
          <w:szCs w:val="24"/>
        </w:rPr>
      </w:pPr>
      <w:r w:rsidRPr="00B34DB7">
        <w:rPr>
          <w:rFonts w:cs="Calibri"/>
          <w:sz w:val="24"/>
          <w:szCs w:val="24"/>
        </w:rPr>
        <w:t>Determine the time-phasing of the shortfall or need within the appropriate EA roadmap and resolve architecture issues and inconsistencies across the enterprise</w:t>
      </w:r>
      <w:r w:rsidR="006E2B3D">
        <w:rPr>
          <w:rFonts w:cs="Calibri"/>
          <w:sz w:val="24"/>
          <w:szCs w:val="24"/>
        </w:rPr>
        <w:t>.</w:t>
      </w:r>
    </w:p>
    <w:p w14:paraId="4540A87A" w14:textId="1071B6A0" w:rsidR="00DF5918" w:rsidRPr="00B34DB7" w:rsidRDefault="00DF5918" w:rsidP="008A2461">
      <w:pPr>
        <w:pStyle w:val="ListParagraph"/>
        <w:numPr>
          <w:ilvl w:val="0"/>
          <w:numId w:val="66"/>
        </w:numPr>
        <w:spacing w:line="276" w:lineRule="auto"/>
        <w:rPr>
          <w:rFonts w:cs="Calibri"/>
          <w:sz w:val="24"/>
          <w:szCs w:val="24"/>
        </w:rPr>
      </w:pPr>
      <w:r w:rsidRPr="00B34DB7">
        <w:rPr>
          <w:rFonts w:cs="Calibri"/>
          <w:sz w:val="24"/>
          <w:szCs w:val="24"/>
        </w:rPr>
        <w:t>Evaluate the readiness of the initiative to enter CRD</w:t>
      </w:r>
      <w:r w:rsidR="006E2B3D">
        <w:rPr>
          <w:rFonts w:cs="Calibri"/>
          <w:sz w:val="24"/>
          <w:szCs w:val="24"/>
        </w:rPr>
        <w:t>.</w:t>
      </w:r>
    </w:p>
    <w:p w14:paraId="5AD25F17" w14:textId="28D85DE7" w:rsidR="00DF5918" w:rsidRDefault="00FE1D10" w:rsidP="00FD08A3">
      <w:pPr>
        <w:spacing w:line="276" w:lineRule="auto"/>
        <w:rPr>
          <w:rFonts w:cs="Calibri"/>
          <w:sz w:val="24"/>
          <w:szCs w:val="24"/>
        </w:rPr>
      </w:pPr>
      <w:r>
        <w:rPr>
          <w:rFonts w:cs="Calibri"/>
          <w:sz w:val="24"/>
          <w:szCs w:val="24"/>
        </w:rPr>
        <w:t>T</w:t>
      </w:r>
      <w:r w:rsidRPr="00FE1D10">
        <w:rPr>
          <w:rFonts w:cs="Calibri"/>
          <w:sz w:val="24"/>
          <w:szCs w:val="24"/>
        </w:rPr>
        <w:t>he FEAB may recommend to the JRC that the proposed initiative advance to the CRD phase or remain in the SASP phase for additional work, or may disapprove the initiative in part or in ful</w:t>
      </w:r>
      <w:r w:rsidR="000839F0">
        <w:rPr>
          <w:rFonts w:cs="Calibri"/>
          <w:sz w:val="24"/>
          <w:szCs w:val="24"/>
        </w:rPr>
        <w:t>l.</w:t>
      </w:r>
      <w:r w:rsidRPr="00FE1D10" w:rsidDel="00FE1D10">
        <w:rPr>
          <w:rFonts w:cs="Calibri"/>
          <w:sz w:val="24"/>
          <w:szCs w:val="24"/>
        </w:rPr>
        <w:t xml:space="preserve"> </w:t>
      </w:r>
    </w:p>
    <w:p w14:paraId="0CE29BB8" w14:textId="30591E1B" w:rsidR="00DF5918" w:rsidRPr="006D6777" w:rsidRDefault="00DF5918" w:rsidP="00DF5918">
      <w:pPr>
        <w:spacing w:line="276" w:lineRule="auto"/>
        <w:jc w:val="center"/>
        <w:rPr>
          <w:rStyle w:val="Strong"/>
          <w:rFonts w:ascii="Calibri" w:eastAsia="Times New Roman" w:hAnsi="Calibri"/>
          <w:sz w:val="24"/>
          <w:szCs w:val="24"/>
          <w:lang w:eastAsia="ar-SA"/>
        </w:rPr>
      </w:pPr>
    </w:p>
    <w:p w14:paraId="560CE33E" w14:textId="4C884DEA" w:rsidR="00F473FA" w:rsidRPr="008A2461" w:rsidRDefault="00F473FA" w:rsidP="008A2461">
      <w:pPr>
        <w:pStyle w:val="Caption"/>
        <w:keepNext/>
        <w:jc w:val="center"/>
        <w:rPr>
          <w:rFonts w:ascii="Calibri" w:hAnsi="Calibri" w:cs="Calibri"/>
          <w:b/>
          <w:bCs/>
          <w:sz w:val="24"/>
          <w:szCs w:val="24"/>
        </w:rPr>
      </w:pPr>
      <w:bookmarkStart w:id="70" w:name="_Ref97807772"/>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7</w:t>
      </w:r>
      <w:r w:rsidRPr="008A2461">
        <w:rPr>
          <w:rFonts w:ascii="Calibri" w:hAnsi="Calibri" w:cs="Calibri"/>
          <w:b/>
          <w:bCs/>
          <w:i w:val="0"/>
          <w:iCs w:val="0"/>
          <w:sz w:val="24"/>
          <w:szCs w:val="24"/>
        </w:rPr>
        <w:fldChar w:fldCharType="end"/>
      </w:r>
      <w:r w:rsidRPr="008A2461">
        <w:rPr>
          <w:rFonts w:ascii="Calibri" w:hAnsi="Calibri" w:cs="Calibri"/>
          <w:b/>
          <w:bCs/>
          <w:i w:val="0"/>
          <w:iCs w:val="0"/>
          <w:noProof/>
          <w:sz w:val="24"/>
          <w:szCs w:val="24"/>
        </w:rPr>
        <w:t>: EA Endorsement Participating Organizations</w:t>
      </w:r>
      <w:bookmarkEnd w:id="70"/>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DF5918" w:rsidRPr="00B34DB7" w14:paraId="01B42B3E" w14:textId="77777777" w:rsidTr="00FD08A3">
        <w:trPr>
          <w:tblHeader/>
          <w:jc w:val="center"/>
        </w:trPr>
        <w:tc>
          <w:tcPr>
            <w:tcW w:w="3116" w:type="dxa"/>
          </w:tcPr>
          <w:p w14:paraId="6C7C9744" w14:textId="77777777" w:rsidR="00DF5918" w:rsidRPr="00B34DB7" w:rsidRDefault="00DF5918" w:rsidP="00046FA3">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2C3F91A" w14:textId="77777777" w:rsidR="00DF5918" w:rsidRPr="00B34DB7" w:rsidRDefault="00DF5918" w:rsidP="00046FA3">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3338156A" w14:textId="77777777" w:rsidR="00DF5918" w:rsidRPr="00B34DB7" w:rsidRDefault="00DF5918" w:rsidP="00046FA3">
            <w:pPr>
              <w:jc w:val="center"/>
              <w:rPr>
                <w:b/>
                <w:sz w:val="24"/>
                <w:szCs w:val="24"/>
              </w:rPr>
            </w:pPr>
            <w:r w:rsidRPr="00B34DB7">
              <w:rPr>
                <w:b/>
                <w:sz w:val="24"/>
                <w:szCs w:val="24"/>
              </w:rPr>
              <w:t>APPROVAL AUTHORITY</w:t>
            </w:r>
          </w:p>
          <w:p w14:paraId="099A5B7B" w14:textId="77777777" w:rsidR="00DF5918" w:rsidRPr="00B34DB7" w:rsidRDefault="00DF5918" w:rsidP="00046FA3">
            <w:pPr>
              <w:spacing w:line="276" w:lineRule="auto"/>
              <w:jc w:val="center"/>
              <w:rPr>
                <w:rFonts w:ascii="Calibri" w:eastAsia="Times New Roman" w:hAnsi="Calibri" w:cs="Times New Roman"/>
                <w:sz w:val="24"/>
                <w:szCs w:val="24"/>
                <w:lang w:eastAsia="ar-SA"/>
              </w:rPr>
            </w:pPr>
          </w:p>
        </w:tc>
      </w:tr>
      <w:tr w:rsidR="00DF5918" w:rsidRPr="00B34DB7" w14:paraId="0DAAD231" w14:textId="77777777" w:rsidTr="00FD08A3">
        <w:trPr>
          <w:jc w:val="center"/>
        </w:trPr>
        <w:tc>
          <w:tcPr>
            <w:tcW w:w="3116" w:type="dxa"/>
            <w:vMerge w:val="restart"/>
          </w:tcPr>
          <w:p w14:paraId="77EBADC8" w14:textId="77777777" w:rsidR="00DF5918" w:rsidRPr="00B34DB7" w:rsidRDefault="00DF5918" w:rsidP="00046FA3">
            <w:pPr>
              <w:spacing w:line="276" w:lineRule="auto"/>
              <w:rPr>
                <w:rFonts w:ascii="Calibri" w:eastAsia="Times New Roman" w:hAnsi="Calibri" w:cs="Times New Roman"/>
                <w:sz w:val="24"/>
                <w:szCs w:val="24"/>
                <w:lang w:eastAsia="ar-SA"/>
              </w:rPr>
            </w:pPr>
            <w:r w:rsidRPr="00B34DB7">
              <w:rPr>
                <w:bCs/>
                <w:sz w:val="24"/>
              </w:rPr>
              <w:t>EA Integration Analysis</w:t>
            </w:r>
          </w:p>
        </w:tc>
        <w:tc>
          <w:tcPr>
            <w:tcW w:w="3117" w:type="dxa"/>
          </w:tcPr>
          <w:p w14:paraId="2776BDB5" w14:textId="77777777" w:rsidR="00DF5918" w:rsidRPr="00B34DB7" w:rsidRDefault="00DF5918" w:rsidP="00046FA3">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rPr>
              <w:t>TRB</w:t>
            </w:r>
          </w:p>
        </w:tc>
        <w:tc>
          <w:tcPr>
            <w:tcW w:w="3117" w:type="dxa"/>
          </w:tcPr>
          <w:p w14:paraId="11589077" w14:textId="150F59C9" w:rsidR="00DF5918" w:rsidRPr="00B34DB7" w:rsidRDefault="00DF5918" w:rsidP="00046FA3">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00723EAB">
              <w:rPr>
                <w:sz w:val="24"/>
              </w:rPr>
              <w:t>FEAB</w:t>
            </w:r>
          </w:p>
        </w:tc>
      </w:tr>
      <w:tr w:rsidR="00DF5918" w:rsidRPr="00B34DB7" w14:paraId="2E7C9C2F" w14:textId="77777777" w:rsidTr="00FD08A3">
        <w:trPr>
          <w:jc w:val="center"/>
        </w:trPr>
        <w:tc>
          <w:tcPr>
            <w:tcW w:w="3116" w:type="dxa"/>
            <w:vMerge/>
          </w:tcPr>
          <w:p w14:paraId="6D4E54AD" w14:textId="77777777" w:rsidR="00DF5918" w:rsidRPr="00B34DB7" w:rsidRDefault="00DF5918" w:rsidP="00046FA3">
            <w:pPr>
              <w:spacing w:line="276" w:lineRule="auto"/>
              <w:rPr>
                <w:rFonts w:ascii="Calibri" w:eastAsia="Times New Roman" w:hAnsi="Calibri" w:cs="Times New Roman"/>
                <w:sz w:val="24"/>
                <w:szCs w:val="24"/>
                <w:lang w:eastAsia="ar-SA"/>
              </w:rPr>
            </w:pPr>
          </w:p>
        </w:tc>
        <w:tc>
          <w:tcPr>
            <w:tcW w:w="3117" w:type="dxa"/>
          </w:tcPr>
          <w:p w14:paraId="7113577F" w14:textId="77777777" w:rsidR="00DF5918" w:rsidRPr="00B34DB7" w:rsidRDefault="00DF5918" w:rsidP="00046FA3">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ARB</w:t>
            </w:r>
          </w:p>
        </w:tc>
        <w:tc>
          <w:tcPr>
            <w:tcW w:w="3117" w:type="dxa"/>
          </w:tcPr>
          <w:p w14:paraId="0E109DA6" w14:textId="185A134C" w:rsidR="00DF5918" w:rsidRPr="00B34DB7" w:rsidRDefault="00DF5918" w:rsidP="00046FA3">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sidR="00E21C9C">
              <w:rPr>
                <w:sz w:val="24"/>
              </w:rPr>
              <w:t>FEAB</w:t>
            </w:r>
          </w:p>
        </w:tc>
      </w:tr>
    </w:tbl>
    <w:p w14:paraId="0B525735" w14:textId="7B27E552" w:rsidR="00F25763" w:rsidRPr="00B34DB7" w:rsidRDefault="00F25763" w:rsidP="00406B9C">
      <w:pPr>
        <w:pStyle w:val="Heading1"/>
      </w:pPr>
      <w:bookmarkStart w:id="71" w:name="_Toc97580628"/>
      <w:r w:rsidRPr="00B34DB7">
        <w:lastRenderedPageBreak/>
        <w:t>2.</w:t>
      </w:r>
      <w:r w:rsidR="00E83AE8">
        <w:t>1</w:t>
      </w:r>
      <w:r w:rsidR="00D04456">
        <w:t>0</w:t>
      </w:r>
      <w:r w:rsidRPr="00B34DB7" w:rsidDel="00085706">
        <w:tab/>
      </w:r>
      <w:r w:rsidRPr="00B34DB7">
        <w:t xml:space="preserve">Prepare </w:t>
      </w:r>
      <w:r w:rsidRPr="00B34DB7" w:rsidDel="00CB7986">
        <w:t>the CRD Plan</w:t>
      </w:r>
      <w:bookmarkEnd w:id="71"/>
    </w:p>
    <w:p w14:paraId="70E853A8" w14:textId="5EFA840E" w:rsidR="00F25763" w:rsidRPr="00B34DB7" w:rsidRDefault="00F25763" w:rsidP="009E0226">
      <w:pPr>
        <w:spacing w:before="240" w:line="276" w:lineRule="auto"/>
        <w:rPr>
          <w:rFonts w:cs="Calibri"/>
          <w:sz w:val="24"/>
          <w:szCs w:val="24"/>
        </w:rPr>
      </w:pPr>
      <w:r w:rsidRPr="00B34DB7">
        <w:rPr>
          <w:rFonts w:cs="Calibri"/>
          <w:sz w:val="24"/>
          <w:szCs w:val="24"/>
        </w:rPr>
        <w:t>The CRD Plan identifies team members, defines expected products, establishes a milestone schedule, and documents</w:t>
      </w:r>
      <w:r>
        <w:rPr>
          <w:rFonts w:cs="Calibri"/>
          <w:sz w:val="24"/>
          <w:szCs w:val="24"/>
        </w:rPr>
        <w:t xml:space="preserve"> the</w:t>
      </w:r>
      <w:r w:rsidRPr="00B34DB7">
        <w:rPr>
          <w:rFonts w:cs="Calibri"/>
          <w:sz w:val="24"/>
          <w:szCs w:val="24"/>
        </w:rPr>
        <w:t xml:space="preserve"> agreement</w:t>
      </w:r>
      <w:r>
        <w:rPr>
          <w:rFonts w:cs="Calibri"/>
          <w:sz w:val="24"/>
          <w:szCs w:val="24"/>
        </w:rPr>
        <w:t>s</w:t>
      </w:r>
      <w:r w:rsidRPr="00B34DB7">
        <w:rPr>
          <w:rFonts w:cs="Calibri"/>
          <w:sz w:val="24"/>
          <w:szCs w:val="24"/>
        </w:rPr>
        <w:t xml:space="preserve"> </w:t>
      </w:r>
      <w:r>
        <w:rPr>
          <w:rFonts w:cs="Calibri"/>
          <w:sz w:val="24"/>
          <w:szCs w:val="24"/>
        </w:rPr>
        <w:t>between</w:t>
      </w:r>
      <w:r w:rsidRPr="00B34DB7">
        <w:rPr>
          <w:rFonts w:cs="Calibri"/>
          <w:sz w:val="24"/>
          <w:szCs w:val="24"/>
        </w:rPr>
        <w:t xml:space="preserve"> all organizations providing resources for the initiative during CRD.</w:t>
      </w:r>
    </w:p>
    <w:p w14:paraId="1BDE5835" w14:textId="77777777" w:rsidR="00F25763" w:rsidRPr="00B34DB7" w:rsidRDefault="00F25763" w:rsidP="00DA4BCF">
      <w:pPr>
        <w:spacing w:line="276" w:lineRule="auto"/>
        <w:rPr>
          <w:rFonts w:cs="Calibri"/>
          <w:sz w:val="24"/>
          <w:szCs w:val="24"/>
        </w:rPr>
      </w:pPr>
      <w:r w:rsidRPr="00B34DB7">
        <w:rPr>
          <w:rFonts w:cs="Calibri"/>
          <w:sz w:val="24"/>
          <w:szCs w:val="24"/>
        </w:rPr>
        <w:t>The sections of the CRD Plan include:</w:t>
      </w:r>
    </w:p>
    <w:p w14:paraId="3BEAAC9D" w14:textId="26F9DDDA"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Short description of the proposed initiative, including the EA roadmap that contains the initiative</w:t>
      </w:r>
      <w:r w:rsidR="006E2B3D">
        <w:rPr>
          <w:rFonts w:cs="Calibri"/>
          <w:sz w:val="24"/>
          <w:szCs w:val="24"/>
        </w:rPr>
        <w:t>.</w:t>
      </w:r>
    </w:p>
    <w:p w14:paraId="34ECE830" w14:textId="671617F8"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Short description of the service need</w:t>
      </w:r>
      <w:r>
        <w:rPr>
          <w:rFonts w:cs="Calibri"/>
          <w:sz w:val="24"/>
          <w:szCs w:val="24"/>
        </w:rPr>
        <w:t>(s)</w:t>
      </w:r>
      <w:r w:rsidRPr="00B34DB7">
        <w:rPr>
          <w:rFonts w:cs="Calibri"/>
          <w:sz w:val="24"/>
          <w:szCs w:val="24"/>
        </w:rPr>
        <w:t xml:space="preserve"> or shortfall</w:t>
      </w:r>
      <w:r>
        <w:rPr>
          <w:rFonts w:cs="Calibri"/>
          <w:sz w:val="24"/>
          <w:szCs w:val="24"/>
        </w:rPr>
        <w:t>(s)</w:t>
      </w:r>
      <w:r w:rsidRPr="00B34DB7">
        <w:rPr>
          <w:rFonts w:cs="Calibri"/>
          <w:sz w:val="24"/>
          <w:szCs w:val="24"/>
        </w:rPr>
        <w:t xml:space="preserve"> being addressed and the enhancement in service capability the effort is expected to produce, with reference to the Shortfall Analysis Report</w:t>
      </w:r>
      <w:r w:rsidR="006E2B3D">
        <w:rPr>
          <w:rFonts w:cs="Calibri"/>
          <w:sz w:val="24"/>
          <w:szCs w:val="24"/>
        </w:rPr>
        <w:t>.</w:t>
      </w:r>
    </w:p>
    <w:p w14:paraId="7F945B84" w14:textId="7CB39020"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Interdependencies and time-phasing with other initiatives</w:t>
      </w:r>
      <w:r w:rsidR="006E2B3D">
        <w:rPr>
          <w:rFonts w:cs="Calibri"/>
          <w:sz w:val="24"/>
          <w:szCs w:val="24"/>
        </w:rPr>
        <w:t>.</w:t>
      </w:r>
    </w:p>
    <w:p w14:paraId="7987CE3C" w14:textId="4D60BF68"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The organizations that will provide resources for the conduct of CRD</w:t>
      </w:r>
      <w:r>
        <w:rPr>
          <w:rFonts w:cs="Calibri"/>
          <w:sz w:val="24"/>
          <w:szCs w:val="24"/>
        </w:rPr>
        <w:t xml:space="preserve"> phase activities</w:t>
      </w:r>
      <w:r w:rsidRPr="00B34DB7">
        <w:rPr>
          <w:rFonts w:cs="Calibri"/>
          <w:sz w:val="24"/>
          <w:szCs w:val="24"/>
        </w:rPr>
        <w:t xml:space="preserve"> and their responsibilities</w:t>
      </w:r>
      <w:r w:rsidR="006E2B3D">
        <w:rPr>
          <w:rFonts w:cs="Calibri"/>
          <w:sz w:val="24"/>
          <w:szCs w:val="24"/>
        </w:rPr>
        <w:t>.</w:t>
      </w:r>
    </w:p>
    <w:p w14:paraId="69FFDA97" w14:textId="438F0967"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 xml:space="preserve">A short description of specialty engineering analyses </w:t>
      </w:r>
      <w:r>
        <w:rPr>
          <w:rFonts w:cs="Calibri"/>
          <w:sz w:val="24"/>
          <w:szCs w:val="24"/>
        </w:rPr>
        <w:t xml:space="preserve">that need </w:t>
      </w:r>
      <w:r w:rsidRPr="00B34DB7">
        <w:rPr>
          <w:rFonts w:cs="Calibri"/>
          <w:sz w:val="24"/>
          <w:szCs w:val="24"/>
        </w:rPr>
        <w:t xml:space="preserve">to be conducted during </w:t>
      </w:r>
      <w:r>
        <w:rPr>
          <w:rFonts w:cs="Calibri"/>
          <w:sz w:val="24"/>
          <w:szCs w:val="24"/>
        </w:rPr>
        <w:t xml:space="preserve">the </w:t>
      </w:r>
      <w:r w:rsidRPr="00B34DB7">
        <w:rPr>
          <w:rFonts w:cs="Calibri"/>
          <w:sz w:val="24"/>
          <w:szCs w:val="24"/>
        </w:rPr>
        <w:t>CRD</w:t>
      </w:r>
      <w:r>
        <w:rPr>
          <w:rFonts w:cs="Calibri"/>
          <w:sz w:val="24"/>
          <w:szCs w:val="24"/>
        </w:rPr>
        <w:t xml:space="preserve"> phase</w:t>
      </w:r>
      <w:r w:rsidR="006E2B3D">
        <w:rPr>
          <w:rFonts w:cs="Calibri"/>
          <w:sz w:val="24"/>
          <w:szCs w:val="24"/>
        </w:rPr>
        <w:t>.</w:t>
      </w:r>
    </w:p>
    <w:p w14:paraId="1771CA5E" w14:textId="0307815F"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Schedule for the conduct of CRD</w:t>
      </w:r>
      <w:r>
        <w:rPr>
          <w:rFonts w:cs="Calibri"/>
          <w:sz w:val="24"/>
          <w:szCs w:val="24"/>
        </w:rPr>
        <w:t xml:space="preserve"> phase activities</w:t>
      </w:r>
      <w:r w:rsidR="006E2B3D">
        <w:rPr>
          <w:rFonts w:cs="Calibri"/>
          <w:sz w:val="24"/>
          <w:szCs w:val="24"/>
        </w:rPr>
        <w:t>.</w:t>
      </w:r>
    </w:p>
    <w:p w14:paraId="036D4720" w14:textId="58CB3D1B" w:rsidR="00F25763" w:rsidRPr="00B34DB7" w:rsidRDefault="00F25763" w:rsidP="008A2461">
      <w:pPr>
        <w:pStyle w:val="ListParagraph"/>
        <w:numPr>
          <w:ilvl w:val="0"/>
          <w:numId w:val="65"/>
        </w:numPr>
        <w:spacing w:line="276" w:lineRule="auto"/>
        <w:rPr>
          <w:rFonts w:cs="Calibri"/>
          <w:sz w:val="24"/>
          <w:szCs w:val="24"/>
        </w:rPr>
      </w:pPr>
      <w:r>
        <w:rPr>
          <w:rFonts w:cs="Calibri"/>
          <w:sz w:val="24"/>
          <w:szCs w:val="24"/>
        </w:rPr>
        <w:t>List of e</w:t>
      </w:r>
      <w:r w:rsidRPr="00B34DB7">
        <w:rPr>
          <w:rFonts w:cs="Calibri"/>
          <w:sz w:val="24"/>
          <w:szCs w:val="24"/>
        </w:rPr>
        <w:t>xpected CRD</w:t>
      </w:r>
      <w:r>
        <w:rPr>
          <w:rFonts w:cs="Calibri"/>
          <w:sz w:val="24"/>
          <w:szCs w:val="24"/>
        </w:rPr>
        <w:t xml:space="preserve"> phase</w:t>
      </w:r>
      <w:r w:rsidRPr="00B34DB7">
        <w:rPr>
          <w:rFonts w:cs="Calibri"/>
          <w:sz w:val="24"/>
          <w:szCs w:val="24"/>
        </w:rPr>
        <w:t xml:space="preserve"> outputs and products</w:t>
      </w:r>
      <w:r w:rsidR="006E2B3D">
        <w:rPr>
          <w:rFonts w:cs="Calibri"/>
          <w:sz w:val="24"/>
          <w:szCs w:val="24"/>
        </w:rPr>
        <w:t>.</w:t>
      </w:r>
    </w:p>
    <w:p w14:paraId="124E5B56" w14:textId="7288BC89"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Entrance criteria for the IARD</w:t>
      </w:r>
      <w:r w:rsidR="006E2B3D">
        <w:rPr>
          <w:rFonts w:cs="Calibri"/>
          <w:sz w:val="24"/>
          <w:szCs w:val="24"/>
        </w:rPr>
        <w:t>.</w:t>
      </w:r>
    </w:p>
    <w:p w14:paraId="6312BB5F" w14:textId="2180FCD8"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Resources needed for the work</w:t>
      </w:r>
      <w:r w:rsidR="006E2B3D">
        <w:rPr>
          <w:rFonts w:cs="Calibri"/>
          <w:sz w:val="24"/>
          <w:szCs w:val="24"/>
        </w:rPr>
        <w:t>.</w:t>
      </w:r>
    </w:p>
    <w:p w14:paraId="60AB1024" w14:textId="0561D523" w:rsidR="00F25763" w:rsidRPr="00B34DB7" w:rsidRDefault="00F25763" w:rsidP="008A2461">
      <w:pPr>
        <w:pStyle w:val="ListParagraph"/>
        <w:numPr>
          <w:ilvl w:val="0"/>
          <w:numId w:val="65"/>
        </w:numPr>
        <w:spacing w:line="276" w:lineRule="auto"/>
        <w:rPr>
          <w:rFonts w:cs="Calibri"/>
          <w:sz w:val="24"/>
          <w:szCs w:val="24"/>
        </w:rPr>
      </w:pPr>
      <w:r w:rsidRPr="00B34DB7">
        <w:rPr>
          <w:rFonts w:cs="Calibri"/>
          <w:sz w:val="24"/>
          <w:szCs w:val="24"/>
        </w:rPr>
        <w:t>Resources needed to perform information management and data gathering</w:t>
      </w:r>
      <w:r w:rsidR="006E2B3D">
        <w:rPr>
          <w:rFonts w:cs="Calibri"/>
          <w:sz w:val="24"/>
          <w:szCs w:val="24"/>
        </w:rPr>
        <w:t>.</w:t>
      </w:r>
    </w:p>
    <w:p w14:paraId="1D970CBF" w14:textId="583DE598" w:rsidR="00F25763" w:rsidRDefault="00F25763" w:rsidP="00A75560">
      <w:pPr>
        <w:spacing w:line="276" w:lineRule="auto"/>
        <w:rPr>
          <w:rStyle w:val="Hyperlink"/>
          <w:sz w:val="24"/>
          <w:szCs w:val="24"/>
          <w:u w:val="none"/>
        </w:rPr>
      </w:pPr>
      <w:r w:rsidRPr="00B34DB7">
        <w:rPr>
          <w:rFonts w:cs="Calibri"/>
          <w:sz w:val="24"/>
          <w:szCs w:val="24"/>
        </w:rPr>
        <w:t xml:space="preserve">The Integrated System Engineering (ISE) Team Lead is responsible for supporting the NAS service organization in developing the CRD plan. The ISE Team Lead will recommend requisite team members needed to help develop each CRD deliverable, monitor and participate in document development, and ensure schedules are specified in the approved CRD plan. </w:t>
      </w:r>
      <w:r w:rsidRPr="00B34DB7">
        <w:rPr>
          <w:rStyle w:val="Hyperlink"/>
          <w:color w:val="auto"/>
          <w:sz w:val="24"/>
          <w:szCs w:val="24"/>
          <w:u w:val="none"/>
        </w:rPr>
        <w:t xml:space="preserve">For more information on deliverables, please refer to the </w:t>
      </w:r>
      <w:hyperlink r:id="rId26" w:history="1">
        <w:r w:rsidRPr="00B34DB7">
          <w:rPr>
            <w:rStyle w:val="Hyperlink"/>
            <w:sz w:val="24"/>
            <w:szCs w:val="24"/>
            <w:u w:val="none"/>
          </w:rPr>
          <w:t>CRD Plan Template.</w:t>
        </w:r>
      </w:hyperlink>
    </w:p>
    <w:p w14:paraId="6DF2D0DC" w14:textId="5F796442" w:rsidR="00F473FA" w:rsidRPr="008A2461" w:rsidRDefault="00F473FA" w:rsidP="008A2461">
      <w:pPr>
        <w:pStyle w:val="Caption"/>
        <w:keepNext/>
        <w:jc w:val="center"/>
        <w:rPr>
          <w:rFonts w:ascii="Calibri" w:hAnsi="Calibri" w:cs="Calibri"/>
          <w:b/>
          <w:bCs/>
          <w:sz w:val="24"/>
          <w:szCs w:val="24"/>
        </w:rPr>
      </w:pPr>
      <w:bookmarkStart w:id="72" w:name="_Ref97807786"/>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8</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Concept and Requirements Definition Plan Participating Organizations</w:t>
      </w:r>
      <w:bookmarkEnd w:id="72"/>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F25763" w:rsidRPr="00B34DB7" w14:paraId="4C4DC447" w14:textId="77777777" w:rsidTr="008E368F">
        <w:trPr>
          <w:tblHeader/>
          <w:jc w:val="center"/>
        </w:trPr>
        <w:tc>
          <w:tcPr>
            <w:tcW w:w="3116" w:type="dxa"/>
          </w:tcPr>
          <w:p w14:paraId="46D0C2CB" w14:textId="77777777" w:rsidR="00F25763" w:rsidRPr="00B34DB7" w:rsidRDefault="00F25763" w:rsidP="008E368F">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51CDC38E" w14:textId="77777777" w:rsidR="00F25763" w:rsidRPr="00B34DB7" w:rsidRDefault="00F25763" w:rsidP="008E368F">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5DD4084F" w14:textId="77777777" w:rsidR="00F25763" w:rsidRPr="00B34DB7" w:rsidRDefault="00F25763" w:rsidP="008E368F">
            <w:pPr>
              <w:jc w:val="center"/>
              <w:rPr>
                <w:b/>
                <w:sz w:val="24"/>
                <w:szCs w:val="24"/>
              </w:rPr>
            </w:pPr>
            <w:r w:rsidRPr="00B34DB7">
              <w:rPr>
                <w:b/>
                <w:sz w:val="24"/>
                <w:szCs w:val="24"/>
              </w:rPr>
              <w:t>APPROVAL AUTHORITY</w:t>
            </w:r>
          </w:p>
          <w:p w14:paraId="2A4FA3DB" w14:textId="77777777" w:rsidR="00F25763" w:rsidRPr="00B34DB7" w:rsidRDefault="00F25763" w:rsidP="008E368F">
            <w:pPr>
              <w:spacing w:line="276" w:lineRule="auto"/>
              <w:jc w:val="center"/>
              <w:rPr>
                <w:rFonts w:ascii="Calibri" w:eastAsia="Times New Roman" w:hAnsi="Calibri" w:cs="Times New Roman"/>
                <w:sz w:val="24"/>
                <w:szCs w:val="24"/>
                <w:lang w:eastAsia="ar-SA"/>
              </w:rPr>
            </w:pPr>
          </w:p>
        </w:tc>
      </w:tr>
      <w:tr w:rsidR="00F25763" w:rsidRPr="00B34DB7" w14:paraId="692EFBC8" w14:textId="77777777" w:rsidTr="008E368F">
        <w:trPr>
          <w:jc w:val="center"/>
        </w:trPr>
        <w:tc>
          <w:tcPr>
            <w:tcW w:w="3116" w:type="dxa"/>
            <w:vMerge w:val="restart"/>
          </w:tcPr>
          <w:p w14:paraId="5E6FA8B7" w14:textId="77777777" w:rsidR="00F25763" w:rsidRPr="00B34DB7" w:rsidRDefault="00F25763" w:rsidP="008E368F">
            <w:pPr>
              <w:spacing w:line="276" w:lineRule="auto"/>
              <w:rPr>
                <w:rFonts w:ascii="Calibri" w:eastAsia="Times New Roman" w:hAnsi="Calibri" w:cs="Times New Roman"/>
                <w:sz w:val="24"/>
                <w:szCs w:val="24"/>
                <w:lang w:eastAsia="ar-SA"/>
              </w:rPr>
            </w:pPr>
            <w:r w:rsidRPr="00B34DB7">
              <w:rPr>
                <w:sz w:val="24"/>
              </w:rPr>
              <w:t>Concept and Requirements Definition Plan</w:t>
            </w:r>
          </w:p>
        </w:tc>
        <w:tc>
          <w:tcPr>
            <w:tcW w:w="3117" w:type="dxa"/>
          </w:tcPr>
          <w:p w14:paraId="7CA854E9" w14:textId="42C1F214" w:rsidR="00F25763" w:rsidRPr="00B34DB7" w:rsidRDefault="00F25763" w:rsidP="008E368F">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lang w:val="de-DE"/>
              </w:rPr>
              <w:t xml:space="preserve">ANG-B1, ANG-C1, ANG-B13, AJW-13, </w:t>
            </w:r>
            <w:r w:rsidRPr="00B34DB7">
              <w:rPr>
                <w:sz w:val="24"/>
              </w:rPr>
              <w:t xml:space="preserve">AJI-2210, AJI-2300, </w:t>
            </w:r>
            <w:r w:rsidRPr="00B34DB7">
              <w:rPr>
                <w:sz w:val="24"/>
                <w:lang w:val="de-DE"/>
              </w:rPr>
              <w:t>AJV-</w:t>
            </w:r>
            <w:r w:rsidR="00302064">
              <w:rPr>
                <w:sz w:val="24"/>
                <w:lang w:val="de-DE"/>
              </w:rPr>
              <w:t>S</w:t>
            </w:r>
            <w:r w:rsidRPr="00B34DB7">
              <w:rPr>
                <w:sz w:val="24"/>
                <w:lang w:val="de-DE"/>
              </w:rPr>
              <w:t xml:space="preserve">, </w:t>
            </w:r>
            <w:r w:rsidR="00D600C7">
              <w:rPr>
                <w:sz w:val="24"/>
                <w:lang w:val="de-DE"/>
              </w:rPr>
              <w:t xml:space="preserve">AJM-2, </w:t>
            </w:r>
            <w:r w:rsidRPr="00B34DB7">
              <w:rPr>
                <w:sz w:val="24"/>
                <w:lang w:val="de-DE"/>
              </w:rPr>
              <w:t>Labor Management Relations</w:t>
            </w:r>
          </w:p>
        </w:tc>
        <w:tc>
          <w:tcPr>
            <w:tcW w:w="3117" w:type="dxa"/>
          </w:tcPr>
          <w:p w14:paraId="60CE6614" w14:textId="52B378A7" w:rsidR="00F25763" w:rsidRPr="00B34DB7" w:rsidRDefault="00F25763" w:rsidP="008E368F">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00BA0211">
              <w:rPr>
                <w:sz w:val="24"/>
              </w:rPr>
              <w:t>FEAB Co-Chairs</w:t>
            </w:r>
          </w:p>
        </w:tc>
      </w:tr>
      <w:tr w:rsidR="00F25763" w:rsidRPr="00B34DB7" w14:paraId="7CE30A95" w14:textId="77777777" w:rsidTr="008E368F">
        <w:trPr>
          <w:jc w:val="center"/>
        </w:trPr>
        <w:tc>
          <w:tcPr>
            <w:tcW w:w="3116" w:type="dxa"/>
            <w:vMerge/>
          </w:tcPr>
          <w:p w14:paraId="4A7E24C9" w14:textId="77777777" w:rsidR="00F25763" w:rsidRPr="00B34DB7" w:rsidRDefault="00F25763" w:rsidP="008E368F">
            <w:pPr>
              <w:spacing w:line="276" w:lineRule="auto"/>
              <w:rPr>
                <w:rFonts w:ascii="Calibri" w:eastAsia="Times New Roman" w:hAnsi="Calibri" w:cs="Times New Roman"/>
                <w:sz w:val="24"/>
                <w:szCs w:val="24"/>
                <w:lang w:eastAsia="ar-SA"/>
              </w:rPr>
            </w:pPr>
          </w:p>
        </w:tc>
        <w:tc>
          <w:tcPr>
            <w:tcW w:w="3117" w:type="dxa"/>
          </w:tcPr>
          <w:p w14:paraId="645619E5" w14:textId="2BDFA37E" w:rsidR="00F25763" w:rsidRPr="00B34DB7" w:rsidRDefault="00F25763" w:rsidP="008E368F">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ADE-2</w:t>
            </w:r>
            <w:r w:rsidR="00013A77">
              <w:rPr>
                <w:sz w:val="24"/>
              </w:rPr>
              <w:t>0</w:t>
            </w:r>
            <w:r w:rsidRPr="00B34DB7">
              <w:rPr>
                <w:sz w:val="24"/>
              </w:rPr>
              <w:t>0, AVS</w:t>
            </w:r>
          </w:p>
        </w:tc>
        <w:tc>
          <w:tcPr>
            <w:tcW w:w="3117" w:type="dxa"/>
          </w:tcPr>
          <w:p w14:paraId="562C4F17" w14:textId="1AA9F2F6" w:rsidR="00F25763" w:rsidRPr="00B34DB7" w:rsidRDefault="00F25763" w:rsidP="00FC039B">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sidR="00BA0211">
              <w:rPr>
                <w:sz w:val="24"/>
              </w:rPr>
              <w:t>FEAB Co--Chairs</w:t>
            </w:r>
          </w:p>
        </w:tc>
      </w:tr>
    </w:tbl>
    <w:p w14:paraId="2D19DF2E" w14:textId="77777777" w:rsidR="00F25763" w:rsidRPr="00B34DB7" w:rsidRDefault="00F25763" w:rsidP="00406B9C"/>
    <w:p w14:paraId="078AC187" w14:textId="7504092E" w:rsidR="00573B32" w:rsidRPr="00B34DB7" w:rsidRDefault="006D7E55" w:rsidP="00532A79">
      <w:pPr>
        <w:pStyle w:val="Heading1"/>
      </w:pPr>
      <w:bookmarkStart w:id="73" w:name="_Toc97580629"/>
      <w:r w:rsidRPr="00B34DB7">
        <w:lastRenderedPageBreak/>
        <w:t>2.</w:t>
      </w:r>
      <w:r w:rsidR="00962455" w:rsidRPr="009569C7">
        <w:t>1</w:t>
      </w:r>
      <w:r w:rsidR="00573B32" w:rsidRPr="00B34DB7">
        <w:tab/>
        <w:t>CRD Readiness Decision</w:t>
      </w:r>
      <w:bookmarkEnd w:id="73"/>
    </w:p>
    <w:p w14:paraId="078AC188" w14:textId="79D2BE8B" w:rsidR="00573B32" w:rsidRPr="00B34DB7" w:rsidRDefault="00573B32" w:rsidP="000C34BD">
      <w:pPr>
        <w:autoSpaceDE w:val="0"/>
        <w:autoSpaceDN w:val="0"/>
        <w:adjustRightInd w:val="0"/>
        <w:spacing w:before="240" w:line="276" w:lineRule="auto"/>
        <w:rPr>
          <w:rFonts w:cs="Calibri"/>
          <w:sz w:val="24"/>
          <w:szCs w:val="24"/>
        </w:rPr>
      </w:pPr>
      <w:r w:rsidRPr="00B34DB7">
        <w:rPr>
          <w:rFonts w:cs="Calibri"/>
          <w:sz w:val="24"/>
          <w:szCs w:val="24"/>
        </w:rPr>
        <w:t xml:space="preserve">The CRD </w:t>
      </w:r>
      <w:r w:rsidR="0092660C" w:rsidRPr="00B34DB7">
        <w:rPr>
          <w:rFonts w:cs="Calibri"/>
          <w:sz w:val="24"/>
          <w:szCs w:val="24"/>
        </w:rPr>
        <w:t>R</w:t>
      </w:r>
      <w:r w:rsidRPr="00B34DB7">
        <w:rPr>
          <w:rFonts w:cs="Calibri"/>
          <w:sz w:val="24"/>
          <w:szCs w:val="24"/>
        </w:rPr>
        <w:t xml:space="preserve">eadiness </w:t>
      </w:r>
      <w:r w:rsidR="0092660C" w:rsidRPr="00B34DB7">
        <w:rPr>
          <w:rFonts w:cs="Calibri"/>
          <w:sz w:val="24"/>
          <w:szCs w:val="24"/>
        </w:rPr>
        <w:t>D</w:t>
      </w:r>
      <w:r w:rsidRPr="00B34DB7">
        <w:rPr>
          <w:rFonts w:cs="Calibri"/>
          <w:sz w:val="24"/>
          <w:szCs w:val="24"/>
        </w:rPr>
        <w:t>ecision</w:t>
      </w:r>
      <w:r w:rsidR="000F10CD">
        <w:rPr>
          <w:rFonts w:cs="Calibri"/>
          <w:sz w:val="24"/>
          <w:szCs w:val="24"/>
        </w:rPr>
        <w:t xml:space="preserve"> (CRDRD)</w:t>
      </w:r>
      <w:r w:rsidRPr="00B34DB7">
        <w:rPr>
          <w:rFonts w:cs="Calibri"/>
          <w:sz w:val="24"/>
          <w:szCs w:val="24"/>
        </w:rPr>
        <w:t xml:space="preserve"> is the first decision point in the AMS lifecycle management process and serves as the gateway between the </w:t>
      </w:r>
      <w:r w:rsidR="002E1095">
        <w:rPr>
          <w:rFonts w:cs="Calibri"/>
          <w:sz w:val="24"/>
          <w:szCs w:val="24"/>
        </w:rPr>
        <w:t>SASP</w:t>
      </w:r>
      <w:r w:rsidRPr="00B34DB7">
        <w:rPr>
          <w:rFonts w:cs="Calibri"/>
          <w:sz w:val="24"/>
          <w:szCs w:val="24"/>
        </w:rPr>
        <w:t xml:space="preserve"> and CRD </w:t>
      </w:r>
      <w:r w:rsidR="002E1095">
        <w:rPr>
          <w:rFonts w:cs="Calibri"/>
          <w:sz w:val="24"/>
          <w:szCs w:val="24"/>
        </w:rPr>
        <w:t>p</w:t>
      </w:r>
      <w:r w:rsidR="005859DC" w:rsidRPr="00B34DB7">
        <w:rPr>
          <w:rFonts w:cs="Calibri"/>
          <w:sz w:val="24"/>
          <w:szCs w:val="24"/>
        </w:rPr>
        <w:t>hase</w:t>
      </w:r>
      <w:r w:rsidR="002E1095">
        <w:rPr>
          <w:rFonts w:cs="Calibri"/>
          <w:sz w:val="24"/>
          <w:szCs w:val="24"/>
        </w:rPr>
        <w:t>s</w:t>
      </w:r>
      <w:r w:rsidRPr="00B34DB7">
        <w:rPr>
          <w:rFonts w:cs="Calibri"/>
          <w:sz w:val="24"/>
          <w:szCs w:val="24"/>
        </w:rPr>
        <w:t>.</w:t>
      </w:r>
      <w:r w:rsidR="00DB1FE9" w:rsidRPr="00B34DB7">
        <w:rPr>
          <w:rFonts w:cs="Calibri"/>
          <w:sz w:val="24"/>
          <w:szCs w:val="24"/>
        </w:rPr>
        <w:t xml:space="preserve"> </w:t>
      </w:r>
      <w:r w:rsidRPr="00B34DB7">
        <w:rPr>
          <w:rFonts w:cs="Calibri"/>
          <w:sz w:val="24"/>
          <w:szCs w:val="24"/>
        </w:rPr>
        <w:t>A</w:t>
      </w:r>
      <w:r w:rsidR="002E1095">
        <w:rPr>
          <w:rFonts w:cs="Calibri"/>
          <w:sz w:val="24"/>
          <w:szCs w:val="24"/>
        </w:rPr>
        <w:t xml:space="preserve">n investment </w:t>
      </w:r>
      <w:r w:rsidR="005859DC" w:rsidRPr="00B34DB7">
        <w:rPr>
          <w:rFonts w:cs="Calibri"/>
          <w:sz w:val="24"/>
          <w:szCs w:val="24"/>
        </w:rPr>
        <w:t xml:space="preserve">initiative </w:t>
      </w:r>
      <w:r w:rsidRPr="00B34DB7">
        <w:rPr>
          <w:rFonts w:cs="Calibri"/>
          <w:sz w:val="24"/>
          <w:szCs w:val="24"/>
        </w:rPr>
        <w:t>is ready for a CRDR</w:t>
      </w:r>
      <w:r w:rsidR="002458E1" w:rsidRPr="00B34DB7">
        <w:rPr>
          <w:rFonts w:cs="Calibri"/>
          <w:sz w:val="24"/>
          <w:szCs w:val="24"/>
        </w:rPr>
        <w:t xml:space="preserve">D </w:t>
      </w:r>
      <w:r w:rsidRPr="00B34DB7">
        <w:rPr>
          <w:rFonts w:cs="Calibri"/>
          <w:sz w:val="24"/>
          <w:szCs w:val="24"/>
        </w:rPr>
        <w:t>when:</w:t>
      </w:r>
      <w:r w:rsidR="00505913" w:rsidRPr="00B34DB7">
        <w:rPr>
          <w:rFonts w:cs="Calibri"/>
          <w:sz w:val="24"/>
          <w:szCs w:val="24"/>
        </w:rPr>
        <w:t xml:space="preserve"> </w:t>
      </w:r>
    </w:p>
    <w:p w14:paraId="078AC189" w14:textId="77777777" w:rsidR="00766B4D" w:rsidRPr="00B34DB7" w:rsidRDefault="00766B4D" w:rsidP="00505913">
      <w:pPr>
        <w:numPr>
          <w:ilvl w:val="0"/>
          <w:numId w:val="12"/>
        </w:numPr>
        <w:suppressAutoHyphens/>
        <w:spacing w:before="160" w:line="276" w:lineRule="auto"/>
        <w:ind w:left="720"/>
        <w:rPr>
          <w:rFonts w:cs="Calibri"/>
          <w:sz w:val="24"/>
          <w:szCs w:val="24"/>
        </w:rPr>
      </w:pPr>
      <w:r w:rsidRPr="00B34DB7">
        <w:rPr>
          <w:rFonts w:cs="Calibri"/>
          <w:sz w:val="24"/>
          <w:szCs w:val="24"/>
        </w:rPr>
        <w:t>An enterprise architecture roadmap specifies action must be taken now to resolve a priority agency service shortfall or opportunity.</w:t>
      </w:r>
    </w:p>
    <w:p w14:paraId="078AC18A" w14:textId="53C09089" w:rsidR="00573B32" w:rsidRPr="00B34DB7" w:rsidRDefault="00573B32" w:rsidP="00505913">
      <w:pPr>
        <w:numPr>
          <w:ilvl w:val="0"/>
          <w:numId w:val="12"/>
        </w:numPr>
        <w:suppressAutoHyphens/>
        <w:spacing w:before="160" w:line="276" w:lineRule="auto"/>
        <w:ind w:left="720"/>
        <w:rPr>
          <w:rFonts w:cs="Calibri"/>
          <w:sz w:val="24"/>
          <w:szCs w:val="24"/>
        </w:rPr>
      </w:pPr>
      <w:r w:rsidRPr="00B34DB7">
        <w:rPr>
          <w:rFonts w:cs="Calibri"/>
          <w:sz w:val="24"/>
          <w:szCs w:val="24"/>
        </w:rPr>
        <w:t xml:space="preserve">All </w:t>
      </w:r>
      <w:r w:rsidR="008B509A">
        <w:rPr>
          <w:rFonts w:cs="Calibri"/>
          <w:sz w:val="24"/>
          <w:szCs w:val="24"/>
        </w:rPr>
        <w:t>SASP phase</w:t>
      </w:r>
      <w:r w:rsidRPr="00B34DB7">
        <w:rPr>
          <w:rFonts w:cs="Calibri"/>
          <w:sz w:val="24"/>
          <w:szCs w:val="24"/>
        </w:rPr>
        <w:t xml:space="preserve"> products are completed, reviewed</w:t>
      </w:r>
      <w:r w:rsidR="00355DB3">
        <w:rPr>
          <w:rFonts w:cs="Calibri"/>
          <w:sz w:val="24"/>
          <w:szCs w:val="24"/>
        </w:rPr>
        <w:t>,</w:t>
      </w:r>
      <w:r w:rsidRPr="00B34DB7">
        <w:rPr>
          <w:rFonts w:cs="Calibri"/>
          <w:sz w:val="24"/>
          <w:szCs w:val="24"/>
        </w:rPr>
        <w:t xml:space="preserve"> and signed</w:t>
      </w:r>
      <w:r w:rsidR="001A0CF8">
        <w:rPr>
          <w:rFonts w:cs="Calibri"/>
          <w:sz w:val="24"/>
          <w:szCs w:val="24"/>
        </w:rPr>
        <w:t>.</w:t>
      </w:r>
    </w:p>
    <w:p w14:paraId="078AC18B" w14:textId="5A2076C1" w:rsidR="00573B32" w:rsidRPr="00B34DB7" w:rsidRDefault="00573B32" w:rsidP="00505913">
      <w:pPr>
        <w:numPr>
          <w:ilvl w:val="0"/>
          <w:numId w:val="12"/>
        </w:numPr>
        <w:suppressAutoHyphens/>
        <w:spacing w:before="160" w:line="276" w:lineRule="auto"/>
        <w:ind w:left="720"/>
        <w:rPr>
          <w:rFonts w:cs="Calibri"/>
          <w:sz w:val="24"/>
          <w:szCs w:val="24"/>
        </w:rPr>
      </w:pPr>
      <w:r w:rsidRPr="00B34DB7">
        <w:rPr>
          <w:rFonts w:cs="Calibri"/>
          <w:sz w:val="24"/>
          <w:szCs w:val="24"/>
        </w:rPr>
        <w:t>All items in the JRC Readiness Criteria and Check List have been checked off by the JRC Secretariat through the JRC Readiness process (</w:t>
      </w:r>
      <w:r w:rsidR="00696612">
        <w:rPr>
          <w:rFonts w:cs="Calibri"/>
          <w:sz w:val="24"/>
          <w:szCs w:val="24"/>
        </w:rPr>
        <w:t>see</w:t>
      </w:r>
      <w:r w:rsidR="00665E0F" w:rsidRPr="00B34DB7">
        <w:rPr>
          <w:rFonts w:cs="Calibri"/>
          <w:sz w:val="24"/>
          <w:szCs w:val="24"/>
        </w:rPr>
        <w:t xml:space="preserve"> </w:t>
      </w:r>
      <w:r w:rsidR="00696612">
        <w:t>JRC Readiness Criterial and Checklist)</w:t>
      </w:r>
      <w:r w:rsidR="00035329">
        <w:t>.</w:t>
      </w:r>
    </w:p>
    <w:p w14:paraId="078AC18E" w14:textId="760B9553" w:rsidR="00573B32" w:rsidRPr="00B34DB7" w:rsidRDefault="00573B32" w:rsidP="00FD08A3">
      <w:pPr>
        <w:spacing w:line="276" w:lineRule="auto"/>
        <w:rPr>
          <w:rFonts w:cs="Calibri"/>
          <w:sz w:val="24"/>
          <w:szCs w:val="24"/>
        </w:rPr>
      </w:pPr>
      <w:r w:rsidRPr="00B34DB7">
        <w:rPr>
          <w:rFonts w:cs="Calibri"/>
          <w:sz w:val="24"/>
          <w:szCs w:val="24"/>
        </w:rPr>
        <w:t>The purpose of the CRDR</w:t>
      </w:r>
      <w:r w:rsidR="00CD7846" w:rsidRPr="00B34DB7">
        <w:rPr>
          <w:rFonts w:cs="Calibri"/>
          <w:sz w:val="24"/>
          <w:szCs w:val="24"/>
        </w:rPr>
        <w:t>D</w:t>
      </w:r>
      <w:r w:rsidRPr="00B34DB7">
        <w:rPr>
          <w:rFonts w:cs="Calibri"/>
          <w:sz w:val="24"/>
          <w:szCs w:val="24"/>
        </w:rPr>
        <w:t xml:space="preserve"> is to determine whether the identified service need is an appropriate inve</w:t>
      </w:r>
      <w:r w:rsidR="000C34BD" w:rsidRPr="00B34DB7">
        <w:rPr>
          <w:rFonts w:cs="Calibri"/>
          <w:sz w:val="24"/>
          <w:szCs w:val="24"/>
        </w:rPr>
        <w:t>stment opportunity for the FAA.</w:t>
      </w:r>
      <w:r w:rsidR="00355DB3">
        <w:rPr>
          <w:rFonts w:cs="Calibri"/>
          <w:sz w:val="24"/>
          <w:szCs w:val="24"/>
        </w:rPr>
        <w:t xml:space="preserve"> </w:t>
      </w:r>
      <w:r w:rsidRPr="00B34DB7">
        <w:rPr>
          <w:rFonts w:cs="Calibri"/>
          <w:sz w:val="24"/>
          <w:szCs w:val="24"/>
        </w:rPr>
        <w:t xml:space="preserve">The Co-Chairs of the FEAB </w:t>
      </w:r>
      <w:r w:rsidR="00366EA5">
        <w:rPr>
          <w:rFonts w:cs="Calibri"/>
          <w:sz w:val="24"/>
          <w:szCs w:val="24"/>
        </w:rPr>
        <w:t>approve</w:t>
      </w:r>
      <w:r w:rsidRPr="00B34DB7">
        <w:rPr>
          <w:rFonts w:cs="Calibri"/>
          <w:sz w:val="24"/>
          <w:szCs w:val="24"/>
        </w:rPr>
        <w:t xml:space="preserve"> the </w:t>
      </w:r>
      <w:r w:rsidR="008775DD" w:rsidRPr="00B34DB7">
        <w:rPr>
          <w:rFonts w:cs="Calibri"/>
          <w:sz w:val="24"/>
          <w:szCs w:val="24"/>
        </w:rPr>
        <w:t xml:space="preserve">readiness of </w:t>
      </w:r>
      <w:r w:rsidR="000666BB" w:rsidRPr="00B34DB7">
        <w:rPr>
          <w:rFonts w:cs="Calibri"/>
          <w:sz w:val="24"/>
          <w:szCs w:val="24"/>
        </w:rPr>
        <w:t>the initiative to proceed to the CRD Phase of the AMS process.</w:t>
      </w:r>
      <w:r w:rsidR="00D46A44">
        <w:rPr>
          <w:rFonts w:cs="Calibri"/>
          <w:sz w:val="24"/>
          <w:szCs w:val="24"/>
        </w:rPr>
        <w:t xml:space="preserve"> </w:t>
      </w:r>
      <w:r w:rsidRPr="00B34DB7">
        <w:rPr>
          <w:rFonts w:cs="Calibri"/>
          <w:sz w:val="24"/>
          <w:szCs w:val="24"/>
        </w:rPr>
        <w:t>An approved CRDR</w:t>
      </w:r>
      <w:r w:rsidR="00CD7846" w:rsidRPr="00B34DB7">
        <w:rPr>
          <w:rFonts w:cs="Calibri"/>
          <w:sz w:val="24"/>
          <w:szCs w:val="24"/>
        </w:rPr>
        <w:t>D</w:t>
      </w:r>
      <w:r w:rsidRPr="00B34DB7">
        <w:rPr>
          <w:rFonts w:cs="Calibri"/>
          <w:sz w:val="24"/>
          <w:szCs w:val="24"/>
        </w:rPr>
        <w:t xml:space="preserve"> represents a commitment of people and </w:t>
      </w:r>
      <w:r w:rsidRPr="00B34DB7">
        <w:rPr>
          <w:rFonts w:cs="Calibri"/>
          <w:sz w:val="24"/>
          <w:szCs w:val="24"/>
          <w:u w:val="single"/>
        </w:rPr>
        <w:t xml:space="preserve">not </w:t>
      </w:r>
      <w:r w:rsidRPr="00B34DB7">
        <w:rPr>
          <w:rFonts w:cs="Calibri"/>
          <w:sz w:val="24"/>
          <w:szCs w:val="24"/>
        </w:rPr>
        <w:t>a commitment of funds.</w:t>
      </w:r>
      <w:r w:rsidR="00DB1FE9" w:rsidRPr="00B34DB7">
        <w:rPr>
          <w:rFonts w:cs="Calibri"/>
          <w:sz w:val="24"/>
          <w:szCs w:val="24"/>
        </w:rPr>
        <w:t xml:space="preserve"> </w:t>
      </w:r>
      <w:r w:rsidRPr="00B34DB7">
        <w:rPr>
          <w:rFonts w:cs="Calibri"/>
          <w:sz w:val="24"/>
          <w:szCs w:val="24"/>
        </w:rPr>
        <w:t xml:space="preserve">JRC approval and commitment of funds </w:t>
      </w:r>
      <w:r w:rsidR="00766B4D" w:rsidRPr="00B34DB7">
        <w:rPr>
          <w:rFonts w:cs="Calibri"/>
          <w:sz w:val="24"/>
          <w:szCs w:val="24"/>
        </w:rPr>
        <w:t xml:space="preserve">to an investment initiative </w:t>
      </w:r>
      <w:r w:rsidRPr="00B34DB7">
        <w:rPr>
          <w:rFonts w:cs="Calibri"/>
          <w:sz w:val="24"/>
          <w:szCs w:val="24"/>
        </w:rPr>
        <w:t xml:space="preserve">occurs at the </w:t>
      </w:r>
      <w:r w:rsidR="00B74A3C">
        <w:rPr>
          <w:rFonts w:cs="Calibri"/>
          <w:sz w:val="24"/>
          <w:szCs w:val="24"/>
        </w:rPr>
        <w:t>F</w:t>
      </w:r>
      <w:r w:rsidRPr="00B34DB7">
        <w:rPr>
          <w:rFonts w:cs="Calibri"/>
          <w:sz w:val="24"/>
          <w:szCs w:val="24"/>
        </w:rPr>
        <w:t xml:space="preserve">inal </w:t>
      </w:r>
      <w:r w:rsidR="00B74A3C">
        <w:rPr>
          <w:rFonts w:cs="Calibri"/>
          <w:sz w:val="24"/>
          <w:szCs w:val="24"/>
        </w:rPr>
        <w:t>I</w:t>
      </w:r>
      <w:r w:rsidRPr="00B34DB7">
        <w:rPr>
          <w:rFonts w:cs="Calibri"/>
          <w:sz w:val="24"/>
          <w:szCs w:val="24"/>
        </w:rPr>
        <w:t xml:space="preserve">nvestment </w:t>
      </w:r>
      <w:r w:rsidR="00B74A3C">
        <w:rPr>
          <w:rFonts w:cs="Calibri"/>
          <w:sz w:val="24"/>
          <w:szCs w:val="24"/>
        </w:rPr>
        <w:t>D</w:t>
      </w:r>
      <w:r w:rsidRPr="00B34DB7">
        <w:rPr>
          <w:rFonts w:cs="Calibri"/>
          <w:sz w:val="24"/>
          <w:szCs w:val="24"/>
        </w:rPr>
        <w:t>ecision</w:t>
      </w:r>
      <w:r w:rsidR="00D46A44">
        <w:rPr>
          <w:rFonts w:cs="Calibri"/>
          <w:sz w:val="24"/>
          <w:szCs w:val="24"/>
        </w:rPr>
        <w:t xml:space="preserve"> (FID)</w:t>
      </w:r>
      <w:r w:rsidRPr="00B34DB7">
        <w:rPr>
          <w:rFonts w:cs="Calibri"/>
          <w:sz w:val="24"/>
          <w:szCs w:val="24"/>
        </w:rPr>
        <w:t>.</w:t>
      </w:r>
    </w:p>
    <w:p w14:paraId="078AC18F" w14:textId="3A795D62" w:rsidR="000C34BD" w:rsidRPr="00B34DB7" w:rsidRDefault="00573B32" w:rsidP="000C34BD">
      <w:pPr>
        <w:autoSpaceDE w:val="0"/>
        <w:autoSpaceDN w:val="0"/>
        <w:adjustRightInd w:val="0"/>
        <w:spacing w:line="276" w:lineRule="auto"/>
        <w:rPr>
          <w:rFonts w:cs="Calibri"/>
          <w:sz w:val="24"/>
          <w:szCs w:val="24"/>
        </w:rPr>
      </w:pPr>
      <w:r w:rsidRPr="00B34DB7">
        <w:rPr>
          <w:rFonts w:cs="Calibri"/>
          <w:sz w:val="24"/>
          <w:szCs w:val="24"/>
        </w:rPr>
        <w:t>An approved CRDR</w:t>
      </w:r>
      <w:r w:rsidR="00CD7846" w:rsidRPr="00B34DB7">
        <w:rPr>
          <w:rFonts w:cs="Calibri"/>
          <w:sz w:val="24"/>
          <w:szCs w:val="24"/>
        </w:rPr>
        <w:t>D</w:t>
      </w:r>
      <w:r w:rsidRPr="00B34DB7">
        <w:rPr>
          <w:rFonts w:cs="Calibri"/>
          <w:sz w:val="24"/>
          <w:szCs w:val="24"/>
        </w:rPr>
        <w:t xml:space="preserve"> means the service organization may begin work in the CRD phase, leading to the </w:t>
      </w:r>
      <w:r w:rsidR="00697557">
        <w:rPr>
          <w:rFonts w:cs="Calibri"/>
          <w:sz w:val="24"/>
          <w:szCs w:val="24"/>
        </w:rPr>
        <w:t>IARD</w:t>
      </w:r>
      <w:r w:rsidRPr="00B34DB7">
        <w:rPr>
          <w:rFonts w:cs="Calibri"/>
          <w:sz w:val="24"/>
          <w:szCs w:val="24"/>
        </w:rPr>
        <w:t>.</w:t>
      </w:r>
    </w:p>
    <w:p w14:paraId="078AC190" w14:textId="6F85E086" w:rsidR="00573B32" w:rsidRPr="00B34DB7" w:rsidRDefault="00573B32" w:rsidP="00532A79">
      <w:pPr>
        <w:pStyle w:val="Heading1"/>
        <w:spacing w:after="240"/>
      </w:pPr>
      <w:bookmarkStart w:id="74" w:name="_Toc97580630"/>
      <w:r w:rsidRPr="00B34DB7">
        <w:t>3.0</w:t>
      </w:r>
      <w:r w:rsidRPr="00B34DB7">
        <w:tab/>
        <w:t>Concept and Requirements Definition</w:t>
      </w:r>
      <w:r w:rsidR="00FB548C" w:rsidRPr="00B34DB7">
        <w:t xml:space="preserve"> Process</w:t>
      </w:r>
      <w:bookmarkEnd w:id="74"/>
    </w:p>
    <w:p w14:paraId="76D392B2" w14:textId="2D20925F" w:rsidR="002A5F77" w:rsidRDefault="00573B32">
      <w:pPr>
        <w:spacing w:line="276" w:lineRule="auto"/>
        <w:rPr>
          <w:rFonts w:cs="Calibri"/>
          <w:sz w:val="24"/>
          <w:szCs w:val="24"/>
        </w:rPr>
        <w:sectPr w:rsidR="002A5F77" w:rsidSect="008A2461">
          <w:footerReference w:type="default" r:id="rId27"/>
          <w:footnotePr>
            <w:pos w:val="beneathText"/>
          </w:footnotePr>
          <w:type w:val="continuous"/>
          <w:pgSz w:w="12240" w:h="15840" w:code="1"/>
          <w:pgMar w:top="1296" w:right="1440" w:bottom="1296" w:left="1440" w:header="965" w:footer="965" w:gutter="0"/>
          <w:cols w:space="720"/>
          <w:docGrid w:linePitch="360"/>
        </w:sectPr>
      </w:pPr>
      <w:r w:rsidRPr="00B34DB7">
        <w:rPr>
          <w:rFonts w:cs="Calibri"/>
          <w:sz w:val="24"/>
          <w:szCs w:val="24"/>
        </w:rPr>
        <w:t xml:space="preserve">CRD is the second phase in the FAA lifecycle </w:t>
      </w:r>
      <w:r w:rsidR="00766B4D" w:rsidRPr="00B34DB7">
        <w:rPr>
          <w:rFonts w:cs="Calibri"/>
          <w:sz w:val="24"/>
          <w:szCs w:val="24"/>
        </w:rPr>
        <w:t xml:space="preserve">management process </w:t>
      </w:r>
      <w:r w:rsidRPr="00B34DB7">
        <w:rPr>
          <w:rFonts w:cs="Calibri"/>
          <w:sz w:val="24"/>
          <w:szCs w:val="24"/>
        </w:rPr>
        <w:t xml:space="preserve">and is the </w:t>
      </w:r>
      <w:r w:rsidR="00766B4D" w:rsidRPr="00B34DB7">
        <w:rPr>
          <w:rFonts w:cs="Calibri"/>
          <w:sz w:val="24"/>
          <w:szCs w:val="24"/>
        </w:rPr>
        <w:t xml:space="preserve">means </w:t>
      </w:r>
      <w:r w:rsidRPr="00B34DB7">
        <w:rPr>
          <w:rFonts w:cs="Calibri"/>
          <w:sz w:val="24"/>
          <w:szCs w:val="24"/>
        </w:rPr>
        <w:t xml:space="preserve">for gaining JRC approval </w:t>
      </w:r>
      <w:r w:rsidR="0011415D">
        <w:rPr>
          <w:rFonts w:cs="Calibri"/>
          <w:sz w:val="24"/>
          <w:szCs w:val="24"/>
        </w:rPr>
        <w:t>of the</w:t>
      </w:r>
      <w:r w:rsidRPr="00B34DB7">
        <w:rPr>
          <w:rFonts w:cs="Calibri"/>
          <w:sz w:val="24"/>
          <w:szCs w:val="24"/>
        </w:rPr>
        <w:t xml:space="preserve"> </w:t>
      </w:r>
      <w:r w:rsidR="0011415D">
        <w:rPr>
          <w:rFonts w:cs="Calibri"/>
          <w:sz w:val="24"/>
          <w:szCs w:val="24"/>
        </w:rPr>
        <w:t>IARD</w:t>
      </w:r>
      <w:r w:rsidRPr="00B34DB7">
        <w:rPr>
          <w:rFonts w:cs="Calibri"/>
          <w:sz w:val="24"/>
          <w:szCs w:val="24"/>
        </w:rPr>
        <w:t>.</w:t>
      </w:r>
      <w:r w:rsidR="00DB1FE9" w:rsidRPr="00B34DB7">
        <w:rPr>
          <w:rFonts w:cs="Calibri"/>
          <w:sz w:val="24"/>
          <w:szCs w:val="24"/>
        </w:rPr>
        <w:t xml:space="preserve"> </w:t>
      </w:r>
      <w:r w:rsidRPr="00B34DB7">
        <w:rPr>
          <w:rFonts w:cs="Calibri"/>
          <w:sz w:val="24"/>
          <w:szCs w:val="24"/>
        </w:rPr>
        <w:t>Th</w:t>
      </w:r>
      <w:r w:rsidR="0011415D">
        <w:rPr>
          <w:rFonts w:cs="Calibri"/>
          <w:sz w:val="24"/>
          <w:szCs w:val="24"/>
        </w:rPr>
        <w:t>e CRD</w:t>
      </w:r>
      <w:r w:rsidRPr="00B34DB7">
        <w:rPr>
          <w:rFonts w:cs="Calibri"/>
          <w:sz w:val="24"/>
          <w:szCs w:val="24"/>
        </w:rPr>
        <w:t xml:space="preserve"> phase ends with an approved set of products </w:t>
      </w:r>
      <w:r w:rsidR="007C68B8" w:rsidRPr="00B34DB7">
        <w:rPr>
          <w:rFonts w:cs="Calibri"/>
          <w:sz w:val="24"/>
          <w:szCs w:val="24"/>
        </w:rPr>
        <w:t xml:space="preserve">in support of an </w:t>
      </w:r>
      <w:r w:rsidRPr="00B34DB7">
        <w:rPr>
          <w:rFonts w:cs="Calibri"/>
          <w:sz w:val="24"/>
          <w:szCs w:val="24"/>
        </w:rPr>
        <w:t>Investment Analysis Readiness Decisio</w:t>
      </w:r>
      <w:r w:rsidR="000C34BD" w:rsidRPr="00B34DB7">
        <w:rPr>
          <w:rFonts w:cs="Calibri"/>
          <w:sz w:val="24"/>
          <w:szCs w:val="24"/>
        </w:rPr>
        <w:t>n.</w:t>
      </w:r>
      <w:r w:rsidR="00B340AC">
        <w:rPr>
          <w:rFonts w:cs="Calibri"/>
          <w:sz w:val="24"/>
          <w:szCs w:val="24"/>
        </w:rPr>
        <w:t xml:space="preserve"> </w:t>
      </w:r>
      <w:r w:rsidR="00B340AC" w:rsidRPr="00B34DB7">
        <w:rPr>
          <w:rFonts w:cs="Calibri"/>
          <w:sz w:val="24"/>
          <w:szCs w:val="24"/>
        </w:rPr>
        <w:t>The CRD process is shown in Figure 3 and is described in more detail in subsequent paragraphs</w:t>
      </w:r>
      <w:r w:rsidR="00B340AC">
        <w:rPr>
          <w:rFonts w:cs="Calibri"/>
          <w:sz w:val="24"/>
          <w:szCs w:val="24"/>
        </w:rPr>
        <w:t xml:space="preserve">. </w:t>
      </w:r>
    </w:p>
    <w:p w14:paraId="31D063D4" w14:textId="6CB16A63" w:rsidR="00CA4FCB" w:rsidRDefault="00C81706" w:rsidP="00CA4FCB">
      <w:pPr>
        <w:keepNext/>
        <w:jc w:val="center"/>
      </w:pPr>
      <w:r>
        <w:rPr>
          <w:noProof/>
        </w:rPr>
        <w:lastRenderedPageBreak/>
        <w:drawing>
          <wp:inline distT="0" distB="0" distL="0" distR="0" wp14:anchorId="4AD5A981" wp14:editId="2F19568A">
            <wp:extent cx="8412480" cy="2392471"/>
            <wp:effectExtent l="0" t="0" r="7620" b="825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412480" cy="2392471"/>
                    </a:xfrm>
                    <a:prstGeom prst="rect">
                      <a:avLst/>
                    </a:prstGeom>
                    <a:noFill/>
                  </pic:spPr>
                </pic:pic>
              </a:graphicData>
            </a:graphic>
          </wp:inline>
        </w:drawing>
      </w:r>
    </w:p>
    <w:p w14:paraId="1923BF53" w14:textId="01BAD73F" w:rsidR="00796302" w:rsidRDefault="00796302" w:rsidP="00CA4FCB">
      <w:pPr>
        <w:keepNext/>
        <w:jc w:val="center"/>
      </w:pPr>
    </w:p>
    <w:p w14:paraId="371CF54C" w14:textId="151F3EEF" w:rsidR="00796302" w:rsidRDefault="00796302" w:rsidP="00CA4FCB">
      <w:pPr>
        <w:keepNext/>
        <w:jc w:val="center"/>
      </w:pPr>
    </w:p>
    <w:p w14:paraId="22929269" w14:textId="6B6EF1CE" w:rsidR="00CA4FCB" w:rsidRDefault="00CA4FCB" w:rsidP="00CA4FCB">
      <w:pPr>
        <w:pStyle w:val="Caption"/>
        <w:jc w:val="center"/>
      </w:pPr>
      <w:bookmarkStart w:id="75" w:name="_Toc97579564"/>
      <w:r>
        <w:t xml:space="preserve">Figure </w:t>
      </w:r>
      <w:r w:rsidR="005032F9">
        <w:fldChar w:fldCharType="begin"/>
      </w:r>
      <w:r w:rsidR="005032F9">
        <w:instrText xml:space="preserve"> SEQ Figure \* ARABIC </w:instrText>
      </w:r>
      <w:r w:rsidR="005032F9">
        <w:fldChar w:fldCharType="separate"/>
      </w:r>
      <w:r>
        <w:rPr>
          <w:noProof/>
        </w:rPr>
        <w:t>3</w:t>
      </w:r>
      <w:r w:rsidR="005032F9">
        <w:rPr>
          <w:noProof/>
        </w:rPr>
        <w:fldChar w:fldCharType="end"/>
      </w:r>
      <w:r>
        <w:t>: Concept and Requirements Definition Process Flowchart</w:t>
      </w:r>
      <w:bookmarkEnd w:id="75"/>
    </w:p>
    <w:p w14:paraId="2420FD02" w14:textId="0263D850" w:rsidR="00796302" w:rsidRDefault="00796302" w:rsidP="000C34BD">
      <w:pPr>
        <w:jc w:val="center"/>
        <w:rPr>
          <w:b/>
          <w:sz w:val="24"/>
        </w:rPr>
      </w:pPr>
    </w:p>
    <w:p w14:paraId="7C34DDBC" w14:textId="562F1D26" w:rsidR="00796302" w:rsidRDefault="00796302">
      <w:pPr>
        <w:rPr>
          <w:b/>
          <w:sz w:val="24"/>
        </w:rPr>
      </w:pPr>
      <w:r>
        <w:rPr>
          <w:b/>
          <w:sz w:val="24"/>
        </w:rPr>
        <w:br w:type="page"/>
      </w:r>
    </w:p>
    <w:p w14:paraId="71AF0FDC" w14:textId="090B7B88" w:rsidR="002A5F77" w:rsidRDefault="002A5F77" w:rsidP="000C34BD">
      <w:pPr>
        <w:jc w:val="center"/>
        <w:rPr>
          <w:b/>
          <w:sz w:val="24"/>
        </w:rPr>
        <w:sectPr w:rsidR="002A5F77" w:rsidSect="008A2461">
          <w:footerReference w:type="default" r:id="rId29"/>
          <w:footnotePr>
            <w:pos w:val="beneathText"/>
          </w:footnotePr>
          <w:type w:val="continuous"/>
          <w:pgSz w:w="15840" w:h="12240" w:orient="landscape" w:code="1"/>
          <w:pgMar w:top="1440" w:right="1296" w:bottom="1440" w:left="1296" w:header="965" w:footer="965" w:gutter="0"/>
          <w:cols w:space="720"/>
          <w:docGrid w:linePitch="360"/>
        </w:sectPr>
      </w:pPr>
    </w:p>
    <w:p w14:paraId="044C97B7" w14:textId="0C76869C" w:rsidR="00BB74A7" w:rsidRPr="00B34DB7" w:rsidRDefault="00573B32" w:rsidP="00BB74A7">
      <w:pPr>
        <w:pStyle w:val="Heading1"/>
        <w:spacing w:after="240"/>
      </w:pPr>
      <w:bookmarkStart w:id="76" w:name="_Toc97580631"/>
      <w:r w:rsidRPr="00B34DB7">
        <w:lastRenderedPageBreak/>
        <w:t>3.1</w:t>
      </w:r>
      <w:r w:rsidRPr="00B34DB7">
        <w:rPr>
          <w:rStyle w:val="Heading2Char"/>
          <w:rFonts w:asciiTheme="minorHAnsi" w:hAnsiTheme="minorHAnsi"/>
        </w:rPr>
        <w:tab/>
      </w:r>
      <w:r w:rsidR="00BB74A7" w:rsidRPr="00B34DB7">
        <w:t xml:space="preserve">Obtain </w:t>
      </w:r>
      <w:r w:rsidR="00BB74A7">
        <w:t>ACAT</w:t>
      </w:r>
      <w:r w:rsidR="00BB74A7" w:rsidRPr="00B34DB7">
        <w:t xml:space="preserve"> Designation</w:t>
      </w:r>
      <w:bookmarkEnd w:id="76"/>
    </w:p>
    <w:p w14:paraId="0964FE42" w14:textId="77777777" w:rsidR="00BB74A7" w:rsidRDefault="00BB74A7" w:rsidP="00BB74A7">
      <w:pPr>
        <w:spacing w:line="276" w:lineRule="auto"/>
        <w:rPr>
          <w:rFonts w:cs="Calibri"/>
          <w:sz w:val="24"/>
          <w:szCs w:val="24"/>
        </w:rPr>
      </w:pPr>
      <w:r>
        <w:rPr>
          <w:rFonts w:cs="Calibri"/>
          <w:sz w:val="24"/>
          <w:szCs w:val="24"/>
        </w:rPr>
        <w:t>Acquisition Categories (</w:t>
      </w:r>
      <w:r w:rsidRPr="00C63E11">
        <w:rPr>
          <w:rFonts w:cs="Calibri"/>
          <w:sz w:val="24"/>
          <w:szCs w:val="24"/>
        </w:rPr>
        <w:t>ACATs</w:t>
      </w:r>
      <w:r>
        <w:rPr>
          <w:rFonts w:cs="Calibri"/>
          <w:sz w:val="24"/>
          <w:szCs w:val="24"/>
        </w:rPr>
        <w:t>)</w:t>
      </w:r>
      <w:r w:rsidRPr="00C63E11">
        <w:rPr>
          <w:rFonts w:cs="Calibri"/>
          <w:sz w:val="24"/>
          <w:szCs w:val="24"/>
        </w:rPr>
        <w:t xml:space="preserve"> are determined by a two-step process. First, a proposed FAA investment </w:t>
      </w:r>
      <w:r>
        <w:rPr>
          <w:rFonts w:cs="Calibri"/>
          <w:sz w:val="24"/>
          <w:szCs w:val="24"/>
        </w:rPr>
        <w:t>initiative</w:t>
      </w:r>
      <w:r w:rsidRPr="00C63E11">
        <w:rPr>
          <w:rFonts w:cs="Calibri"/>
          <w:sz w:val="24"/>
          <w:szCs w:val="24"/>
        </w:rPr>
        <w:t xml:space="preserve"> will be classified into an Investment Type</w:t>
      </w:r>
      <w:r>
        <w:rPr>
          <w:rFonts w:cs="Calibri"/>
          <w:sz w:val="24"/>
          <w:szCs w:val="24"/>
        </w:rPr>
        <w:t xml:space="preserve"> </w:t>
      </w:r>
      <w:r w:rsidRPr="00B34DB7">
        <w:rPr>
          <w:rFonts w:ascii="Calibri" w:hAnsi="Calibri" w:cs="Calibri"/>
          <w:sz w:val="24"/>
          <w:szCs w:val="24"/>
        </w:rPr>
        <w:t>(</w:t>
      </w:r>
      <w:r>
        <w:rPr>
          <w:rFonts w:ascii="Calibri" w:hAnsi="Calibri" w:cs="Calibri"/>
          <w:sz w:val="24"/>
          <w:szCs w:val="24"/>
        </w:rPr>
        <w:t>e.g., N</w:t>
      </w:r>
      <w:r w:rsidRPr="00B34DB7">
        <w:rPr>
          <w:rFonts w:ascii="Calibri" w:hAnsi="Calibri" w:cs="Calibri"/>
          <w:sz w:val="24"/>
          <w:szCs w:val="24"/>
        </w:rPr>
        <w:t xml:space="preserve">ew </w:t>
      </w:r>
      <w:r>
        <w:rPr>
          <w:rFonts w:ascii="Calibri" w:hAnsi="Calibri" w:cs="Calibri"/>
          <w:sz w:val="24"/>
          <w:szCs w:val="24"/>
        </w:rPr>
        <w:t>I</w:t>
      </w:r>
      <w:r w:rsidRPr="00B34DB7">
        <w:rPr>
          <w:rFonts w:ascii="Calibri" w:hAnsi="Calibri" w:cs="Calibri"/>
          <w:sz w:val="24"/>
          <w:szCs w:val="24"/>
        </w:rPr>
        <w:t>nvestment</w:t>
      </w:r>
      <w:r>
        <w:rPr>
          <w:rFonts w:ascii="Calibri" w:hAnsi="Calibri" w:cs="Calibri"/>
          <w:sz w:val="24"/>
          <w:szCs w:val="24"/>
        </w:rPr>
        <w:t xml:space="preserve"> [NI]</w:t>
      </w:r>
      <w:r w:rsidRPr="00B34DB7">
        <w:rPr>
          <w:rFonts w:ascii="Calibri" w:hAnsi="Calibri" w:cs="Calibri"/>
          <w:sz w:val="24"/>
          <w:szCs w:val="24"/>
        </w:rPr>
        <w:t xml:space="preserve">, </w:t>
      </w:r>
      <w:r>
        <w:rPr>
          <w:rFonts w:ascii="Calibri" w:hAnsi="Calibri" w:cs="Calibri"/>
          <w:sz w:val="24"/>
          <w:szCs w:val="24"/>
        </w:rPr>
        <w:t>Sustainment [S]</w:t>
      </w:r>
      <w:r w:rsidRPr="00B34DB7">
        <w:rPr>
          <w:rFonts w:ascii="Calibri" w:hAnsi="Calibri" w:cs="Calibri"/>
          <w:sz w:val="24"/>
          <w:szCs w:val="24"/>
        </w:rPr>
        <w:t>,</w:t>
      </w:r>
      <w:r>
        <w:rPr>
          <w:rFonts w:ascii="Calibri" w:hAnsi="Calibri" w:cs="Calibri"/>
          <w:sz w:val="24"/>
          <w:szCs w:val="24"/>
        </w:rPr>
        <w:t xml:space="preserve"> Technology Refreshment Portfolio [TRP],</w:t>
      </w:r>
      <w:r w:rsidRPr="00B34DB7">
        <w:rPr>
          <w:rFonts w:ascii="Calibri" w:hAnsi="Calibri" w:cs="Calibri"/>
          <w:sz w:val="24"/>
          <w:szCs w:val="24"/>
        </w:rPr>
        <w:t xml:space="preserve"> </w:t>
      </w:r>
      <w:r>
        <w:rPr>
          <w:rFonts w:ascii="Calibri" w:hAnsi="Calibri" w:cs="Calibri"/>
          <w:sz w:val="24"/>
          <w:szCs w:val="24"/>
        </w:rPr>
        <w:t>V</w:t>
      </w:r>
      <w:r w:rsidRPr="00B34DB7">
        <w:rPr>
          <w:rFonts w:ascii="Calibri" w:hAnsi="Calibri" w:cs="Calibri"/>
          <w:sz w:val="24"/>
          <w:szCs w:val="24"/>
        </w:rPr>
        <w:t xml:space="preserve">ariable </w:t>
      </w:r>
      <w:r>
        <w:rPr>
          <w:rFonts w:ascii="Calibri" w:hAnsi="Calibri" w:cs="Calibri"/>
          <w:sz w:val="24"/>
          <w:szCs w:val="24"/>
        </w:rPr>
        <w:t>Q</w:t>
      </w:r>
      <w:r w:rsidRPr="00B34DB7">
        <w:rPr>
          <w:rFonts w:ascii="Calibri" w:hAnsi="Calibri" w:cs="Calibri"/>
          <w:sz w:val="24"/>
          <w:szCs w:val="24"/>
        </w:rPr>
        <w:t>uantity</w:t>
      </w:r>
      <w:r>
        <w:rPr>
          <w:rFonts w:ascii="Calibri" w:hAnsi="Calibri" w:cs="Calibri"/>
          <w:sz w:val="24"/>
          <w:szCs w:val="24"/>
        </w:rPr>
        <w:t xml:space="preserve"> [VQ]</w:t>
      </w:r>
      <w:r w:rsidRPr="00B34DB7">
        <w:rPr>
          <w:rFonts w:ascii="Calibri" w:hAnsi="Calibri" w:cs="Calibri"/>
          <w:sz w:val="24"/>
          <w:szCs w:val="24"/>
        </w:rPr>
        <w:t xml:space="preserve">, </w:t>
      </w:r>
      <w:r>
        <w:rPr>
          <w:rFonts w:ascii="Calibri" w:hAnsi="Calibri" w:cs="Calibri"/>
          <w:sz w:val="24"/>
          <w:szCs w:val="24"/>
        </w:rPr>
        <w:t>F</w:t>
      </w:r>
      <w:r w:rsidRPr="00B34DB7">
        <w:rPr>
          <w:rFonts w:ascii="Calibri" w:hAnsi="Calibri" w:cs="Calibri"/>
          <w:sz w:val="24"/>
          <w:szCs w:val="24"/>
        </w:rPr>
        <w:t xml:space="preserve">acility </w:t>
      </w:r>
      <w:r>
        <w:rPr>
          <w:rFonts w:ascii="Calibri" w:hAnsi="Calibri" w:cs="Calibri"/>
          <w:sz w:val="24"/>
          <w:szCs w:val="24"/>
        </w:rPr>
        <w:t>I</w:t>
      </w:r>
      <w:r w:rsidRPr="00B34DB7">
        <w:rPr>
          <w:rFonts w:ascii="Calibri" w:hAnsi="Calibri" w:cs="Calibri"/>
          <w:sz w:val="24"/>
          <w:szCs w:val="24"/>
        </w:rPr>
        <w:t>nitiative</w:t>
      </w:r>
      <w:r>
        <w:rPr>
          <w:rFonts w:ascii="Calibri" w:hAnsi="Calibri" w:cs="Calibri"/>
          <w:sz w:val="24"/>
          <w:szCs w:val="24"/>
        </w:rPr>
        <w:t xml:space="preserve"> [FI]</w:t>
      </w:r>
      <w:r w:rsidRPr="00B34DB7">
        <w:rPr>
          <w:rFonts w:ascii="Calibri" w:hAnsi="Calibri" w:cs="Calibri"/>
          <w:sz w:val="24"/>
          <w:szCs w:val="24"/>
        </w:rPr>
        <w:t xml:space="preserve">, </w:t>
      </w:r>
      <w:r>
        <w:rPr>
          <w:rFonts w:ascii="Calibri" w:hAnsi="Calibri" w:cs="Calibri"/>
          <w:sz w:val="24"/>
          <w:szCs w:val="24"/>
        </w:rPr>
        <w:t>S</w:t>
      </w:r>
      <w:r w:rsidRPr="00B34DB7">
        <w:rPr>
          <w:rFonts w:ascii="Calibri" w:hAnsi="Calibri" w:cs="Calibri"/>
          <w:sz w:val="24"/>
          <w:szCs w:val="24"/>
        </w:rPr>
        <w:t xml:space="preserve">upport </w:t>
      </w:r>
      <w:r>
        <w:rPr>
          <w:rFonts w:ascii="Calibri" w:hAnsi="Calibri" w:cs="Calibri"/>
          <w:sz w:val="24"/>
          <w:szCs w:val="24"/>
        </w:rPr>
        <w:t>S</w:t>
      </w:r>
      <w:r w:rsidRPr="00B34DB7">
        <w:rPr>
          <w:rFonts w:ascii="Calibri" w:hAnsi="Calibri" w:cs="Calibri"/>
          <w:sz w:val="24"/>
          <w:szCs w:val="24"/>
        </w:rPr>
        <w:t xml:space="preserve">ervices </w:t>
      </w:r>
      <w:r>
        <w:rPr>
          <w:rFonts w:ascii="Calibri" w:hAnsi="Calibri" w:cs="Calibri"/>
          <w:sz w:val="24"/>
          <w:szCs w:val="24"/>
        </w:rPr>
        <w:t>C</w:t>
      </w:r>
      <w:r w:rsidRPr="00B34DB7">
        <w:rPr>
          <w:rFonts w:ascii="Calibri" w:hAnsi="Calibri" w:cs="Calibri"/>
          <w:sz w:val="24"/>
          <w:szCs w:val="24"/>
        </w:rPr>
        <w:t>ontract</w:t>
      </w:r>
      <w:r>
        <w:rPr>
          <w:rFonts w:ascii="Calibri" w:hAnsi="Calibri" w:cs="Calibri"/>
          <w:sz w:val="24"/>
          <w:szCs w:val="24"/>
        </w:rPr>
        <w:t xml:space="preserve"> [SSC]</w:t>
      </w:r>
      <w:r w:rsidRPr="00B34DB7">
        <w:rPr>
          <w:rFonts w:ascii="Calibri" w:hAnsi="Calibri" w:cs="Calibri"/>
          <w:sz w:val="24"/>
          <w:szCs w:val="24"/>
        </w:rPr>
        <w:t xml:space="preserve">, </w:t>
      </w:r>
      <w:r>
        <w:rPr>
          <w:rFonts w:ascii="Calibri" w:hAnsi="Calibri" w:cs="Calibri"/>
          <w:sz w:val="24"/>
          <w:szCs w:val="24"/>
        </w:rPr>
        <w:t>S</w:t>
      </w:r>
      <w:r w:rsidRPr="00B34DB7">
        <w:rPr>
          <w:rFonts w:ascii="Calibri" w:hAnsi="Calibri" w:cs="Calibri"/>
          <w:sz w:val="24"/>
          <w:szCs w:val="24"/>
        </w:rPr>
        <w:t xml:space="preserve">oftware </w:t>
      </w:r>
      <w:r>
        <w:rPr>
          <w:rFonts w:ascii="Calibri" w:hAnsi="Calibri" w:cs="Calibri"/>
          <w:sz w:val="24"/>
          <w:szCs w:val="24"/>
        </w:rPr>
        <w:t>E</w:t>
      </w:r>
      <w:r w:rsidRPr="00B34DB7">
        <w:rPr>
          <w:rFonts w:ascii="Calibri" w:hAnsi="Calibri" w:cs="Calibri"/>
          <w:sz w:val="24"/>
          <w:szCs w:val="24"/>
        </w:rPr>
        <w:t>nhancements</w:t>
      </w:r>
      <w:r>
        <w:rPr>
          <w:rFonts w:ascii="Calibri" w:hAnsi="Calibri" w:cs="Calibri"/>
          <w:sz w:val="24"/>
          <w:szCs w:val="24"/>
        </w:rPr>
        <w:t xml:space="preserve"> [SE]</w:t>
      </w:r>
      <w:r w:rsidRPr="00B34DB7">
        <w:rPr>
          <w:rFonts w:ascii="Calibri" w:hAnsi="Calibri" w:cs="Calibri"/>
          <w:sz w:val="24"/>
          <w:szCs w:val="24"/>
        </w:rPr>
        <w:t>,</w:t>
      </w:r>
      <w:r w:rsidRPr="005E6E8B">
        <w:t xml:space="preserve"> </w:t>
      </w:r>
      <w:r w:rsidRPr="005E6E8B">
        <w:rPr>
          <w:rFonts w:ascii="Calibri" w:hAnsi="Calibri" w:cs="Calibri"/>
          <w:sz w:val="24"/>
          <w:szCs w:val="24"/>
        </w:rPr>
        <w:t>Research &amp; Concept Maturity</w:t>
      </w:r>
      <w:r w:rsidRPr="00B34DB7">
        <w:rPr>
          <w:rFonts w:ascii="Calibri" w:hAnsi="Calibri" w:cs="Calibri"/>
          <w:sz w:val="24"/>
          <w:szCs w:val="24"/>
        </w:rPr>
        <w:t>).</w:t>
      </w:r>
      <w:r>
        <w:rPr>
          <w:rFonts w:cs="Calibri"/>
          <w:sz w:val="24"/>
          <w:szCs w:val="24"/>
        </w:rPr>
        <w:t xml:space="preserve"> </w:t>
      </w:r>
      <w:r w:rsidRPr="00EA4234">
        <w:rPr>
          <w:rFonts w:cs="Calibri"/>
          <w:sz w:val="24"/>
          <w:szCs w:val="24"/>
        </w:rPr>
        <w:t xml:space="preserve">Second, the investment </w:t>
      </w:r>
      <w:r>
        <w:rPr>
          <w:rFonts w:cs="Calibri"/>
          <w:sz w:val="24"/>
          <w:szCs w:val="24"/>
        </w:rPr>
        <w:t>initiative</w:t>
      </w:r>
      <w:r w:rsidRPr="00EA4234">
        <w:rPr>
          <w:rFonts w:cs="Calibri"/>
          <w:sz w:val="24"/>
          <w:szCs w:val="24"/>
        </w:rPr>
        <w:t xml:space="preserve"> will be classified into an ACAT</w:t>
      </w:r>
      <w:r>
        <w:rPr>
          <w:rFonts w:cs="Calibri"/>
          <w:sz w:val="24"/>
          <w:szCs w:val="24"/>
        </w:rPr>
        <w:t xml:space="preserve"> level</w:t>
      </w:r>
      <w:r w:rsidRPr="00EA4234">
        <w:rPr>
          <w:rFonts w:cs="Calibri"/>
          <w:sz w:val="24"/>
          <w:szCs w:val="24"/>
        </w:rPr>
        <w:t xml:space="preserve"> </w:t>
      </w:r>
      <w:r>
        <w:rPr>
          <w:rFonts w:cs="Calibri"/>
          <w:sz w:val="24"/>
          <w:szCs w:val="24"/>
        </w:rPr>
        <w:t xml:space="preserve">within </w:t>
      </w:r>
      <w:r w:rsidRPr="00EA4234">
        <w:rPr>
          <w:rFonts w:cs="Calibri"/>
          <w:sz w:val="24"/>
          <w:szCs w:val="24"/>
        </w:rPr>
        <w:t>Investment Type based on the designation criteria.</w:t>
      </w:r>
      <w:r>
        <w:rPr>
          <w:rFonts w:cs="Calibri"/>
          <w:sz w:val="24"/>
          <w:szCs w:val="24"/>
        </w:rPr>
        <w:t xml:space="preserve"> Initiative</w:t>
      </w:r>
      <w:r w:rsidRPr="00EA4234">
        <w:rPr>
          <w:rFonts w:cs="Calibri"/>
          <w:sz w:val="24"/>
          <w:szCs w:val="24"/>
        </w:rPr>
        <w:t xml:space="preserve">s will be assigned to the highest level ACAT (e.g., starting with ACAT 1) </w:t>
      </w:r>
      <w:r>
        <w:rPr>
          <w:rFonts w:cs="Calibri"/>
          <w:sz w:val="24"/>
          <w:szCs w:val="24"/>
        </w:rPr>
        <w:t>when</w:t>
      </w:r>
      <w:r w:rsidRPr="00EA4234">
        <w:rPr>
          <w:rFonts w:cs="Calibri"/>
          <w:sz w:val="24"/>
          <w:szCs w:val="24"/>
        </w:rPr>
        <w:t xml:space="preserve"> they meet one or more of the designation criteria.</w:t>
      </w:r>
      <w:r>
        <w:rPr>
          <w:rFonts w:cs="Calibri"/>
          <w:sz w:val="24"/>
          <w:szCs w:val="24"/>
        </w:rPr>
        <w:t xml:space="preserve"> </w:t>
      </w:r>
      <w:r w:rsidRPr="00EA4234">
        <w:rPr>
          <w:rFonts w:cs="Calibri"/>
          <w:sz w:val="24"/>
          <w:szCs w:val="24"/>
        </w:rPr>
        <w:t>Designation criteria includes factors such as total F</w:t>
      </w:r>
      <w:r>
        <w:rPr>
          <w:rFonts w:cs="Calibri"/>
          <w:sz w:val="24"/>
          <w:szCs w:val="24"/>
        </w:rPr>
        <w:t xml:space="preserve">acilities </w:t>
      </w:r>
      <w:r w:rsidRPr="00EA4234">
        <w:rPr>
          <w:rFonts w:cs="Calibri"/>
          <w:sz w:val="24"/>
          <w:szCs w:val="24"/>
        </w:rPr>
        <w:t>&amp;</w:t>
      </w:r>
      <w:r>
        <w:rPr>
          <w:rFonts w:cs="Calibri"/>
          <w:sz w:val="24"/>
          <w:szCs w:val="24"/>
        </w:rPr>
        <w:t xml:space="preserve"> Equipment (F&amp;E)</w:t>
      </w:r>
      <w:r w:rsidRPr="00EA4234">
        <w:rPr>
          <w:rFonts w:cs="Calibri"/>
          <w:sz w:val="24"/>
          <w:szCs w:val="24"/>
        </w:rPr>
        <w:t xml:space="preserve"> costs, single year </w:t>
      </w:r>
      <w:r>
        <w:rPr>
          <w:rFonts w:cs="Calibri"/>
          <w:sz w:val="24"/>
          <w:szCs w:val="24"/>
        </w:rPr>
        <w:t xml:space="preserve">F&amp;E </w:t>
      </w:r>
      <w:r w:rsidRPr="00EA4234">
        <w:rPr>
          <w:rFonts w:cs="Calibri"/>
          <w:sz w:val="24"/>
          <w:szCs w:val="24"/>
        </w:rPr>
        <w:t>costs, O</w:t>
      </w:r>
      <w:r>
        <w:rPr>
          <w:rFonts w:cs="Calibri"/>
          <w:sz w:val="24"/>
          <w:szCs w:val="24"/>
        </w:rPr>
        <w:t>perations &amp; Maintenance (O</w:t>
      </w:r>
      <w:r w:rsidRPr="00EA4234">
        <w:rPr>
          <w:rFonts w:cs="Calibri"/>
          <w:sz w:val="24"/>
          <w:szCs w:val="24"/>
        </w:rPr>
        <w:t>&amp;M</w:t>
      </w:r>
      <w:r>
        <w:rPr>
          <w:rFonts w:cs="Calibri"/>
          <w:sz w:val="24"/>
          <w:szCs w:val="24"/>
        </w:rPr>
        <w:t>)</w:t>
      </w:r>
      <w:r w:rsidRPr="00EA4234">
        <w:rPr>
          <w:rFonts w:cs="Calibri"/>
          <w:sz w:val="24"/>
          <w:szCs w:val="24"/>
        </w:rPr>
        <w:t xml:space="preserve"> costs, and factors such as complexity, risk, political sensitivity, safety, and security.</w:t>
      </w:r>
      <w:r>
        <w:rPr>
          <w:rFonts w:ascii="Calibri" w:hAnsi="Calibri" w:cs="Calibri"/>
          <w:sz w:val="24"/>
          <w:szCs w:val="24"/>
        </w:rPr>
        <w:t xml:space="preserve"> </w:t>
      </w:r>
      <w:r w:rsidRPr="00B34DB7">
        <w:rPr>
          <w:rFonts w:ascii="Calibri" w:hAnsi="Calibri" w:cs="Calibri"/>
          <w:sz w:val="24"/>
          <w:szCs w:val="24"/>
        </w:rPr>
        <w:t xml:space="preserve">Definitions for investment type and criteria for acquisition categories are </w:t>
      </w:r>
      <w:r>
        <w:rPr>
          <w:rFonts w:ascii="Calibri" w:hAnsi="Calibri" w:cs="Calibri"/>
          <w:sz w:val="24"/>
          <w:szCs w:val="24"/>
        </w:rPr>
        <w:t xml:space="preserve">located </w:t>
      </w:r>
      <w:r w:rsidRPr="00B34DB7">
        <w:rPr>
          <w:rFonts w:ascii="Calibri" w:hAnsi="Calibri" w:cs="Calibri"/>
          <w:sz w:val="24"/>
          <w:szCs w:val="24"/>
        </w:rPr>
        <w:t>in</w:t>
      </w:r>
      <w:r>
        <w:rPr>
          <w:rFonts w:ascii="Calibri" w:hAnsi="Calibri" w:cs="Calibri"/>
          <w:sz w:val="24"/>
          <w:szCs w:val="24"/>
        </w:rPr>
        <w:t xml:space="preserve"> </w:t>
      </w:r>
      <w:r w:rsidRPr="00B34DB7">
        <w:rPr>
          <w:rFonts w:ascii="Calibri" w:hAnsi="Calibri" w:cs="Calibri"/>
          <w:sz w:val="24"/>
          <w:szCs w:val="24"/>
        </w:rPr>
        <w:t>the </w:t>
      </w:r>
      <w:hyperlink r:id="rId30" w:history="1">
        <w:r w:rsidRPr="00B34DB7">
          <w:rPr>
            <w:rStyle w:val="Hyperlink"/>
            <w:rFonts w:ascii="Calibri" w:hAnsi="Calibri" w:cs="Calibri"/>
            <w:sz w:val="24"/>
            <w:szCs w:val="24"/>
          </w:rPr>
          <w:t>AMS Table of Acquisition Categories</w:t>
        </w:r>
      </w:hyperlink>
      <w:r w:rsidRPr="00B34DB7">
        <w:rPr>
          <w:rFonts w:ascii="Calibri" w:hAnsi="Calibri" w:cs="Calibri"/>
          <w:sz w:val="24"/>
          <w:szCs w:val="24"/>
        </w:rPr>
        <w:t>.</w:t>
      </w:r>
    </w:p>
    <w:p w14:paraId="027AD4FD" w14:textId="77777777" w:rsidR="00BB74A7" w:rsidRPr="00B34DB7" w:rsidRDefault="00BB74A7" w:rsidP="00BB74A7">
      <w:pPr>
        <w:spacing w:line="276" w:lineRule="auto"/>
        <w:rPr>
          <w:rFonts w:cs="Calibri"/>
          <w:sz w:val="24"/>
          <w:szCs w:val="24"/>
        </w:rPr>
      </w:pPr>
      <w:r w:rsidRPr="00B34DB7">
        <w:rPr>
          <w:rFonts w:cs="Calibri"/>
          <w:sz w:val="24"/>
          <w:szCs w:val="24"/>
        </w:rPr>
        <w:t>The</w:t>
      </w:r>
      <w:r>
        <w:rPr>
          <w:rFonts w:cs="Calibri"/>
          <w:sz w:val="24"/>
          <w:szCs w:val="24"/>
        </w:rPr>
        <w:t xml:space="preserve"> investment initiative initiates this process by</w:t>
      </w:r>
      <w:r w:rsidRPr="00B34DB7">
        <w:rPr>
          <w:rFonts w:cs="Calibri"/>
          <w:sz w:val="24"/>
          <w:szCs w:val="24"/>
        </w:rPr>
        <w:t xml:space="preserve"> </w:t>
      </w:r>
      <w:r>
        <w:rPr>
          <w:rFonts w:cs="Calibri"/>
          <w:sz w:val="24"/>
          <w:szCs w:val="24"/>
        </w:rPr>
        <w:t xml:space="preserve">completing an </w:t>
      </w:r>
      <w:hyperlink r:id="rId31" w:history="1">
        <w:r w:rsidRPr="00266794">
          <w:rPr>
            <w:rStyle w:val="Hyperlink"/>
            <w:rFonts w:cs="Calibri"/>
            <w:sz w:val="24"/>
            <w:szCs w:val="24"/>
          </w:rPr>
          <w:t xml:space="preserve">ACAT </w:t>
        </w:r>
        <w:r>
          <w:rPr>
            <w:rStyle w:val="Hyperlink"/>
            <w:rFonts w:cs="Calibri"/>
            <w:sz w:val="24"/>
            <w:szCs w:val="24"/>
          </w:rPr>
          <w:t>D</w:t>
        </w:r>
        <w:r w:rsidRPr="00266794">
          <w:rPr>
            <w:rStyle w:val="Hyperlink"/>
            <w:rFonts w:cs="Calibri"/>
            <w:sz w:val="24"/>
            <w:szCs w:val="24"/>
          </w:rPr>
          <w:t>etermination</w:t>
        </w:r>
        <w:r>
          <w:rPr>
            <w:rStyle w:val="Hyperlink"/>
            <w:rFonts w:cs="Calibri"/>
            <w:sz w:val="24"/>
            <w:szCs w:val="24"/>
          </w:rPr>
          <w:t xml:space="preserve"> Request</w:t>
        </w:r>
        <w:r w:rsidRPr="00266794">
          <w:rPr>
            <w:rStyle w:val="Hyperlink"/>
            <w:rFonts w:cs="Calibri"/>
            <w:sz w:val="24"/>
            <w:szCs w:val="24"/>
          </w:rPr>
          <w:t xml:space="preserve"> </w:t>
        </w:r>
        <w:r>
          <w:rPr>
            <w:rStyle w:val="Hyperlink"/>
            <w:rFonts w:cs="Calibri"/>
            <w:sz w:val="24"/>
            <w:szCs w:val="24"/>
          </w:rPr>
          <w:t>F</w:t>
        </w:r>
        <w:r w:rsidRPr="00266794">
          <w:rPr>
            <w:rStyle w:val="Hyperlink"/>
            <w:rFonts w:cs="Calibri"/>
            <w:sz w:val="24"/>
            <w:szCs w:val="24"/>
          </w:rPr>
          <w:t>orm</w:t>
        </w:r>
      </w:hyperlink>
      <w:r>
        <w:rPr>
          <w:rFonts w:cs="Calibri"/>
          <w:sz w:val="24"/>
          <w:szCs w:val="24"/>
        </w:rPr>
        <w:t xml:space="preserve">, which </w:t>
      </w:r>
      <w:r w:rsidRPr="00B34DB7">
        <w:rPr>
          <w:rFonts w:cs="Calibri"/>
          <w:sz w:val="24"/>
          <w:szCs w:val="24"/>
        </w:rPr>
        <w:t>is presented to the A</w:t>
      </w:r>
      <w:r>
        <w:rPr>
          <w:rFonts w:cs="Calibri"/>
          <w:sz w:val="24"/>
          <w:szCs w:val="24"/>
        </w:rPr>
        <w:t xml:space="preserve">cquisition </w:t>
      </w:r>
      <w:r w:rsidRPr="00B34DB7">
        <w:rPr>
          <w:rFonts w:cs="Calibri"/>
          <w:sz w:val="24"/>
          <w:szCs w:val="24"/>
        </w:rPr>
        <w:t>E</w:t>
      </w:r>
      <w:r>
        <w:rPr>
          <w:rFonts w:cs="Calibri"/>
          <w:sz w:val="24"/>
          <w:szCs w:val="24"/>
        </w:rPr>
        <w:t xml:space="preserve">xecutive </w:t>
      </w:r>
      <w:r w:rsidRPr="00B34DB7">
        <w:rPr>
          <w:rFonts w:cs="Calibri"/>
          <w:sz w:val="24"/>
          <w:szCs w:val="24"/>
        </w:rPr>
        <w:t>B</w:t>
      </w:r>
      <w:r>
        <w:rPr>
          <w:rFonts w:cs="Calibri"/>
          <w:sz w:val="24"/>
          <w:szCs w:val="24"/>
        </w:rPr>
        <w:t>oard (AEB)</w:t>
      </w:r>
      <w:r w:rsidRPr="00B34DB7">
        <w:rPr>
          <w:rFonts w:cs="Calibri"/>
          <w:sz w:val="24"/>
          <w:szCs w:val="24"/>
        </w:rPr>
        <w:t xml:space="preserve"> early in </w:t>
      </w:r>
      <w:r>
        <w:rPr>
          <w:rFonts w:cs="Calibri"/>
          <w:sz w:val="24"/>
          <w:szCs w:val="24"/>
        </w:rPr>
        <w:t xml:space="preserve">the </w:t>
      </w:r>
      <w:r w:rsidRPr="00B34DB7">
        <w:rPr>
          <w:rFonts w:cs="Calibri"/>
          <w:sz w:val="24"/>
          <w:szCs w:val="24"/>
        </w:rPr>
        <w:t>CRD</w:t>
      </w:r>
      <w:r>
        <w:rPr>
          <w:rFonts w:cs="Calibri"/>
          <w:sz w:val="24"/>
          <w:szCs w:val="24"/>
        </w:rPr>
        <w:t xml:space="preserve"> phase</w:t>
      </w:r>
      <w:r w:rsidRPr="00B34DB7">
        <w:rPr>
          <w:rFonts w:cs="Calibri"/>
          <w:sz w:val="24"/>
          <w:szCs w:val="24"/>
        </w:rPr>
        <w:t xml:space="preserve"> for </w:t>
      </w:r>
      <w:r>
        <w:rPr>
          <w:rFonts w:cs="Calibri"/>
          <w:sz w:val="24"/>
          <w:szCs w:val="24"/>
        </w:rPr>
        <w:t>TR/TRP, TP, VQ, FI, S and SSC initiatives.</w:t>
      </w:r>
      <w:r w:rsidRPr="00B34DB7">
        <w:rPr>
          <w:rFonts w:cs="Calibri"/>
          <w:sz w:val="24"/>
          <w:szCs w:val="24"/>
        </w:rPr>
        <w:t xml:space="preserve"> </w:t>
      </w:r>
      <w:r>
        <w:rPr>
          <w:rFonts w:cs="Calibri"/>
          <w:sz w:val="24"/>
          <w:szCs w:val="24"/>
        </w:rPr>
        <w:t>NI investment initiatives may</w:t>
      </w:r>
      <w:r w:rsidRPr="00B34DB7">
        <w:rPr>
          <w:rFonts w:cs="Calibri"/>
          <w:sz w:val="24"/>
          <w:szCs w:val="24"/>
        </w:rPr>
        <w:t xml:space="preserve"> apply for an ACAT designation late</w:t>
      </w:r>
      <w:r>
        <w:rPr>
          <w:rFonts w:cs="Calibri"/>
          <w:sz w:val="24"/>
          <w:szCs w:val="24"/>
        </w:rPr>
        <w:t>r</w:t>
      </w:r>
      <w:r w:rsidRPr="00B34DB7">
        <w:rPr>
          <w:rFonts w:cs="Calibri"/>
          <w:sz w:val="24"/>
          <w:szCs w:val="24"/>
        </w:rPr>
        <w:t xml:space="preserve"> in</w:t>
      </w:r>
      <w:r>
        <w:rPr>
          <w:rFonts w:cs="Calibri"/>
          <w:sz w:val="24"/>
          <w:szCs w:val="24"/>
        </w:rPr>
        <w:t xml:space="preserve"> the</w:t>
      </w:r>
      <w:r w:rsidRPr="00B34DB7">
        <w:rPr>
          <w:rFonts w:cs="Calibri"/>
          <w:sz w:val="24"/>
          <w:szCs w:val="24"/>
        </w:rPr>
        <w:t xml:space="preserve"> CRD</w:t>
      </w:r>
      <w:r>
        <w:rPr>
          <w:rFonts w:cs="Calibri"/>
          <w:sz w:val="24"/>
          <w:szCs w:val="24"/>
        </w:rPr>
        <w:t xml:space="preserve"> phase</w:t>
      </w:r>
      <w:r w:rsidRPr="00B34DB7">
        <w:rPr>
          <w:rFonts w:cs="Calibri"/>
          <w:sz w:val="24"/>
          <w:szCs w:val="24"/>
        </w:rPr>
        <w:t xml:space="preserve"> </w:t>
      </w:r>
      <w:r>
        <w:rPr>
          <w:rFonts w:cs="Calibri"/>
          <w:sz w:val="24"/>
          <w:szCs w:val="24"/>
        </w:rPr>
        <w:t>when</w:t>
      </w:r>
      <w:r w:rsidRPr="00B34DB7">
        <w:rPr>
          <w:rFonts w:cs="Calibri"/>
          <w:sz w:val="24"/>
          <w:szCs w:val="24"/>
        </w:rPr>
        <w:t xml:space="preserve"> costs are roughly known.</w:t>
      </w:r>
      <w:r>
        <w:rPr>
          <w:rFonts w:cs="Calibri"/>
          <w:sz w:val="24"/>
          <w:szCs w:val="24"/>
        </w:rPr>
        <w:t xml:space="preserve"> The AEB may concur, assign a different ACAT, or reject the request.</w:t>
      </w:r>
    </w:p>
    <w:p w14:paraId="4E42534F" w14:textId="150CDD03" w:rsidR="00BB74A7" w:rsidRPr="00FD08A3" w:rsidRDefault="00BB74A7" w:rsidP="008A2461">
      <w:pPr>
        <w:spacing w:line="276" w:lineRule="auto"/>
        <w:rPr>
          <w:rFonts w:ascii="Calibri" w:eastAsia="Times New Roman" w:hAnsi="Calibri" w:cs="Times New Roman"/>
          <w:b/>
          <w:sz w:val="24"/>
          <w:szCs w:val="24"/>
          <w:lang w:eastAsia="ar-SA"/>
        </w:rPr>
      </w:pPr>
      <w:r w:rsidRPr="00B34DB7">
        <w:rPr>
          <w:rFonts w:cs="Calibri"/>
          <w:sz w:val="24"/>
          <w:szCs w:val="24"/>
        </w:rPr>
        <w:t xml:space="preserve">The acquisition type and ACAT level of the initiative impacts the nature of the products generated during </w:t>
      </w:r>
      <w:r>
        <w:rPr>
          <w:rFonts w:cs="Calibri"/>
          <w:sz w:val="24"/>
          <w:szCs w:val="24"/>
        </w:rPr>
        <w:t xml:space="preserve">the </w:t>
      </w:r>
      <w:r w:rsidRPr="00B34DB7">
        <w:rPr>
          <w:rFonts w:cs="Calibri"/>
          <w:sz w:val="24"/>
          <w:szCs w:val="24"/>
        </w:rPr>
        <w:t>CRD and Investment Analysis</w:t>
      </w:r>
      <w:r>
        <w:rPr>
          <w:rFonts w:cs="Calibri"/>
          <w:sz w:val="24"/>
          <w:szCs w:val="24"/>
        </w:rPr>
        <w:t xml:space="preserve"> phases</w:t>
      </w:r>
      <w:r w:rsidRPr="00D819D4">
        <w:rPr>
          <w:rFonts w:cs="Calibri"/>
          <w:sz w:val="24"/>
          <w:szCs w:val="24"/>
        </w:rPr>
        <w:t>. This guidance document is written from the perspective of a ‘New Investment’, which requires</w:t>
      </w:r>
      <w:r>
        <w:rPr>
          <w:rFonts w:cs="Calibri"/>
          <w:sz w:val="24"/>
          <w:szCs w:val="24"/>
        </w:rPr>
        <w:t xml:space="preserve"> the development of</w:t>
      </w:r>
      <w:r w:rsidRPr="00D819D4">
        <w:rPr>
          <w:rFonts w:cs="Calibri"/>
          <w:sz w:val="24"/>
          <w:szCs w:val="24"/>
        </w:rPr>
        <w:t xml:space="preserve"> all CRD </w:t>
      </w:r>
      <w:r>
        <w:rPr>
          <w:rFonts w:cs="Calibri"/>
          <w:sz w:val="24"/>
          <w:szCs w:val="24"/>
        </w:rPr>
        <w:t>phase outputs and products</w:t>
      </w:r>
      <w:r w:rsidRPr="00B34DB7">
        <w:rPr>
          <w:rFonts w:cs="Calibri"/>
          <w:sz w:val="24"/>
          <w:szCs w:val="24"/>
          <w:u w:val="single"/>
        </w:rPr>
        <w:t>.</w:t>
      </w:r>
      <w:r w:rsidRPr="00B34DB7">
        <w:rPr>
          <w:rFonts w:cs="Calibri"/>
          <w:sz w:val="24"/>
          <w:szCs w:val="24"/>
        </w:rPr>
        <w:t xml:space="preserve"> Refer to the </w:t>
      </w:r>
      <w:hyperlink r:id="rId32" w:history="1">
        <w:r w:rsidRPr="00F9230D">
          <w:rPr>
            <w:rStyle w:val="Hyperlink"/>
            <w:rFonts w:cs="Calibri"/>
            <w:sz w:val="24"/>
            <w:szCs w:val="24"/>
          </w:rPr>
          <w:t>JRC Readiness Criteria and Check List</w:t>
        </w:r>
      </w:hyperlink>
      <w:r w:rsidRPr="00B34DB7">
        <w:rPr>
          <w:rFonts w:cs="Calibri"/>
          <w:sz w:val="24"/>
          <w:szCs w:val="24"/>
        </w:rPr>
        <w:t xml:space="preserve"> for the full list of items to complete </w:t>
      </w:r>
      <w:r>
        <w:rPr>
          <w:rFonts w:cs="Calibri"/>
          <w:sz w:val="24"/>
          <w:szCs w:val="24"/>
        </w:rPr>
        <w:t>based</w:t>
      </w:r>
      <w:r w:rsidRPr="00B34DB7">
        <w:rPr>
          <w:rFonts w:cs="Calibri"/>
          <w:sz w:val="24"/>
          <w:szCs w:val="24"/>
        </w:rPr>
        <w:t xml:space="preserve"> on the ACAT investment type.</w:t>
      </w:r>
    </w:p>
    <w:p w14:paraId="5A22C132" w14:textId="15CFD02E" w:rsidR="00F473FA" w:rsidRPr="008A2461" w:rsidRDefault="00F473FA" w:rsidP="008A2461">
      <w:pPr>
        <w:pStyle w:val="Caption"/>
        <w:keepNext/>
        <w:jc w:val="center"/>
        <w:rPr>
          <w:rFonts w:ascii="Calibri" w:hAnsi="Calibri" w:cs="Calibri"/>
          <w:b/>
          <w:bCs/>
          <w:sz w:val="24"/>
          <w:szCs w:val="24"/>
        </w:rPr>
      </w:pPr>
      <w:bookmarkStart w:id="77" w:name="_Ref97807794"/>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9</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ACAT Determination Participating Organizations</w:t>
      </w:r>
      <w:bookmarkEnd w:id="77"/>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BB74A7" w:rsidRPr="00B34DB7" w14:paraId="175215E5" w14:textId="77777777" w:rsidTr="00647682">
        <w:trPr>
          <w:tblHeader/>
          <w:jc w:val="center"/>
        </w:trPr>
        <w:tc>
          <w:tcPr>
            <w:tcW w:w="3116" w:type="dxa"/>
          </w:tcPr>
          <w:p w14:paraId="6182DEF4" w14:textId="77777777" w:rsidR="00BB74A7" w:rsidRPr="00B34DB7" w:rsidRDefault="00BB74A7" w:rsidP="00647682">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74B02E00" w14:textId="77777777" w:rsidR="00BB74A7" w:rsidRPr="00B34DB7" w:rsidRDefault="00BB74A7" w:rsidP="00647682">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25E19D67" w14:textId="77777777" w:rsidR="00BB74A7" w:rsidRPr="00B34DB7" w:rsidRDefault="00BB74A7" w:rsidP="00647682">
            <w:pPr>
              <w:jc w:val="center"/>
              <w:rPr>
                <w:b/>
                <w:sz w:val="24"/>
                <w:szCs w:val="24"/>
              </w:rPr>
            </w:pPr>
            <w:r w:rsidRPr="00B34DB7">
              <w:rPr>
                <w:b/>
                <w:sz w:val="24"/>
                <w:szCs w:val="24"/>
              </w:rPr>
              <w:t>APPROVAL AUTHORITY</w:t>
            </w:r>
          </w:p>
          <w:p w14:paraId="5B60455E" w14:textId="77777777" w:rsidR="00BB74A7" w:rsidRPr="00B34DB7" w:rsidRDefault="00BB74A7" w:rsidP="00647682">
            <w:pPr>
              <w:spacing w:line="276" w:lineRule="auto"/>
              <w:jc w:val="center"/>
              <w:rPr>
                <w:rFonts w:ascii="Calibri" w:eastAsia="Times New Roman" w:hAnsi="Calibri" w:cs="Times New Roman"/>
                <w:sz w:val="24"/>
                <w:szCs w:val="24"/>
                <w:lang w:eastAsia="ar-SA"/>
              </w:rPr>
            </w:pPr>
          </w:p>
        </w:tc>
      </w:tr>
      <w:tr w:rsidR="00BB74A7" w:rsidRPr="00B34DB7" w14:paraId="3817A033" w14:textId="77777777" w:rsidTr="00647682">
        <w:trPr>
          <w:jc w:val="center"/>
        </w:trPr>
        <w:tc>
          <w:tcPr>
            <w:tcW w:w="3116" w:type="dxa"/>
            <w:vMerge w:val="restart"/>
          </w:tcPr>
          <w:p w14:paraId="431EB780" w14:textId="77777777" w:rsidR="00BB74A7" w:rsidRPr="00B34DB7" w:rsidRDefault="00BB74A7" w:rsidP="00647682">
            <w:pPr>
              <w:spacing w:line="276" w:lineRule="auto"/>
              <w:rPr>
                <w:rFonts w:ascii="Calibri" w:eastAsia="Times New Roman" w:hAnsi="Calibri" w:cs="Times New Roman"/>
                <w:sz w:val="24"/>
                <w:szCs w:val="24"/>
                <w:lang w:eastAsia="ar-SA"/>
              </w:rPr>
            </w:pPr>
            <w:r w:rsidRPr="00B34DB7">
              <w:rPr>
                <w:sz w:val="24"/>
              </w:rPr>
              <w:t>ACAT Determination Request</w:t>
            </w:r>
          </w:p>
        </w:tc>
        <w:tc>
          <w:tcPr>
            <w:tcW w:w="3117" w:type="dxa"/>
          </w:tcPr>
          <w:p w14:paraId="0C728404" w14:textId="77777777" w:rsidR="00BB74A7" w:rsidRPr="00B34DB7" w:rsidRDefault="00BB74A7" w:rsidP="00647682">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4"/>
              </w:rPr>
              <w:t>AFI, ANG-B, AJW-13, AJI-2210, AJI-2300, AJV-</w:t>
            </w:r>
            <w:r>
              <w:rPr>
                <w:sz w:val="24"/>
                <w:szCs w:val="24"/>
              </w:rPr>
              <w:t>S, AAP-100, AAP-200</w:t>
            </w:r>
          </w:p>
        </w:tc>
        <w:tc>
          <w:tcPr>
            <w:tcW w:w="3117" w:type="dxa"/>
          </w:tcPr>
          <w:p w14:paraId="203F511E" w14:textId="77777777" w:rsidR="00BB74A7" w:rsidRPr="00B34DB7" w:rsidRDefault="00BB74A7" w:rsidP="00647682">
            <w:pPr>
              <w:rPr>
                <w:bCs/>
                <w:sz w:val="24"/>
              </w:rPr>
            </w:pPr>
            <w:r w:rsidRPr="00B34DB7">
              <w:rPr>
                <w:b/>
                <w:bCs/>
                <w:sz w:val="24"/>
              </w:rPr>
              <w:t>NAS</w:t>
            </w:r>
            <w:r w:rsidRPr="00B34DB7">
              <w:rPr>
                <w:bCs/>
                <w:sz w:val="24"/>
              </w:rPr>
              <w:t xml:space="preserve">: </w:t>
            </w:r>
            <w:r>
              <w:rPr>
                <w:sz w:val="24"/>
                <w:szCs w:val="24"/>
              </w:rPr>
              <w:t>FAE</w:t>
            </w:r>
          </w:p>
        </w:tc>
      </w:tr>
      <w:tr w:rsidR="00BB74A7" w:rsidRPr="00B34DB7" w14:paraId="51A64D22" w14:textId="77777777" w:rsidTr="00647682">
        <w:trPr>
          <w:jc w:val="center"/>
        </w:trPr>
        <w:tc>
          <w:tcPr>
            <w:tcW w:w="3116" w:type="dxa"/>
            <w:vMerge/>
          </w:tcPr>
          <w:p w14:paraId="7D69961F" w14:textId="77777777" w:rsidR="00BB74A7" w:rsidRPr="00B34DB7" w:rsidRDefault="00BB74A7" w:rsidP="00647682">
            <w:pPr>
              <w:spacing w:line="276" w:lineRule="auto"/>
              <w:rPr>
                <w:rFonts w:ascii="Calibri" w:eastAsia="Times New Roman" w:hAnsi="Calibri" w:cs="Times New Roman"/>
                <w:sz w:val="24"/>
                <w:szCs w:val="24"/>
                <w:lang w:eastAsia="ar-SA"/>
              </w:rPr>
            </w:pPr>
          </w:p>
        </w:tc>
        <w:tc>
          <w:tcPr>
            <w:tcW w:w="3117" w:type="dxa"/>
          </w:tcPr>
          <w:p w14:paraId="56B11C0C" w14:textId="77777777" w:rsidR="00BB74A7" w:rsidRPr="00B34DB7" w:rsidRDefault="00BB74A7" w:rsidP="00647682">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szCs w:val="24"/>
              </w:rPr>
              <w:t>AFI, ADE-200, AVS</w:t>
            </w:r>
            <w:r>
              <w:rPr>
                <w:sz w:val="24"/>
                <w:szCs w:val="24"/>
              </w:rPr>
              <w:t>, AAP-100, AAP-200</w:t>
            </w:r>
          </w:p>
        </w:tc>
        <w:tc>
          <w:tcPr>
            <w:tcW w:w="3117" w:type="dxa"/>
          </w:tcPr>
          <w:p w14:paraId="638DCAB4" w14:textId="77777777" w:rsidR="00BB74A7" w:rsidRPr="00B34DB7" w:rsidRDefault="00BB74A7" w:rsidP="00647682">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Pr>
                <w:sz w:val="24"/>
                <w:szCs w:val="24"/>
              </w:rPr>
              <w:t>FAE</w:t>
            </w:r>
          </w:p>
        </w:tc>
      </w:tr>
    </w:tbl>
    <w:p w14:paraId="078AC193" w14:textId="30879AA7" w:rsidR="007A322F" w:rsidRPr="00BB74A7" w:rsidRDefault="00BB74A7" w:rsidP="008A2461">
      <w:pPr>
        <w:pStyle w:val="Heading1"/>
      </w:pPr>
      <w:bookmarkStart w:id="78" w:name="_Toc97580632"/>
      <w:r w:rsidRPr="00BB74A7">
        <w:t>3.2</w:t>
      </w:r>
      <w:r w:rsidRPr="00BB74A7">
        <w:tab/>
      </w:r>
      <w:r w:rsidR="00573B32" w:rsidRPr="008A2461">
        <w:t>Finalize Shortfall Analysis</w:t>
      </w:r>
      <w:bookmarkEnd w:id="78"/>
    </w:p>
    <w:p w14:paraId="6B10B517" w14:textId="77777777" w:rsidR="00BB74A7" w:rsidRDefault="00BB74A7" w:rsidP="00B824A1">
      <w:pPr>
        <w:spacing w:line="276" w:lineRule="auto"/>
        <w:rPr>
          <w:rFonts w:cs="Calibri"/>
          <w:sz w:val="24"/>
          <w:szCs w:val="24"/>
        </w:rPr>
      </w:pPr>
    </w:p>
    <w:p w14:paraId="3291685C" w14:textId="19BDDBA5" w:rsidR="00405F32" w:rsidRDefault="00573B32" w:rsidP="00B824A1">
      <w:pPr>
        <w:spacing w:line="276" w:lineRule="auto"/>
        <w:rPr>
          <w:sz w:val="24"/>
          <w:szCs w:val="24"/>
        </w:rPr>
      </w:pPr>
      <w:r w:rsidRPr="00B34DB7">
        <w:rPr>
          <w:rFonts w:cs="Calibri"/>
          <w:sz w:val="24"/>
          <w:szCs w:val="24"/>
        </w:rPr>
        <w:t xml:space="preserve">During </w:t>
      </w:r>
      <w:r w:rsidR="00471390">
        <w:rPr>
          <w:rFonts w:cs="Calibri"/>
          <w:sz w:val="24"/>
          <w:szCs w:val="24"/>
        </w:rPr>
        <w:t>the SASP phase</w:t>
      </w:r>
      <w:r w:rsidRPr="00B34DB7">
        <w:rPr>
          <w:rFonts w:cs="Calibri"/>
          <w:sz w:val="24"/>
          <w:szCs w:val="24"/>
        </w:rPr>
        <w:t xml:space="preserve">, a </w:t>
      </w:r>
      <w:r w:rsidR="00193435" w:rsidRPr="00B34DB7">
        <w:rPr>
          <w:rFonts w:cs="Calibri"/>
          <w:sz w:val="24"/>
          <w:szCs w:val="24"/>
        </w:rPr>
        <w:t xml:space="preserve">Preliminary </w:t>
      </w:r>
      <w:r w:rsidR="00432B99" w:rsidRPr="00B34DB7">
        <w:rPr>
          <w:rFonts w:cs="Calibri"/>
          <w:sz w:val="24"/>
          <w:szCs w:val="24"/>
        </w:rPr>
        <w:t>S</w:t>
      </w:r>
      <w:r w:rsidR="00F36E39" w:rsidRPr="00B34DB7">
        <w:rPr>
          <w:rFonts w:cs="Calibri"/>
          <w:sz w:val="24"/>
          <w:szCs w:val="24"/>
        </w:rPr>
        <w:t>hortfall</w:t>
      </w:r>
      <w:r w:rsidRPr="00B34DB7">
        <w:rPr>
          <w:rFonts w:cs="Calibri"/>
          <w:sz w:val="24"/>
          <w:szCs w:val="24"/>
        </w:rPr>
        <w:t xml:space="preserve"> </w:t>
      </w:r>
      <w:r w:rsidR="00432B99" w:rsidRPr="00B34DB7">
        <w:rPr>
          <w:rFonts w:cs="Calibri"/>
          <w:sz w:val="24"/>
          <w:szCs w:val="24"/>
        </w:rPr>
        <w:t>A</w:t>
      </w:r>
      <w:r w:rsidRPr="00B34DB7">
        <w:rPr>
          <w:rFonts w:cs="Calibri"/>
          <w:sz w:val="24"/>
          <w:szCs w:val="24"/>
        </w:rPr>
        <w:t xml:space="preserve">nalysis </w:t>
      </w:r>
      <w:r w:rsidR="00432B99" w:rsidRPr="00B34DB7">
        <w:rPr>
          <w:rFonts w:cs="Calibri"/>
          <w:sz w:val="24"/>
          <w:szCs w:val="24"/>
        </w:rPr>
        <w:t>R</w:t>
      </w:r>
      <w:r w:rsidRPr="00B34DB7">
        <w:rPr>
          <w:rFonts w:cs="Calibri"/>
          <w:sz w:val="24"/>
          <w:szCs w:val="24"/>
        </w:rPr>
        <w:t xml:space="preserve">eport was created </w:t>
      </w:r>
      <w:r w:rsidR="007C4D8C">
        <w:rPr>
          <w:rFonts w:cs="Calibri"/>
          <w:sz w:val="24"/>
          <w:szCs w:val="24"/>
        </w:rPr>
        <w:t>to</w:t>
      </w:r>
      <w:r w:rsidRPr="00B34DB7">
        <w:rPr>
          <w:rFonts w:cs="Calibri"/>
          <w:sz w:val="24"/>
          <w:szCs w:val="24"/>
        </w:rPr>
        <w:t xml:space="preserve"> describe the difference</w:t>
      </w:r>
      <w:r w:rsidR="00A9131A">
        <w:rPr>
          <w:rFonts w:cs="Calibri"/>
          <w:sz w:val="24"/>
          <w:szCs w:val="24"/>
        </w:rPr>
        <w:t>,</w:t>
      </w:r>
      <w:r w:rsidRPr="00B34DB7">
        <w:rPr>
          <w:rFonts w:cs="Calibri"/>
          <w:sz w:val="24"/>
          <w:szCs w:val="24"/>
        </w:rPr>
        <w:t xml:space="preserve"> or </w:t>
      </w:r>
      <w:r w:rsidR="00A9131A">
        <w:rPr>
          <w:rFonts w:cs="Calibri"/>
          <w:sz w:val="24"/>
          <w:szCs w:val="24"/>
        </w:rPr>
        <w:t>shortfall,</w:t>
      </w:r>
      <w:r w:rsidRPr="00B34DB7">
        <w:rPr>
          <w:rFonts w:cs="Calibri"/>
          <w:sz w:val="24"/>
          <w:szCs w:val="24"/>
        </w:rPr>
        <w:t xml:space="preserve"> between the current service or </w:t>
      </w:r>
      <w:r w:rsidR="00D9428D">
        <w:rPr>
          <w:rFonts w:cs="Calibri"/>
          <w:sz w:val="24"/>
          <w:szCs w:val="24"/>
        </w:rPr>
        <w:t>OC</w:t>
      </w:r>
      <w:r w:rsidRPr="00B34DB7">
        <w:rPr>
          <w:rFonts w:cs="Calibri"/>
          <w:sz w:val="24"/>
          <w:szCs w:val="24"/>
        </w:rPr>
        <w:t xml:space="preserve"> and the desired service or capability. </w:t>
      </w:r>
      <w:r w:rsidR="006036EF">
        <w:rPr>
          <w:rFonts w:cs="Calibri"/>
          <w:sz w:val="24"/>
          <w:szCs w:val="24"/>
        </w:rPr>
        <w:lastRenderedPageBreak/>
        <w:t>For investment initiatives which have been authorized to skip the SASP phase, legacy Shortfall Analysis Reports should be located and revalidated</w:t>
      </w:r>
      <w:r w:rsidR="00652107">
        <w:rPr>
          <w:rFonts w:cs="Calibri"/>
          <w:sz w:val="24"/>
          <w:szCs w:val="24"/>
        </w:rPr>
        <w:t xml:space="preserve">.  </w:t>
      </w:r>
      <w:r w:rsidR="006036EF">
        <w:rPr>
          <w:rFonts w:cs="Calibri"/>
          <w:sz w:val="24"/>
          <w:szCs w:val="24"/>
        </w:rPr>
        <w:t>D</w:t>
      </w:r>
      <w:r w:rsidR="00A7120F" w:rsidRPr="00B34DB7">
        <w:rPr>
          <w:rFonts w:cs="Calibri"/>
          <w:sz w:val="24"/>
          <w:szCs w:val="24"/>
        </w:rPr>
        <w:t>uring</w:t>
      </w:r>
      <w:r w:rsidRPr="00B34DB7">
        <w:rPr>
          <w:rFonts w:cs="Calibri"/>
          <w:sz w:val="24"/>
          <w:szCs w:val="24"/>
        </w:rPr>
        <w:t xml:space="preserve"> </w:t>
      </w:r>
      <w:r w:rsidR="008F5805">
        <w:rPr>
          <w:rFonts w:cs="Calibri"/>
          <w:sz w:val="24"/>
          <w:szCs w:val="24"/>
        </w:rPr>
        <w:t xml:space="preserve">the </w:t>
      </w:r>
      <w:r w:rsidRPr="00B34DB7">
        <w:rPr>
          <w:rFonts w:cs="Calibri"/>
          <w:sz w:val="24"/>
          <w:szCs w:val="24"/>
        </w:rPr>
        <w:t>CRD</w:t>
      </w:r>
      <w:r w:rsidR="008F5805">
        <w:rPr>
          <w:rFonts w:cs="Calibri"/>
          <w:sz w:val="24"/>
          <w:szCs w:val="24"/>
        </w:rPr>
        <w:t xml:space="preserve"> phase</w:t>
      </w:r>
      <w:r w:rsidRPr="00B34DB7">
        <w:rPr>
          <w:rFonts w:cs="Calibri"/>
          <w:sz w:val="24"/>
          <w:szCs w:val="24"/>
        </w:rPr>
        <w:t xml:space="preserve">, </w:t>
      </w:r>
      <w:r w:rsidR="00B6754C">
        <w:rPr>
          <w:rFonts w:cs="Calibri"/>
          <w:sz w:val="24"/>
          <w:szCs w:val="24"/>
        </w:rPr>
        <w:t>the</w:t>
      </w:r>
      <w:r w:rsidR="000347AD">
        <w:rPr>
          <w:rFonts w:cs="Calibri"/>
          <w:sz w:val="24"/>
          <w:szCs w:val="24"/>
        </w:rPr>
        <w:t xml:space="preserve"> preliminary</w:t>
      </w:r>
      <w:r w:rsidR="00B6754C">
        <w:rPr>
          <w:rFonts w:cs="Calibri"/>
          <w:sz w:val="24"/>
          <w:szCs w:val="24"/>
        </w:rPr>
        <w:t xml:space="preserve"> </w:t>
      </w:r>
      <w:r w:rsidR="00C37132">
        <w:rPr>
          <w:rFonts w:cs="Calibri"/>
          <w:sz w:val="24"/>
          <w:szCs w:val="24"/>
        </w:rPr>
        <w:t xml:space="preserve">shortfall </w:t>
      </w:r>
      <w:r w:rsidR="00B6754C">
        <w:rPr>
          <w:rFonts w:cs="Calibri"/>
          <w:sz w:val="24"/>
          <w:szCs w:val="24"/>
        </w:rPr>
        <w:t>analys</w:t>
      </w:r>
      <w:r w:rsidR="00C37132">
        <w:rPr>
          <w:rFonts w:cs="Calibri"/>
          <w:sz w:val="24"/>
          <w:szCs w:val="24"/>
        </w:rPr>
        <w:t>i</w:t>
      </w:r>
      <w:r w:rsidR="00B6754C">
        <w:rPr>
          <w:rFonts w:cs="Calibri"/>
          <w:sz w:val="24"/>
          <w:szCs w:val="24"/>
        </w:rPr>
        <w:t>s</w:t>
      </w:r>
      <w:r w:rsidR="00503B35">
        <w:rPr>
          <w:rFonts w:cs="Calibri"/>
          <w:sz w:val="24"/>
          <w:szCs w:val="24"/>
        </w:rPr>
        <w:t xml:space="preserve"> </w:t>
      </w:r>
      <w:r w:rsidR="00C37132">
        <w:rPr>
          <w:rFonts w:cs="Calibri"/>
          <w:sz w:val="24"/>
          <w:szCs w:val="24"/>
        </w:rPr>
        <w:t>is refined</w:t>
      </w:r>
      <w:r w:rsidR="00B74A3C">
        <w:rPr>
          <w:rFonts w:cs="Calibri"/>
          <w:sz w:val="24"/>
          <w:szCs w:val="24"/>
        </w:rPr>
        <w:t>,</w:t>
      </w:r>
      <w:r w:rsidR="00C37132">
        <w:rPr>
          <w:rFonts w:cs="Calibri"/>
          <w:sz w:val="24"/>
          <w:szCs w:val="24"/>
        </w:rPr>
        <w:t xml:space="preserve"> </w:t>
      </w:r>
      <w:r w:rsidR="00943EB3">
        <w:rPr>
          <w:rFonts w:cs="Calibri"/>
          <w:sz w:val="24"/>
          <w:szCs w:val="24"/>
        </w:rPr>
        <w:t>and a Final Shortfall Analysis Report</w:t>
      </w:r>
      <w:r w:rsidR="00C37132">
        <w:rPr>
          <w:rFonts w:cs="Calibri"/>
          <w:sz w:val="24"/>
          <w:szCs w:val="24"/>
        </w:rPr>
        <w:t xml:space="preserve"> is developed</w:t>
      </w:r>
      <w:r w:rsidR="00943EB3">
        <w:rPr>
          <w:rFonts w:cs="Calibri"/>
          <w:sz w:val="24"/>
          <w:szCs w:val="24"/>
        </w:rPr>
        <w:t xml:space="preserve">. </w:t>
      </w:r>
      <w:r w:rsidR="00803BBF">
        <w:rPr>
          <w:rFonts w:cs="Calibri"/>
          <w:sz w:val="24"/>
          <w:szCs w:val="24"/>
        </w:rPr>
        <w:t xml:space="preserve">In order to develop the Final Shortfall Analysis Report, </w:t>
      </w:r>
      <w:r w:rsidR="00C37132">
        <w:rPr>
          <w:rFonts w:cs="Calibri"/>
          <w:sz w:val="24"/>
          <w:szCs w:val="24"/>
        </w:rPr>
        <w:t xml:space="preserve">investment initiatives </w:t>
      </w:r>
      <w:r w:rsidR="008B0875">
        <w:rPr>
          <w:rFonts w:cs="Calibri"/>
          <w:sz w:val="24"/>
          <w:szCs w:val="24"/>
        </w:rPr>
        <w:t xml:space="preserve">will </w:t>
      </w:r>
      <w:r w:rsidR="000A7EA6">
        <w:rPr>
          <w:rFonts w:cs="Calibri"/>
          <w:sz w:val="24"/>
          <w:szCs w:val="24"/>
        </w:rPr>
        <w:t>develop</w:t>
      </w:r>
      <w:r w:rsidR="008B0875">
        <w:rPr>
          <w:rFonts w:cs="Calibri"/>
          <w:sz w:val="24"/>
          <w:szCs w:val="24"/>
        </w:rPr>
        <w:t xml:space="preserve"> </w:t>
      </w:r>
      <w:r w:rsidR="000A7EA6">
        <w:rPr>
          <w:rFonts w:cs="Calibri"/>
          <w:sz w:val="24"/>
          <w:szCs w:val="24"/>
        </w:rPr>
        <w:t>a Legacy Case Cost Estimate</w:t>
      </w:r>
      <w:r w:rsidR="00F30730">
        <w:rPr>
          <w:rFonts w:cs="Calibri"/>
          <w:sz w:val="24"/>
          <w:szCs w:val="24"/>
        </w:rPr>
        <w:t xml:space="preserve"> and </w:t>
      </w:r>
      <w:r w:rsidR="00C373FC">
        <w:rPr>
          <w:rFonts w:cs="Calibri"/>
          <w:sz w:val="24"/>
          <w:szCs w:val="24"/>
        </w:rPr>
        <w:t>perform Shortfall Category Analys</w:t>
      </w:r>
      <w:r w:rsidR="008B0875">
        <w:rPr>
          <w:rFonts w:cs="Calibri"/>
          <w:sz w:val="24"/>
          <w:szCs w:val="24"/>
        </w:rPr>
        <w:t>e</w:t>
      </w:r>
      <w:r w:rsidR="00C373FC">
        <w:rPr>
          <w:rFonts w:cs="Calibri"/>
          <w:sz w:val="24"/>
          <w:szCs w:val="24"/>
        </w:rPr>
        <w:t>s</w:t>
      </w:r>
      <w:r w:rsidR="00B824A1">
        <w:rPr>
          <w:rFonts w:cs="Calibri"/>
          <w:sz w:val="24"/>
          <w:szCs w:val="24"/>
        </w:rPr>
        <w:t xml:space="preserve">. </w:t>
      </w:r>
      <w:r w:rsidRPr="00B34DB7">
        <w:rPr>
          <w:rFonts w:cs="Calibri"/>
          <w:sz w:val="24"/>
          <w:szCs w:val="24"/>
        </w:rPr>
        <w:t xml:space="preserve">The goal </w:t>
      </w:r>
      <w:r w:rsidR="00D60C20">
        <w:rPr>
          <w:rFonts w:cs="Calibri"/>
          <w:sz w:val="24"/>
          <w:szCs w:val="24"/>
        </w:rPr>
        <w:t>of</w:t>
      </w:r>
      <w:r w:rsidR="00406146" w:rsidRPr="00B34DB7">
        <w:rPr>
          <w:rFonts w:cs="Calibri"/>
          <w:sz w:val="24"/>
          <w:szCs w:val="24"/>
        </w:rPr>
        <w:t xml:space="preserve"> performing a </w:t>
      </w:r>
      <w:r w:rsidR="00FF0363">
        <w:rPr>
          <w:rFonts w:cs="Calibri"/>
          <w:sz w:val="24"/>
          <w:szCs w:val="24"/>
        </w:rPr>
        <w:t>f</w:t>
      </w:r>
      <w:r w:rsidR="00406146" w:rsidRPr="00B34DB7">
        <w:rPr>
          <w:rFonts w:cs="Calibri"/>
          <w:sz w:val="24"/>
          <w:szCs w:val="24"/>
        </w:rPr>
        <w:t xml:space="preserve">inal shortfall analysis </w:t>
      </w:r>
      <w:r w:rsidRPr="00B34DB7">
        <w:rPr>
          <w:rFonts w:cs="Calibri"/>
          <w:sz w:val="24"/>
          <w:szCs w:val="24"/>
        </w:rPr>
        <w:t>is to quantify</w:t>
      </w:r>
      <w:r w:rsidR="009203FF">
        <w:rPr>
          <w:rFonts w:cs="Calibri"/>
          <w:sz w:val="24"/>
          <w:szCs w:val="24"/>
        </w:rPr>
        <w:t>/monetize</w:t>
      </w:r>
      <w:r w:rsidRPr="00B34DB7">
        <w:rPr>
          <w:rFonts w:cs="Calibri"/>
          <w:sz w:val="24"/>
          <w:szCs w:val="24"/>
        </w:rPr>
        <w:t xml:space="preserve"> the problem, its nature, urgency, and impact in operational terms (e.g., airborne or ground delays, accident rate, etc.)</w:t>
      </w:r>
      <w:r w:rsidR="006036EF">
        <w:rPr>
          <w:rFonts w:cs="Calibri"/>
          <w:sz w:val="24"/>
          <w:szCs w:val="24"/>
        </w:rPr>
        <w:t>.</w:t>
      </w:r>
    </w:p>
    <w:p w14:paraId="092B38DE" w14:textId="31634F7D" w:rsidR="000B14D4" w:rsidRDefault="00E54B45" w:rsidP="008E368F">
      <w:pPr>
        <w:spacing w:line="276" w:lineRule="auto"/>
        <w:rPr>
          <w:rFonts w:cs="Calibri"/>
          <w:sz w:val="24"/>
          <w:szCs w:val="24"/>
        </w:rPr>
      </w:pPr>
      <w:r w:rsidRPr="00B34DB7">
        <w:rPr>
          <w:rFonts w:cs="Calibri"/>
          <w:sz w:val="24"/>
          <w:szCs w:val="24"/>
        </w:rPr>
        <w:t>A shortfall can be quite complex. For example, operational assets may erode over time due to obsolescence, physical deterioration, or lack of logistics support.</w:t>
      </w:r>
      <w:r w:rsidR="00DB1FE9" w:rsidRPr="00B34DB7">
        <w:rPr>
          <w:rFonts w:cs="Calibri"/>
          <w:sz w:val="24"/>
          <w:szCs w:val="24"/>
        </w:rPr>
        <w:t xml:space="preserve"> </w:t>
      </w:r>
      <w:r w:rsidRPr="00B34DB7">
        <w:rPr>
          <w:rFonts w:cs="Calibri"/>
          <w:sz w:val="24"/>
          <w:szCs w:val="24"/>
        </w:rPr>
        <w:t>In other cases</w:t>
      </w:r>
      <w:r w:rsidR="00CC044D">
        <w:rPr>
          <w:rFonts w:cs="Calibri"/>
          <w:sz w:val="24"/>
          <w:szCs w:val="24"/>
        </w:rPr>
        <w:t>,</w:t>
      </w:r>
      <w:r w:rsidRPr="00B34DB7">
        <w:rPr>
          <w:rFonts w:cs="Calibri"/>
          <w:sz w:val="24"/>
          <w:szCs w:val="24"/>
        </w:rPr>
        <w:t xml:space="preserve"> a new </w:t>
      </w:r>
      <w:r w:rsidR="00D9428D">
        <w:rPr>
          <w:rFonts w:cs="Calibri"/>
          <w:sz w:val="24"/>
          <w:szCs w:val="24"/>
        </w:rPr>
        <w:t>OC</w:t>
      </w:r>
      <w:r w:rsidRPr="00B34DB7">
        <w:rPr>
          <w:rFonts w:cs="Calibri"/>
          <w:sz w:val="24"/>
          <w:szCs w:val="24"/>
        </w:rPr>
        <w:t xml:space="preserve"> may need to be established</w:t>
      </w:r>
      <w:r w:rsidR="00106B18">
        <w:rPr>
          <w:rFonts w:cs="Calibri"/>
          <w:sz w:val="24"/>
          <w:szCs w:val="24"/>
        </w:rPr>
        <w:t>,</w:t>
      </w:r>
      <w:r w:rsidRPr="00B34DB7">
        <w:rPr>
          <w:rFonts w:cs="Calibri"/>
          <w:sz w:val="24"/>
          <w:szCs w:val="24"/>
        </w:rPr>
        <w:t xml:space="preserve"> requiring the completion and integration of multiple investment increments.</w:t>
      </w:r>
      <w:r w:rsidR="00DB1FE9" w:rsidRPr="00B34DB7">
        <w:rPr>
          <w:rFonts w:cs="Calibri"/>
          <w:sz w:val="24"/>
          <w:szCs w:val="24"/>
        </w:rPr>
        <w:t xml:space="preserve"> </w:t>
      </w:r>
      <w:r w:rsidRPr="00B34DB7">
        <w:rPr>
          <w:rFonts w:cs="Calibri"/>
          <w:sz w:val="24"/>
          <w:szCs w:val="24"/>
        </w:rPr>
        <w:t xml:space="preserve">The </w:t>
      </w:r>
      <w:r w:rsidR="00406146" w:rsidRPr="00B34DB7">
        <w:rPr>
          <w:rFonts w:cs="Calibri"/>
          <w:sz w:val="24"/>
          <w:szCs w:val="24"/>
        </w:rPr>
        <w:t>SAR</w:t>
      </w:r>
      <w:r w:rsidRPr="00B34DB7">
        <w:rPr>
          <w:rFonts w:cs="Calibri"/>
          <w:sz w:val="24"/>
          <w:szCs w:val="24"/>
        </w:rPr>
        <w:t xml:space="preserve"> should be comprehensive and build on the </w:t>
      </w:r>
      <w:r w:rsidR="00D9428D">
        <w:rPr>
          <w:rFonts w:cs="Calibri"/>
          <w:sz w:val="24"/>
          <w:szCs w:val="24"/>
        </w:rPr>
        <w:t>OC</w:t>
      </w:r>
      <w:r w:rsidR="00D56C83">
        <w:rPr>
          <w:rFonts w:cs="Calibri"/>
          <w:sz w:val="24"/>
          <w:szCs w:val="24"/>
        </w:rPr>
        <w:t xml:space="preserve"> </w:t>
      </w:r>
      <w:r w:rsidRPr="00B34DB7">
        <w:rPr>
          <w:rFonts w:cs="Calibri"/>
          <w:sz w:val="24"/>
          <w:szCs w:val="24"/>
        </w:rPr>
        <w:t xml:space="preserve">work from </w:t>
      </w:r>
      <w:r w:rsidR="00106B18">
        <w:rPr>
          <w:rFonts w:cs="Calibri"/>
          <w:sz w:val="24"/>
          <w:szCs w:val="24"/>
        </w:rPr>
        <w:t>the SASP phase.</w:t>
      </w:r>
      <w:r w:rsidR="002646FA">
        <w:rPr>
          <w:rFonts w:cs="Calibri"/>
          <w:sz w:val="24"/>
          <w:szCs w:val="24"/>
        </w:rPr>
        <w:t xml:space="preserve"> For example, the As-Is Business Process Models which helped identify the shortfalls in the preliminary SAR should be fleshed out as needed to refine the shortfall</w:t>
      </w:r>
      <w:r w:rsidR="00096F8E">
        <w:rPr>
          <w:rFonts w:cs="Calibri"/>
          <w:sz w:val="24"/>
          <w:szCs w:val="24"/>
        </w:rPr>
        <w:t>s</w:t>
      </w:r>
      <w:r w:rsidR="00B74A3C">
        <w:rPr>
          <w:rFonts w:cs="Calibri"/>
          <w:sz w:val="24"/>
          <w:szCs w:val="24"/>
        </w:rPr>
        <w:t>.</w:t>
      </w:r>
      <w:r w:rsidR="002646FA">
        <w:rPr>
          <w:rFonts w:cs="Calibri"/>
          <w:sz w:val="24"/>
          <w:szCs w:val="24"/>
        </w:rPr>
        <w:t xml:space="preserve"> </w:t>
      </w:r>
      <w:r w:rsidR="00E141DE">
        <w:rPr>
          <w:rFonts w:cs="Calibri"/>
          <w:sz w:val="24"/>
          <w:szCs w:val="24"/>
        </w:rPr>
        <w:t xml:space="preserve"> </w:t>
      </w:r>
      <w:r w:rsidR="00E141DE">
        <w:rPr>
          <w:rFonts w:eastAsia="Times New Roman" w:cs="Calibri"/>
          <w:sz w:val="24"/>
          <w:szCs w:val="20"/>
          <w:lang w:eastAsia="ar-SA"/>
        </w:rPr>
        <w:t xml:space="preserve">For more information, please refer to the </w:t>
      </w:r>
      <w:hyperlink r:id="rId33" w:history="1">
        <w:r w:rsidR="00852CA1">
          <w:rPr>
            <w:rStyle w:val="Hyperlink"/>
            <w:rFonts w:eastAsia="Times New Roman" w:cs="Calibri"/>
            <w:sz w:val="24"/>
            <w:szCs w:val="20"/>
            <w:lang w:eastAsia="ar-SA"/>
          </w:rPr>
          <w:t>Shortfall Analysis Report Guide</w:t>
        </w:r>
      </w:hyperlink>
      <w:r w:rsidR="00E141DE">
        <w:rPr>
          <w:rFonts w:eastAsia="Times New Roman" w:cs="Calibri"/>
          <w:sz w:val="24"/>
          <w:szCs w:val="20"/>
          <w:lang w:eastAsia="ar-SA"/>
        </w:rPr>
        <w:t>.</w:t>
      </w:r>
    </w:p>
    <w:p w14:paraId="5A316388" w14:textId="43638DF0" w:rsidR="000B14D4" w:rsidRPr="00B34DB7" w:rsidRDefault="000B14D4" w:rsidP="000B14D4">
      <w:pPr>
        <w:spacing w:line="276" w:lineRule="auto"/>
        <w:rPr>
          <w:rFonts w:cs="Calibri"/>
          <w:sz w:val="24"/>
          <w:szCs w:val="24"/>
        </w:rPr>
      </w:pPr>
      <w:r w:rsidRPr="00B34DB7">
        <w:rPr>
          <w:sz w:val="24"/>
          <w:szCs w:val="24"/>
        </w:rPr>
        <w:t>The Shortfall Analysis Report</w:t>
      </w:r>
      <w:r w:rsidRPr="00B34DB7">
        <w:rPr>
          <w:rFonts w:cs="Calibri"/>
          <w:sz w:val="24"/>
          <w:szCs w:val="24"/>
        </w:rPr>
        <w:t xml:space="preserve"> is </w:t>
      </w:r>
      <w:r>
        <w:rPr>
          <w:rFonts w:cs="Calibri"/>
          <w:sz w:val="24"/>
          <w:szCs w:val="24"/>
        </w:rPr>
        <w:t xml:space="preserve">a </w:t>
      </w:r>
      <w:r w:rsidRPr="00B34DB7">
        <w:rPr>
          <w:rFonts w:cs="Calibri"/>
          <w:sz w:val="24"/>
          <w:szCs w:val="24"/>
        </w:rPr>
        <w:t xml:space="preserve">part of the </w:t>
      </w:r>
      <w:r>
        <w:rPr>
          <w:rFonts w:cs="Calibri"/>
          <w:sz w:val="24"/>
          <w:szCs w:val="24"/>
        </w:rPr>
        <w:t>IARD</w:t>
      </w:r>
      <w:r w:rsidRPr="00B34DB7">
        <w:rPr>
          <w:rFonts w:cs="Calibri"/>
          <w:sz w:val="24"/>
          <w:szCs w:val="24"/>
        </w:rPr>
        <w:t xml:space="preserve"> package, which presents the justification for continuing to study the proposed investment through </w:t>
      </w:r>
      <w:r>
        <w:rPr>
          <w:rFonts w:cs="Calibri"/>
          <w:sz w:val="24"/>
          <w:szCs w:val="24"/>
        </w:rPr>
        <w:t>the I</w:t>
      </w:r>
      <w:r w:rsidRPr="00B34DB7">
        <w:rPr>
          <w:rFonts w:cs="Calibri"/>
          <w:sz w:val="24"/>
          <w:szCs w:val="24"/>
        </w:rPr>
        <w:t xml:space="preserve">nvestment </w:t>
      </w:r>
      <w:r>
        <w:rPr>
          <w:rFonts w:cs="Calibri"/>
          <w:sz w:val="24"/>
          <w:szCs w:val="24"/>
        </w:rPr>
        <w:t>A</w:t>
      </w:r>
      <w:r w:rsidRPr="00B34DB7">
        <w:rPr>
          <w:rFonts w:cs="Calibri"/>
          <w:sz w:val="24"/>
          <w:szCs w:val="24"/>
        </w:rPr>
        <w:t>nalysis</w:t>
      </w:r>
      <w:r>
        <w:rPr>
          <w:rFonts w:cs="Calibri"/>
          <w:sz w:val="24"/>
          <w:szCs w:val="24"/>
        </w:rPr>
        <w:t xml:space="preserve"> phases</w:t>
      </w:r>
      <w:r w:rsidRPr="00B34DB7">
        <w:rPr>
          <w:rFonts w:cs="Calibri"/>
          <w:sz w:val="24"/>
          <w:szCs w:val="24"/>
        </w:rPr>
        <w:t>. The justification addresses an existing or emerging shortfall, a technological opportunity, or a change in FAA or public policy. All final shortfall analyses require AFI-1 participation and approval.</w:t>
      </w:r>
    </w:p>
    <w:p w14:paraId="5D490E4C" w14:textId="77777777" w:rsidR="00DE3288" w:rsidRDefault="00DE3288">
      <w:pPr>
        <w:rPr>
          <w:rFonts w:cs="Calibri"/>
          <w:sz w:val="24"/>
          <w:szCs w:val="24"/>
        </w:rPr>
      </w:pPr>
      <w:r>
        <w:rPr>
          <w:rFonts w:cs="Calibri"/>
          <w:sz w:val="24"/>
          <w:szCs w:val="24"/>
        </w:rPr>
        <w:br w:type="page"/>
      </w:r>
    </w:p>
    <w:p w14:paraId="445BF075" w14:textId="496DE4F5" w:rsidR="00584924" w:rsidRPr="00FD08A3" w:rsidRDefault="00584924" w:rsidP="00FD08A3">
      <w:pPr>
        <w:spacing w:line="276" w:lineRule="auto"/>
        <w:jc w:val="center"/>
        <w:rPr>
          <w:rFonts w:ascii="Calibri" w:eastAsia="Times New Roman" w:hAnsi="Calibri" w:cs="Times New Roman"/>
          <w:b/>
          <w:sz w:val="24"/>
          <w:szCs w:val="24"/>
          <w:lang w:eastAsia="ar-SA"/>
        </w:rPr>
      </w:pPr>
    </w:p>
    <w:p w14:paraId="4B352EA9" w14:textId="4D98A45B" w:rsidR="00CE120E" w:rsidRPr="008A2461" w:rsidRDefault="00CE120E" w:rsidP="008A2461">
      <w:pPr>
        <w:pStyle w:val="Caption"/>
        <w:keepNext/>
        <w:jc w:val="center"/>
        <w:rPr>
          <w:rFonts w:ascii="Calibri" w:hAnsi="Calibri" w:cs="Calibri"/>
          <w:b/>
          <w:bCs/>
          <w:sz w:val="24"/>
          <w:szCs w:val="24"/>
        </w:rPr>
      </w:pPr>
      <w:bookmarkStart w:id="79" w:name="_Ref97807803"/>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10</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Shortfall Analysis Report (Final) Participating Organizations</w:t>
      </w:r>
      <w:bookmarkEnd w:id="79"/>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8E368F" w:rsidRPr="00B34DB7" w14:paraId="078AC19C" w14:textId="77777777" w:rsidTr="008E368F">
        <w:trPr>
          <w:tblHeader/>
          <w:jc w:val="center"/>
        </w:trPr>
        <w:tc>
          <w:tcPr>
            <w:tcW w:w="3116" w:type="dxa"/>
          </w:tcPr>
          <w:p w14:paraId="078AC198"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199" w14:textId="77777777" w:rsidR="008E368F" w:rsidRPr="00B34DB7" w:rsidRDefault="008E368F" w:rsidP="008E368F">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19A" w14:textId="77777777" w:rsidR="008E368F" w:rsidRPr="00B34DB7" w:rsidRDefault="008E368F" w:rsidP="008E368F">
            <w:pPr>
              <w:jc w:val="center"/>
              <w:rPr>
                <w:b/>
                <w:sz w:val="24"/>
                <w:szCs w:val="24"/>
              </w:rPr>
            </w:pPr>
            <w:r w:rsidRPr="00B34DB7">
              <w:rPr>
                <w:b/>
                <w:sz w:val="24"/>
                <w:szCs w:val="24"/>
              </w:rPr>
              <w:t>APPROVAL AUTHORITY</w:t>
            </w:r>
          </w:p>
          <w:p w14:paraId="078AC19B" w14:textId="77777777" w:rsidR="008E368F" w:rsidRPr="00B34DB7" w:rsidRDefault="008E368F" w:rsidP="008E368F">
            <w:pPr>
              <w:spacing w:line="276" w:lineRule="auto"/>
              <w:jc w:val="center"/>
              <w:rPr>
                <w:rFonts w:ascii="Calibri" w:eastAsia="Times New Roman" w:hAnsi="Calibri" w:cs="Times New Roman"/>
                <w:sz w:val="24"/>
                <w:szCs w:val="24"/>
                <w:lang w:eastAsia="ar-SA"/>
              </w:rPr>
            </w:pPr>
          </w:p>
        </w:tc>
      </w:tr>
      <w:tr w:rsidR="008E368F" w:rsidRPr="00B34DB7" w14:paraId="078AC1A0" w14:textId="77777777" w:rsidTr="008E368F">
        <w:trPr>
          <w:jc w:val="center"/>
        </w:trPr>
        <w:tc>
          <w:tcPr>
            <w:tcW w:w="3116" w:type="dxa"/>
            <w:vMerge w:val="restart"/>
          </w:tcPr>
          <w:p w14:paraId="078AC19D" w14:textId="77777777" w:rsidR="008E368F" w:rsidRPr="00B34DB7" w:rsidRDefault="008E368F" w:rsidP="008E368F">
            <w:pPr>
              <w:spacing w:line="276" w:lineRule="auto"/>
              <w:rPr>
                <w:rFonts w:ascii="Calibri" w:eastAsia="Times New Roman" w:hAnsi="Calibri" w:cs="Times New Roman"/>
                <w:sz w:val="24"/>
                <w:szCs w:val="24"/>
                <w:lang w:eastAsia="ar-SA"/>
              </w:rPr>
            </w:pPr>
            <w:r w:rsidRPr="00B34DB7">
              <w:rPr>
                <w:rFonts w:cs="Calibri"/>
                <w:bCs/>
                <w:sz w:val="24"/>
                <w:szCs w:val="24"/>
              </w:rPr>
              <w:t>Shortfall Analysis Report</w:t>
            </w:r>
            <w:r w:rsidRPr="00B34DB7">
              <w:rPr>
                <w:sz w:val="24"/>
                <w:szCs w:val="24"/>
              </w:rPr>
              <w:t xml:space="preserve"> (Final)</w:t>
            </w:r>
          </w:p>
        </w:tc>
        <w:tc>
          <w:tcPr>
            <w:tcW w:w="3117" w:type="dxa"/>
          </w:tcPr>
          <w:p w14:paraId="078AC19E" w14:textId="221081B8" w:rsidR="008E368F" w:rsidRPr="00B34DB7" w:rsidRDefault="008E368F" w:rsidP="008E368F">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005B32FF" w:rsidRPr="00B34DB7">
              <w:rPr>
                <w:rFonts w:cs="Calibri"/>
                <w:bCs/>
                <w:sz w:val="24"/>
                <w:szCs w:val="24"/>
              </w:rPr>
              <w:t xml:space="preserve">ANG-B1, ANG-B2, ANG-B3, </w:t>
            </w:r>
            <w:r w:rsidR="00C35359">
              <w:rPr>
                <w:rFonts w:cs="Calibri"/>
                <w:bCs/>
                <w:sz w:val="24"/>
                <w:szCs w:val="24"/>
              </w:rPr>
              <w:t xml:space="preserve">ANG-B7, </w:t>
            </w:r>
            <w:r w:rsidR="005A1528">
              <w:rPr>
                <w:rFonts w:cs="Calibri"/>
                <w:bCs/>
                <w:sz w:val="24"/>
                <w:szCs w:val="24"/>
              </w:rPr>
              <w:t xml:space="preserve">ANG-E5A, </w:t>
            </w:r>
            <w:r w:rsidR="005B32FF" w:rsidRPr="00B34DB7">
              <w:rPr>
                <w:rFonts w:cs="Calibri"/>
                <w:bCs/>
                <w:sz w:val="24"/>
                <w:szCs w:val="24"/>
              </w:rPr>
              <w:t>ANG-C1, ANG-C5, ANG-B13, AFI, AJW-13, AJI-2210, AJI-2300, AJV-</w:t>
            </w:r>
            <w:r w:rsidR="00302064">
              <w:rPr>
                <w:rFonts w:cs="Calibri"/>
                <w:bCs/>
                <w:sz w:val="24"/>
                <w:szCs w:val="24"/>
              </w:rPr>
              <w:t>S</w:t>
            </w:r>
            <w:r w:rsidR="005B32FF" w:rsidRPr="00B34DB7">
              <w:rPr>
                <w:rFonts w:cs="Calibri"/>
                <w:bCs/>
                <w:sz w:val="24"/>
                <w:szCs w:val="24"/>
              </w:rPr>
              <w:t>,</w:t>
            </w:r>
            <w:r w:rsidR="00FA4D37">
              <w:rPr>
                <w:rFonts w:cs="Calibri"/>
                <w:bCs/>
                <w:sz w:val="24"/>
                <w:szCs w:val="24"/>
              </w:rPr>
              <w:t xml:space="preserve"> AJW-1X,</w:t>
            </w:r>
            <w:r w:rsidR="005B32FF" w:rsidRPr="00B34DB7">
              <w:rPr>
                <w:rFonts w:cs="Calibri"/>
                <w:bCs/>
                <w:sz w:val="24"/>
                <w:szCs w:val="24"/>
              </w:rPr>
              <w:t xml:space="preserve"> AFI</w:t>
            </w:r>
          </w:p>
        </w:tc>
        <w:tc>
          <w:tcPr>
            <w:tcW w:w="3117" w:type="dxa"/>
          </w:tcPr>
          <w:p w14:paraId="078AC19F" w14:textId="0B3559F0" w:rsidR="008E368F" w:rsidRPr="00B34DB7" w:rsidRDefault="008E368F" w:rsidP="008E368F">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005B32FF" w:rsidRPr="00B34DB7">
              <w:rPr>
                <w:rFonts w:cs="Calibri"/>
                <w:bCs/>
                <w:sz w:val="24"/>
                <w:szCs w:val="24"/>
              </w:rPr>
              <w:t>Director, Service Organization; Director, Operational Concepts, Validation, and Requirements for ATO-related programs (AJV-</w:t>
            </w:r>
            <w:r w:rsidR="00302064">
              <w:rPr>
                <w:rFonts w:cs="Calibri"/>
                <w:bCs/>
                <w:sz w:val="24"/>
                <w:szCs w:val="24"/>
              </w:rPr>
              <w:t>S</w:t>
            </w:r>
            <w:r w:rsidR="005B32FF" w:rsidRPr="00B34DB7">
              <w:rPr>
                <w:rFonts w:cs="Calibri"/>
                <w:bCs/>
                <w:sz w:val="24"/>
                <w:szCs w:val="24"/>
              </w:rPr>
              <w:t>); and Director NAS Systems Engineering &amp; Integration Office (ANG-B); Director, Office of Investment Planning and Analysis (AFI-001)</w:t>
            </w:r>
          </w:p>
        </w:tc>
      </w:tr>
      <w:tr w:rsidR="008E368F" w:rsidRPr="00B34DB7" w14:paraId="078AC1A4" w14:textId="77777777" w:rsidTr="008E368F">
        <w:trPr>
          <w:jc w:val="center"/>
        </w:trPr>
        <w:tc>
          <w:tcPr>
            <w:tcW w:w="3116" w:type="dxa"/>
            <w:vMerge/>
          </w:tcPr>
          <w:p w14:paraId="078AC1A1" w14:textId="77777777" w:rsidR="008E368F" w:rsidRPr="00B34DB7" w:rsidRDefault="008E368F" w:rsidP="008E368F">
            <w:pPr>
              <w:spacing w:line="276" w:lineRule="auto"/>
              <w:rPr>
                <w:rFonts w:ascii="Calibri" w:eastAsia="Times New Roman" w:hAnsi="Calibri" w:cs="Times New Roman"/>
                <w:sz w:val="24"/>
                <w:szCs w:val="24"/>
                <w:lang w:eastAsia="ar-SA"/>
              </w:rPr>
            </w:pPr>
          </w:p>
        </w:tc>
        <w:tc>
          <w:tcPr>
            <w:tcW w:w="3117" w:type="dxa"/>
          </w:tcPr>
          <w:p w14:paraId="078AC1A2" w14:textId="56B45EB2" w:rsidR="008E368F" w:rsidRPr="00B34DB7" w:rsidRDefault="008E368F" w:rsidP="008E368F">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005B32FF" w:rsidRPr="00B34DB7">
              <w:rPr>
                <w:rFonts w:cs="Calibri"/>
                <w:bCs/>
                <w:sz w:val="24"/>
                <w:szCs w:val="24"/>
              </w:rPr>
              <w:t>ADE-2</w:t>
            </w:r>
            <w:r w:rsidR="00013A77">
              <w:rPr>
                <w:rFonts w:cs="Calibri"/>
                <w:bCs/>
                <w:sz w:val="24"/>
                <w:szCs w:val="24"/>
              </w:rPr>
              <w:t>0</w:t>
            </w:r>
            <w:r w:rsidR="005B32FF" w:rsidRPr="00B34DB7">
              <w:rPr>
                <w:rFonts w:cs="Calibri"/>
                <w:bCs/>
                <w:sz w:val="24"/>
                <w:szCs w:val="24"/>
              </w:rPr>
              <w:t>0, AFI, AVS</w:t>
            </w:r>
            <w:r w:rsidR="00D600C7">
              <w:rPr>
                <w:rFonts w:cs="Calibri"/>
                <w:bCs/>
                <w:sz w:val="24"/>
                <w:szCs w:val="24"/>
              </w:rPr>
              <w:t>, AJM-2</w:t>
            </w:r>
          </w:p>
        </w:tc>
        <w:tc>
          <w:tcPr>
            <w:tcW w:w="3117" w:type="dxa"/>
          </w:tcPr>
          <w:p w14:paraId="078AC1A3" w14:textId="77777777" w:rsidR="008E368F" w:rsidRPr="00B34DB7" w:rsidRDefault="008E368F"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w:t>
            </w:r>
            <w:r w:rsidR="005B32FF" w:rsidRPr="00B34DB7">
              <w:rPr>
                <w:rFonts w:cs="Calibri"/>
                <w:bCs/>
                <w:sz w:val="24"/>
                <w:szCs w:val="24"/>
              </w:rPr>
              <w:t>Director, Service Organization with Need; Director, Office of Information &amp; Technology, Solution Delivery Service (ADE-001); Director, Office of Investment Planning &amp; Analysis (AFI-001)</w:t>
            </w:r>
          </w:p>
        </w:tc>
      </w:tr>
    </w:tbl>
    <w:p w14:paraId="078AC1A5" w14:textId="73236D00" w:rsidR="00E54B45" w:rsidRPr="00B34DB7" w:rsidRDefault="004F51D8" w:rsidP="00063EF0">
      <w:pPr>
        <w:pStyle w:val="Heading1"/>
      </w:pPr>
      <w:bookmarkStart w:id="80" w:name="_Toc97580633"/>
      <w:r w:rsidRPr="00B34DB7">
        <w:t>3.</w:t>
      </w:r>
      <w:r w:rsidR="00BB74A7">
        <w:t>3</w:t>
      </w:r>
      <w:r w:rsidRPr="00B34DB7">
        <w:tab/>
        <w:t xml:space="preserve">Develop Solution </w:t>
      </w:r>
      <w:r w:rsidR="003C1203">
        <w:t>ConOps</w:t>
      </w:r>
      <w:bookmarkEnd w:id="80"/>
    </w:p>
    <w:p w14:paraId="7722742F" w14:textId="2E3B120B" w:rsidR="00A33FB3" w:rsidRPr="00717B20" w:rsidRDefault="00EB2533" w:rsidP="008A2461">
      <w:pPr>
        <w:suppressAutoHyphens/>
        <w:spacing w:before="160" w:line="276" w:lineRule="auto"/>
        <w:rPr>
          <w:rStyle w:val="Strong"/>
          <w:rFonts w:ascii="Calibri" w:eastAsia="Times New Roman" w:hAnsi="Calibri"/>
          <w:sz w:val="24"/>
          <w:szCs w:val="24"/>
          <w:lang w:eastAsia="ar-SA"/>
        </w:rPr>
      </w:pPr>
      <w:r w:rsidRPr="00B34DB7">
        <w:rPr>
          <w:rFonts w:eastAsia="Times New Roman" w:cs="Calibri"/>
          <w:sz w:val="24"/>
          <w:szCs w:val="20"/>
          <w:lang w:eastAsia="ar-SA"/>
        </w:rPr>
        <w:t xml:space="preserve">The </w:t>
      </w:r>
      <w:r w:rsidR="00197DD0">
        <w:rPr>
          <w:rFonts w:eastAsia="Times New Roman" w:cs="Calibri"/>
          <w:sz w:val="24"/>
          <w:szCs w:val="20"/>
          <w:lang w:eastAsia="ar-SA"/>
        </w:rPr>
        <w:t>Solution Con</w:t>
      </w:r>
      <w:r w:rsidR="00410C82">
        <w:rPr>
          <w:rFonts w:eastAsia="Times New Roman" w:cs="Calibri"/>
          <w:sz w:val="24"/>
          <w:szCs w:val="20"/>
          <w:lang w:eastAsia="ar-SA"/>
        </w:rPr>
        <w:t>cept of Operations document (Solution Con</w:t>
      </w:r>
      <w:r w:rsidR="00197DD0">
        <w:rPr>
          <w:rFonts w:eastAsia="Times New Roman" w:cs="Calibri"/>
          <w:sz w:val="24"/>
          <w:szCs w:val="20"/>
          <w:lang w:eastAsia="ar-SA"/>
        </w:rPr>
        <w:t>Ops</w:t>
      </w:r>
      <w:r w:rsidR="00410C82">
        <w:rPr>
          <w:rFonts w:eastAsia="Times New Roman" w:cs="Calibri"/>
          <w:sz w:val="24"/>
          <w:szCs w:val="20"/>
          <w:lang w:eastAsia="ar-SA"/>
        </w:rPr>
        <w:t>)</w:t>
      </w:r>
      <w:r w:rsidR="00016F3C">
        <w:rPr>
          <w:rFonts w:eastAsia="Times New Roman" w:cs="Calibri"/>
          <w:sz w:val="24"/>
          <w:szCs w:val="20"/>
          <w:lang w:eastAsia="ar-SA"/>
        </w:rPr>
        <w:t xml:space="preserve"> is intended to address the shortfalls in services, or imp</w:t>
      </w:r>
      <w:r w:rsidR="00984987">
        <w:rPr>
          <w:rFonts w:eastAsia="Times New Roman" w:cs="Calibri"/>
          <w:sz w:val="24"/>
          <w:szCs w:val="20"/>
          <w:lang w:eastAsia="ar-SA"/>
        </w:rPr>
        <w:t xml:space="preserve">rovements in </w:t>
      </w:r>
      <w:r w:rsidR="0041393B">
        <w:rPr>
          <w:rFonts w:eastAsia="Times New Roman" w:cs="Calibri"/>
          <w:sz w:val="24"/>
          <w:szCs w:val="20"/>
          <w:lang w:eastAsia="ar-SA"/>
        </w:rPr>
        <w:t>capabilities</w:t>
      </w:r>
      <w:r w:rsidR="00984987">
        <w:rPr>
          <w:rFonts w:eastAsia="Times New Roman" w:cs="Calibri"/>
          <w:sz w:val="24"/>
          <w:szCs w:val="20"/>
          <w:lang w:eastAsia="ar-SA"/>
        </w:rPr>
        <w:t>, initially identified in the SAR</w:t>
      </w:r>
      <w:r w:rsidR="002308C9">
        <w:rPr>
          <w:rFonts w:eastAsia="Times New Roman" w:cs="Calibri"/>
          <w:sz w:val="24"/>
          <w:szCs w:val="20"/>
          <w:lang w:eastAsia="ar-SA"/>
        </w:rPr>
        <w:t xml:space="preserve">. </w:t>
      </w:r>
      <w:r w:rsidR="0041393B">
        <w:rPr>
          <w:rFonts w:eastAsia="Times New Roman" w:cs="Calibri"/>
          <w:sz w:val="24"/>
          <w:szCs w:val="20"/>
          <w:lang w:eastAsia="ar-SA"/>
        </w:rPr>
        <w:t xml:space="preserve"> The Solution ConOps</w:t>
      </w:r>
      <w:r w:rsidRPr="00B34DB7">
        <w:rPr>
          <w:rFonts w:eastAsia="Times New Roman" w:cs="Calibri"/>
          <w:sz w:val="24"/>
          <w:szCs w:val="20"/>
          <w:lang w:eastAsia="ar-SA"/>
        </w:rPr>
        <w:t xml:space="preserve"> describes how users will employ the new capability </w:t>
      </w:r>
      <w:r w:rsidR="000F3427">
        <w:rPr>
          <w:rFonts w:eastAsia="Times New Roman" w:cs="Calibri"/>
          <w:sz w:val="24"/>
          <w:szCs w:val="20"/>
          <w:lang w:eastAsia="ar-SA"/>
        </w:rPr>
        <w:t>which will result in operational improvements</w:t>
      </w:r>
      <w:r w:rsidR="00F840DD">
        <w:rPr>
          <w:rFonts w:eastAsia="Times New Roman" w:cs="Calibri"/>
          <w:sz w:val="24"/>
          <w:szCs w:val="20"/>
          <w:lang w:eastAsia="ar-SA"/>
        </w:rPr>
        <w:t xml:space="preserve"> </w:t>
      </w:r>
      <w:r w:rsidRPr="00B34DB7">
        <w:rPr>
          <w:rFonts w:eastAsia="Times New Roman" w:cs="Calibri"/>
          <w:sz w:val="24"/>
          <w:szCs w:val="20"/>
          <w:lang w:eastAsia="ar-SA"/>
        </w:rPr>
        <w:t xml:space="preserve">within the operational environment and how it will </w:t>
      </w:r>
      <w:r w:rsidR="00F840DD">
        <w:rPr>
          <w:rFonts w:eastAsia="Times New Roman" w:cs="Calibri"/>
          <w:sz w:val="24"/>
          <w:szCs w:val="20"/>
          <w:lang w:eastAsia="ar-SA"/>
        </w:rPr>
        <w:t xml:space="preserve">achieve desired objectives for the proposed </w:t>
      </w:r>
      <w:r w:rsidRPr="00B34DB7">
        <w:rPr>
          <w:rFonts w:eastAsia="Times New Roman" w:cs="Calibri"/>
          <w:sz w:val="24"/>
          <w:szCs w:val="20"/>
          <w:lang w:eastAsia="ar-SA"/>
        </w:rPr>
        <w:t>service need.</w:t>
      </w:r>
      <w:r w:rsidR="00DB1FE9" w:rsidRPr="00B34DB7">
        <w:rPr>
          <w:rFonts w:eastAsia="Times New Roman" w:cs="Calibri"/>
          <w:sz w:val="24"/>
          <w:szCs w:val="20"/>
          <w:lang w:eastAsia="ar-SA"/>
        </w:rPr>
        <w:t xml:space="preserve"> </w:t>
      </w:r>
      <w:r w:rsidRPr="00B34DB7">
        <w:rPr>
          <w:rFonts w:eastAsia="Times New Roman" w:cs="Calibri"/>
          <w:sz w:val="24"/>
          <w:szCs w:val="20"/>
          <w:lang w:eastAsia="ar-SA"/>
        </w:rPr>
        <w:t xml:space="preserve">The </w:t>
      </w:r>
      <w:r w:rsidR="00B56644">
        <w:rPr>
          <w:rFonts w:eastAsia="Times New Roman" w:cs="Calibri"/>
          <w:sz w:val="24"/>
          <w:szCs w:val="20"/>
          <w:lang w:eastAsia="ar-SA"/>
        </w:rPr>
        <w:t>S</w:t>
      </w:r>
      <w:r w:rsidRPr="00B34DB7">
        <w:rPr>
          <w:rFonts w:eastAsia="Times New Roman" w:cs="Calibri"/>
          <w:sz w:val="24"/>
          <w:szCs w:val="20"/>
          <w:lang w:eastAsia="ar-SA"/>
        </w:rPr>
        <w:t xml:space="preserve">olution ConOps defines the roles and responsibilities of key participants (e.g., controllers, maintenance technicians, pilots); explains operational issues that system engineers must understand when developing requirements; identifies procedural issues that may lead to operational change; </w:t>
      </w:r>
      <w:r w:rsidR="006C702F" w:rsidRPr="00B34DB7">
        <w:rPr>
          <w:rFonts w:eastAsia="Times New Roman" w:cs="Calibri"/>
          <w:sz w:val="24"/>
          <w:szCs w:val="20"/>
          <w:lang w:eastAsia="ar-SA"/>
        </w:rPr>
        <w:t>incorporates and reflects key enterprise data and information needs</w:t>
      </w:r>
      <w:r w:rsidR="000407FB">
        <w:rPr>
          <w:rFonts w:eastAsia="Times New Roman" w:cs="Calibri"/>
          <w:sz w:val="24"/>
          <w:szCs w:val="20"/>
          <w:lang w:eastAsia="ar-SA"/>
        </w:rPr>
        <w:t xml:space="preserve">; </w:t>
      </w:r>
      <w:r w:rsidRPr="00B34DB7">
        <w:rPr>
          <w:rFonts w:eastAsia="Times New Roman" w:cs="Calibri"/>
          <w:sz w:val="24"/>
          <w:szCs w:val="20"/>
          <w:lang w:eastAsia="ar-SA"/>
        </w:rPr>
        <w:t>and establishes a basis for identifying alternative solutions and estimating their likely costs and benefits.</w:t>
      </w:r>
      <w:r w:rsidR="00E97D24">
        <w:rPr>
          <w:rFonts w:eastAsia="Times New Roman" w:cs="Calibri"/>
          <w:sz w:val="24"/>
          <w:szCs w:val="20"/>
          <w:lang w:eastAsia="ar-SA"/>
        </w:rPr>
        <w:t xml:space="preserve"> </w:t>
      </w:r>
      <w:r w:rsidR="00C4390B">
        <w:rPr>
          <w:rFonts w:eastAsia="Times New Roman" w:cs="Calibri"/>
          <w:sz w:val="24"/>
          <w:szCs w:val="20"/>
          <w:lang w:eastAsia="ar-SA"/>
        </w:rPr>
        <w:t xml:space="preserve">Business processes modeling done to support the Preliminary Shortfall </w:t>
      </w:r>
      <w:r w:rsidR="00B9274D">
        <w:rPr>
          <w:rFonts w:eastAsia="Times New Roman" w:cs="Calibri"/>
          <w:sz w:val="24"/>
          <w:szCs w:val="20"/>
          <w:lang w:eastAsia="ar-SA"/>
        </w:rPr>
        <w:t>A</w:t>
      </w:r>
      <w:r w:rsidR="00C4390B">
        <w:rPr>
          <w:rFonts w:eastAsia="Times New Roman" w:cs="Calibri"/>
          <w:sz w:val="24"/>
          <w:szCs w:val="20"/>
          <w:lang w:eastAsia="ar-SA"/>
        </w:rPr>
        <w:t>nalysis can</w:t>
      </w:r>
      <w:r w:rsidR="00107F5F">
        <w:rPr>
          <w:rFonts w:eastAsia="Times New Roman" w:cs="Calibri"/>
          <w:sz w:val="24"/>
          <w:szCs w:val="20"/>
          <w:lang w:eastAsia="ar-SA"/>
        </w:rPr>
        <w:t xml:space="preserve"> be</w:t>
      </w:r>
      <w:r w:rsidR="00C4390B">
        <w:rPr>
          <w:rFonts w:eastAsia="Times New Roman" w:cs="Calibri"/>
          <w:sz w:val="24"/>
          <w:szCs w:val="20"/>
          <w:lang w:eastAsia="ar-SA"/>
        </w:rPr>
        <w:t xml:space="preserve"> used to describe “</w:t>
      </w:r>
      <w:r w:rsidR="004165FF">
        <w:rPr>
          <w:rFonts w:eastAsia="Times New Roman" w:cs="Calibri"/>
          <w:sz w:val="24"/>
          <w:szCs w:val="20"/>
          <w:lang w:eastAsia="ar-SA"/>
        </w:rPr>
        <w:t>As-Is</w:t>
      </w:r>
      <w:r w:rsidR="00C4390B">
        <w:rPr>
          <w:rFonts w:eastAsia="Times New Roman" w:cs="Calibri"/>
          <w:sz w:val="24"/>
          <w:szCs w:val="20"/>
          <w:lang w:eastAsia="ar-SA"/>
        </w:rPr>
        <w:t xml:space="preserve">” operations, while a new business process model should be created to describe the “To-Be” operations envisioned by the solution. </w:t>
      </w:r>
      <w:r w:rsidR="00E97D24">
        <w:rPr>
          <w:rFonts w:eastAsia="Times New Roman" w:cs="Calibri"/>
          <w:sz w:val="24"/>
          <w:szCs w:val="20"/>
          <w:lang w:eastAsia="ar-SA"/>
        </w:rPr>
        <w:t xml:space="preserve">More than one </w:t>
      </w:r>
      <w:r w:rsidR="00061B97">
        <w:rPr>
          <w:rFonts w:eastAsia="Times New Roman" w:cs="Calibri"/>
          <w:sz w:val="24"/>
          <w:szCs w:val="20"/>
          <w:lang w:eastAsia="ar-SA"/>
        </w:rPr>
        <w:t>S</w:t>
      </w:r>
      <w:r w:rsidR="00E97D24">
        <w:rPr>
          <w:rFonts w:eastAsia="Times New Roman" w:cs="Calibri"/>
          <w:sz w:val="24"/>
          <w:szCs w:val="20"/>
          <w:lang w:eastAsia="ar-SA"/>
        </w:rPr>
        <w:t xml:space="preserve">olution </w:t>
      </w:r>
      <w:r w:rsidR="00061B97">
        <w:rPr>
          <w:rFonts w:eastAsia="Times New Roman" w:cs="Calibri"/>
          <w:sz w:val="24"/>
          <w:szCs w:val="20"/>
          <w:lang w:eastAsia="ar-SA"/>
        </w:rPr>
        <w:t>ConOps</w:t>
      </w:r>
      <w:r w:rsidR="00E97D24">
        <w:rPr>
          <w:rFonts w:eastAsia="Times New Roman" w:cs="Calibri"/>
          <w:sz w:val="24"/>
          <w:szCs w:val="20"/>
          <w:lang w:eastAsia="ar-SA"/>
        </w:rPr>
        <w:t xml:space="preserve"> may be required if proposed alternative </w:t>
      </w:r>
      <w:r w:rsidR="00E97D24">
        <w:rPr>
          <w:rFonts w:eastAsia="Times New Roman" w:cs="Calibri"/>
          <w:sz w:val="24"/>
          <w:szCs w:val="20"/>
          <w:lang w:eastAsia="ar-SA"/>
        </w:rPr>
        <w:lastRenderedPageBreak/>
        <w:t xml:space="preserve">solutions </w:t>
      </w:r>
      <w:r w:rsidR="003F5647">
        <w:rPr>
          <w:rFonts w:eastAsia="Times New Roman" w:cs="Calibri"/>
          <w:sz w:val="24"/>
          <w:szCs w:val="20"/>
          <w:lang w:eastAsia="ar-SA"/>
        </w:rPr>
        <w:t>differ significantly from each other.</w:t>
      </w:r>
      <w:r w:rsidR="002E1893">
        <w:rPr>
          <w:rFonts w:eastAsia="Times New Roman" w:cs="Calibri"/>
          <w:sz w:val="24"/>
          <w:szCs w:val="20"/>
          <w:lang w:eastAsia="ar-SA"/>
        </w:rPr>
        <w:t xml:space="preserve"> For more information, please refer to the </w:t>
      </w:r>
      <w:hyperlink r:id="rId34" w:history="1">
        <w:r w:rsidR="00FF7636" w:rsidRPr="00FF7636">
          <w:rPr>
            <w:rStyle w:val="Hyperlink"/>
            <w:rFonts w:eastAsia="Times New Roman" w:cs="Calibri"/>
            <w:sz w:val="24"/>
            <w:szCs w:val="20"/>
            <w:lang w:eastAsia="ar-SA"/>
          </w:rPr>
          <w:t>ConOps template</w:t>
        </w:r>
      </w:hyperlink>
      <w:r w:rsidR="00FF7636">
        <w:rPr>
          <w:rFonts w:eastAsia="Times New Roman" w:cs="Calibri"/>
          <w:sz w:val="24"/>
          <w:szCs w:val="20"/>
          <w:lang w:eastAsia="ar-SA"/>
        </w:rPr>
        <w:t>.</w:t>
      </w:r>
      <w:r w:rsidR="00DE3288">
        <w:rPr>
          <w:rFonts w:eastAsia="Times New Roman" w:cs="Calibri"/>
          <w:sz w:val="24"/>
          <w:szCs w:val="20"/>
          <w:lang w:eastAsia="ar-SA"/>
        </w:rPr>
        <w:br w:type="page"/>
      </w:r>
    </w:p>
    <w:p w14:paraId="3FD65C71" w14:textId="70FDB2E5" w:rsidR="00117D06" w:rsidRPr="008A2461" w:rsidRDefault="00117D06" w:rsidP="008A2461">
      <w:pPr>
        <w:pStyle w:val="Caption"/>
        <w:keepNext/>
        <w:jc w:val="center"/>
        <w:rPr>
          <w:rFonts w:ascii="Calibri" w:hAnsi="Calibri" w:cs="Calibri"/>
          <w:b/>
          <w:bCs/>
          <w:sz w:val="24"/>
          <w:szCs w:val="24"/>
        </w:rPr>
      </w:pPr>
      <w:bookmarkStart w:id="81" w:name="_Ref97807812"/>
      <w:r w:rsidRPr="008A2461">
        <w:rPr>
          <w:rFonts w:ascii="Calibri" w:hAnsi="Calibri" w:cs="Calibri"/>
          <w:b/>
          <w:bCs/>
          <w:i w:val="0"/>
          <w:iCs w:val="0"/>
          <w:sz w:val="24"/>
          <w:szCs w:val="24"/>
        </w:rPr>
        <w:lastRenderedPageBreak/>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11</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Solution ConOps Participating Organizations</w:t>
      </w:r>
      <w:bookmarkEnd w:id="81"/>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5B32FF" w:rsidRPr="00B34DB7" w14:paraId="078AC1AB" w14:textId="77777777" w:rsidTr="00C57C70">
        <w:trPr>
          <w:tblHeader/>
          <w:jc w:val="center"/>
        </w:trPr>
        <w:tc>
          <w:tcPr>
            <w:tcW w:w="3116" w:type="dxa"/>
          </w:tcPr>
          <w:p w14:paraId="078AC1A7" w14:textId="77777777" w:rsidR="005B32FF" w:rsidRPr="00B34DB7" w:rsidRDefault="005B32FF" w:rsidP="00C57C70">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1A8" w14:textId="77777777" w:rsidR="005B32FF" w:rsidRPr="00B34DB7" w:rsidRDefault="005B32FF" w:rsidP="00C57C70">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1A9" w14:textId="77777777" w:rsidR="005B32FF" w:rsidRPr="00B34DB7" w:rsidRDefault="005B32FF" w:rsidP="00C57C70">
            <w:pPr>
              <w:jc w:val="center"/>
              <w:rPr>
                <w:b/>
                <w:sz w:val="24"/>
                <w:szCs w:val="24"/>
              </w:rPr>
            </w:pPr>
            <w:r w:rsidRPr="00B34DB7">
              <w:rPr>
                <w:b/>
                <w:sz w:val="24"/>
                <w:szCs w:val="24"/>
              </w:rPr>
              <w:t>APPROVAL AUTHORITY</w:t>
            </w:r>
          </w:p>
          <w:p w14:paraId="078AC1AA" w14:textId="77777777" w:rsidR="005B32FF" w:rsidRPr="00B34DB7" w:rsidRDefault="005B32FF" w:rsidP="00C57C70">
            <w:pPr>
              <w:spacing w:line="276" w:lineRule="auto"/>
              <w:jc w:val="center"/>
              <w:rPr>
                <w:rFonts w:ascii="Calibri" w:eastAsia="Times New Roman" w:hAnsi="Calibri" w:cs="Times New Roman"/>
                <w:sz w:val="24"/>
                <w:szCs w:val="24"/>
                <w:lang w:eastAsia="ar-SA"/>
              </w:rPr>
            </w:pPr>
          </w:p>
        </w:tc>
      </w:tr>
      <w:tr w:rsidR="005B32FF" w:rsidRPr="00B34DB7" w14:paraId="078AC1B0" w14:textId="77777777" w:rsidTr="00C57C70">
        <w:trPr>
          <w:jc w:val="center"/>
        </w:trPr>
        <w:tc>
          <w:tcPr>
            <w:tcW w:w="3116" w:type="dxa"/>
            <w:vMerge w:val="restart"/>
          </w:tcPr>
          <w:p w14:paraId="078AC1AC" w14:textId="77777777" w:rsidR="005B32FF" w:rsidRPr="00B34DB7" w:rsidRDefault="005B32FF" w:rsidP="00C57C70">
            <w:pPr>
              <w:spacing w:line="276" w:lineRule="auto"/>
              <w:rPr>
                <w:rFonts w:ascii="Calibri" w:eastAsia="Times New Roman" w:hAnsi="Calibri" w:cs="Times New Roman"/>
                <w:sz w:val="24"/>
                <w:szCs w:val="24"/>
                <w:lang w:eastAsia="ar-SA"/>
              </w:rPr>
            </w:pPr>
            <w:r w:rsidRPr="00B34DB7">
              <w:rPr>
                <w:bCs/>
                <w:sz w:val="24"/>
              </w:rPr>
              <w:t>Solution ConOps</w:t>
            </w:r>
          </w:p>
        </w:tc>
        <w:tc>
          <w:tcPr>
            <w:tcW w:w="3117" w:type="dxa"/>
          </w:tcPr>
          <w:p w14:paraId="078AC1AD" w14:textId="43641C85" w:rsidR="005B32FF" w:rsidRPr="00B34DB7" w:rsidRDefault="005B32FF" w:rsidP="00C57C70">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bCs/>
                <w:sz w:val="24"/>
              </w:rPr>
              <w:t xml:space="preserve">ANG-B1, ANG-B2, ANG-B3, </w:t>
            </w:r>
            <w:r w:rsidR="00800CC6">
              <w:rPr>
                <w:bCs/>
                <w:sz w:val="24"/>
              </w:rPr>
              <w:t xml:space="preserve">ANG-B7, </w:t>
            </w:r>
            <w:r w:rsidR="005A1528">
              <w:rPr>
                <w:bCs/>
                <w:sz w:val="24"/>
              </w:rPr>
              <w:t xml:space="preserve">ANG-E5A, </w:t>
            </w:r>
            <w:r w:rsidRPr="00B34DB7">
              <w:rPr>
                <w:bCs/>
                <w:sz w:val="24"/>
              </w:rPr>
              <w:t>ANG-C1, ANG-C5, ANG-B13, AJW-13, AJI-2210, AJI-2300, AJV-</w:t>
            </w:r>
            <w:r w:rsidR="00302064">
              <w:rPr>
                <w:bCs/>
                <w:sz w:val="24"/>
              </w:rPr>
              <w:t>S</w:t>
            </w:r>
            <w:r w:rsidRPr="00B34DB7">
              <w:rPr>
                <w:bCs/>
                <w:sz w:val="24"/>
              </w:rPr>
              <w:t>, Labor Management Relations</w:t>
            </w:r>
          </w:p>
        </w:tc>
        <w:tc>
          <w:tcPr>
            <w:tcW w:w="3117" w:type="dxa"/>
          </w:tcPr>
          <w:p w14:paraId="078AC1AE" w14:textId="73B9D0F9" w:rsidR="005B32FF" w:rsidRPr="00B34DB7" w:rsidRDefault="005B32FF" w:rsidP="005B32FF">
            <w:pPr>
              <w:rPr>
                <w:sz w:val="24"/>
              </w:rPr>
            </w:pPr>
            <w:r w:rsidRPr="00B34DB7">
              <w:rPr>
                <w:b/>
                <w:sz w:val="24"/>
                <w:szCs w:val="24"/>
              </w:rPr>
              <w:t>NAS:</w:t>
            </w:r>
            <w:r w:rsidRPr="00B34DB7">
              <w:rPr>
                <w:b/>
                <w:sz w:val="24"/>
              </w:rPr>
              <w:t xml:space="preserve"> </w:t>
            </w:r>
            <w:r w:rsidRPr="00B34DB7">
              <w:rPr>
                <w:sz w:val="24"/>
              </w:rPr>
              <w:t xml:space="preserve">Manager, Service Organization; </w:t>
            </w:r>
            <w:r w:rsidRPr="00B34DB7">
              <w:rPr>
                <w:color w:val="000000"/>
                <w:sz w:val="24"/>
              </w:rPr>
              <w:t>Director, Operational Concepts, Validation, and Requirements for ATO-related</w:t>
            </w:r>
            <w:r w:rsidR="0005290F">
              <w:rPr>
                <w:color w:val="000000"/>
                <w:sz w:val="24"/>
              </w:rPr>
              <w:t xml:space="preserve"> (AJV-S)</w:t>
            </w:r>
            <w:r w:rsidRPr="00B34DB7">
              <w:rPr>
                <w:color w:val="000000"/>
                <w:sz w:val="24"/>
              </w:rPr>
              <w:t>;</w:t>
            </w:r>
            <w:r w:rsidRPr="00B34DB7">
              <w:rPr>
                <w:sz w:val="24"/>
              </w:rPr>
              <w:t xml:space="preserve"> Manager, </w:t>
            </w:r>
            <w:r w:rsidR="0005290F" w:rsidRPr="0005290F">
              <w:rPr>
                <w:rFonts w:cs="Calibri"/>
                <w:bCs/>
                <w:sz w:val="24"/>
              </w:rPr>
              <w:t>Technology Development and Prototyping Division</w:t>
            </w:r>
            <w:r w:rsidR="0005290F" w:rsidRPr="0005290F" w:rsidDel="0005290F">
              <w:rPr>
                <w:rFonts w:cs="Calibri"/>
                <w:bCs/>
                <w:sz w:val="24"/>
              </w:rPr>
              <w:t xml:space="preserve"> </w:t>
            </w:r>
            <w:r w:rsidR="0005290F">
              <w:rPr>
                <w:rFonts w:cs="Calibri"/>
                <w:bCs/>
                <w:sz w:val="24"/>
              </w:rPr>
              <w:t xml:space="preserve"> </w:t>
            </w:r>
            <w:r w:rsidRPr="00B34DB7">
              <w:rPr>
                <w:sz w:val="24"/>
              </w:rPr>
              <w:t xml:space="preserve">(ANG-C5), and Manager, Division Manager, NAS Enterprise Architecture and Requirements Services </w:t>
            </w:r>
          </w:p>
          <w:p w14:paraId="078AC1AF" w14:textId="77777777" w:rsidR="005B32FF" w:rsidRPr="00B34DB7" w:rsidRDefault="005B32FF" w:rsidP="006C64A5">
            <w:pPr>
              <w:rPr>
                <w:rFonts w:ascii="Calibri" w:eastAsia="Times New Roman" w:hAnsi="Calibri" w:cs="Times New Roman"/>
                <w:sz w:val="24"/>
                <w:szCs w:val="24"/>
                <w:lang w:eastAsia="ar-SA"/>
              </w:rPr>
            </w:pPr>
            <w:r w:rsidRPr="00B34DB7">
              <w:rPr>
                <w:sz w:val="24"/>
              </w:rPr>
              <w:t xml:space="preserve">(ANG-B1) </w:t>
            </w:r>
          </w:p>
        </w:tc>
      </w:tr>
      <w:tr w:rsidR="005B32FF" w:rsidRPr="00B34DB7" w14:paraId="078AC1B4" w14:textId="77777777" w:rsidTr="00C57C70">
        <w:trPr>
          <w:jc w:val="center"/>
        </w:trPr>
        <w:tc>
          <w:tcPr>
            <w:tcW w:w="3116" w:type="dxa"/>
            <w:vMerge/>
          </w:tcPr>
          <w:p w14:paraId="078AC1B1" w14:textId="77777777" w:rsidR="005B32FF" w:rsidRPr="00B34DB7" w:rsidRDefault="005B32FF" w:rsidP="00C57C70">
            <w:pPr>
              <w:spacing w:line="276" w:lineRule="auto"/>
              <w:rPr>
                <w:rFonts w:ascii="Calibri" w:eastAsia="Times New Roman" w:hAnsi="Calibri" w:cs="Times New Roman"/>
                <w:sz w:val="24"/>
                <w:szCs w:val="24"/>
                <w:lang w:eastAsia="ar-SA"/>
              </w:rPr>
            </w:pPr>
          </w:p>
        </w:tc>
        <w:tc>
          <w:tcPr>
            <w:tcW w:w="3117" w:type="dxa"/>
          </w:tcPr>
          <w:p w14:paraId="078AC1B2" w14:textId="392C56F4" w:rsidR="005B32FF" w:rsidRPr="00B34DB7" w:rsidRDefault="005B32FF" w:rsidP="00C57C70">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bCs/>
                <w:sz w:val="24"/>
              </w:rPr>
              <w:t>ADE-2</w:t>
            </w:r>
            <w:r w:rsidR="00013A77">
              <w:rPr>
                <w:bCs/>
                <w:sz w:val="24"/>
              </w:rPr>
              <w:t>0</w:t>
            </w:r>
            <w:r w:rsidRPr="00B34DB7">
              <w:rPr>
                <w:bCs/>
                <w:sz w:val="24"/>
              </w:rPr>
              <w:t>0, AVS</w:t>
            </w:r>
          </w:p>
        </w:tc>
        <w:tc>
          <w:tcPr>
            <w:tcW w:w="3117" w:type="dxa"/>
          </w:tcPr>
          <w:p w14:paraId="078AC1B3" w14:textId="77777777" w:rsidR="005B32FF" w:rsidRPr="00B34DB7" w:rsidRDefault="005B32FF"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w:t>
            </w:r>
            <w:r w:rsidRPr="00B34DB7">
              <w:rPr>
                <w:sz w:val="24"/>
                <w:szCs w:val="24"/>
              </w:rPr>
              <w:t>D</w:t>
            </w:r>
            <w:r w:rsidRPr="00B34DB7">
              <w:rPr>
                <w:bCs/>
                <w:sz w:val="24"/>
                <w:szCs w:val="24"/>
              </w:rPr>
              <w:t>i</w:t>
            </w:r>
            <w:r w:rsidRPr="00B34DB7">
              <w:rPr>
                <w:bCs/>
                <w:sz w:val="24"/>
              </w:rPr>
              <w:t>rector, Office of Information &amp; Technology, Solution Delivery Service (ADE-001); Director, Sponsoring Organization</w:t>
            </w:r>
          </w:p>
        </w:tc>
      </w:tr>
    </w:tbl>
    <w:p w14:paraId="078AC1B5" w14:textId="6CB0A0C9" w:rsidR="00827BF8" w:rsidRPr="00B34DB7" w:rsidRDefault="00B951BB" w:rsidP="00063EF0">
      <w:pPr>
        <w:pStyle w:val="Heading1"/>
        <w:rPr>
          <w:rFonts w:eastAsia="Times New Roman"/>
        </w:rPr>
      </w:pPr>
      <w:bookmarkStart w:id="82" w:name="_Toc97580634"/>
      <w:bookmarkStart w:id="83" w:name="_Hlk29890906"/>
      <w:r w:rsidRPr="00B34DB7">
        <w:t>3.</w:t>
      </w:r>
      <w:r w:rsidR="00BB74A7">
        <w:t>4</w:t>
      </w:r>
      <w:r w:rsidRPr="00B34DB7">
        <w:tab/>
        <w:t>Analyze Functions</w:t>
      </w:r>
      <w:bookmarkEnd w:id="82"/>
    </w:p>
    <w:p w14:paraId="078AC1B6" w14:textId="7C750778" w:rsidR="00827BF8" w:rsidRPr="00B34DB7" w:rsidRDefault="00827BF8" w:rsidP="00D276CE">
      <w:pPr>
        <w:spacing w:before="240" w:after="0" w:line="276" w:lineRule="auto"/>
        <w:rPr>
          <w:rFonts w:eastAsia="Times New Roman" w:cs="Calibri"/>
          <w:sz w:val="24"/>
          <w:szCs w:val="24"/>
        </w:rPr>
      </w:pPr>
      <w:r w:rsidRPr="00B34DB7">
        <w:rPr>
          <w:rFonts w:eastAsia="Times New Roman" w:cs="Calibri"/>
          <w:sz w:val="24"/>
          <w:szCs w:val="24"/>
        </w:rPr>
        <w:t>The purpose of the Functional Analysis process is to transform stakeholder</w:t>
      </w:r>
      <w:r w:rsidR="00594827">
        <w:rPr>
          <w:rFonts w:eastAsia="Times New Roman" w:cs="Calibri"/>
          <w:sz w:val="24"/>
          <w:szCs w:val="24"/>
        </w:rPr>
        <w:t>-</w:t>
      </w:r>
      <w:r w:rsidRPr="00B34DB7">
        <w:rPr>
          <w:rFonts w:eastAsia="Times New Roman" w:cs="Calibri"/>
          <w:sz w:val="24"/>
          <w:szCs w:val="24"/>
        </w:rPr>
        <w:t>needed capabilities into a functio</w:t>
      </w:r>
      <w:r w:rsidR="00052857" w:rsidRPr="00B34DB7">
        <w:rPr>
          <w:rFonts w:eastAsia="Times New Roman" w:cs="Calibri"/>
          <w:sz w:val="24"/>
          <w:szCs w:val="24"/>
        </w:rPr>
        <w:t xml:space="preserve">nal view of a required solution </w:t>
      </w:r>
      <w:r w:rsidRPr="00B34DB7">
        <w:rPr>
          <w:rFonts w:eastAsia="Times New Roman" w:cs="Calibri"/>
          <w:sz w:val="24"/>
          <w:szCs w:val="24"/>
        </w:rPr>
        <w:t>(regardless of complexity) that can deliver those capabilities.</w:t>
      </w:r>
      <w:r w:rsidR="00DB1FE9" w:rsidRPr="00B34DB7">
        <w:rPr>
          <w:rFonts w:eastAsia="Times New Roman" w:cs="Calibri"/>
          <w:sz w:val="24"/>
          <w:szCs w:val="24"/>
        </w:rPr>
        <w:t xml:space="preserve"> </w:t>
      </w:r>
      <w:r w:rsidRPr="00B34DB7">
        <w:rPr>
          <w:rFonts w:eastAsia="Times New Roman" w:cs="Calibri"/>
          <w:sz w:val="24"/>
          <w:szCs w:val="24"/>
        </w:rPr>
        <w:t xml:space="preserve">These activities begin with the business and data analysis in the </w:t>
      </w:r>
      <w:r w:rsidR="000949FD">
        <w:rPr>
          <w:rFonts w:eastAsia="Times New Roman" w:cs="Calibri"/>
          <w:sz w:val="24"/>
          <w:szCs w:val="24"/>
        </w:rPr>
        <w:t>SASP</w:t>
      </w:r>
      <w:r w:rsidRPr="00B34DB7">
        <w:rPr>
          <w:rFonts w:eastAsia="Times New Roman" w:cs="Calibri"/>
          <w:sz w:val="24"/>
          <w:szCs w:val="24"/>
        </w:rPr>
        <w:t xml:space="preserve"> phase</w:t>
      </w:r>
      <w:r w:rsidRPr="00B34DB7">
        <w:rPr>
          <w:rFonts w:eastAsia="Times New Roman" w:cs="Calibri"/>
          <w:color w:val="000000"/>
          <w:sz w:val="24"/>
          <w:szCs w:val="24"/>
        </w:rPr>
        <w:t>,</w:t>
      </w:r>
      <w:r w:rsidR="004D14E9" w:rsidRPr="00B34DB7">
        <w:rPr>
          <w:rFonts w:eastAsia="Times New Roman" w:cs="Calibri"/>
          <w:color w:val="FF0000"/>
          <w:sz w:val="24"/>
          <w:szCs w:val="24"/>
        </w:rPr>
        <w:t xml:space="preserve"> </w:t>
      </w:r>
      <w:r w:rsidRPr="00B34DB7">
        <w:rPr>
          <w:rFonts w:eastAsia="Times New Roman" w:cs="Calibri"/>
          <w:color w:val="000000"/>
          <w:sz w:val="24"/>
          <w:szCs w:val="24"/>
        </w:rPr>
        <w:t>where the</w:t>
      </w:r>
      <w:r w:rsidR="00E65479" w:rsidRPr="00B34DB7">
        <w:rPr>
          <w:rFonts w:eastAsia="Times New Roman" w:cs="Calibri"/>
          <w:color w:val="000000"/>
          <w:sz w:val="24"/>
          <w:szCs w:val="24"/>
        </w:rPr>
        <w:t xml:space="preserve"> </w:t>
      </w:r>
      <w:r w:rsidRPr="00B34DB7">
        <w:rPr>
          <w:sz w:val="24"/>
          <w:szCs w:val="24"/>
        </w:rPr>
        <w:t xml:space="preserve">NAS Enterprise Architecture &amp; Requirements Services Division(ANG-B1) </w:t>
      </w:r>
      <w:r w:rsidRPr="00B34DB7">
        <w:rPr>
          <w:rFonts w:eastAsia="Times New Roman" w:cs="Calibri"/>
          <w:iCs/>
          <w:color w:val="000000"/>
          <w:sz w:val="24"/>
          <w:szCs w:val="24"/>
        </w:rPr>
        <w:t xml:space="preserve">engages in </w:t>
      </w:r>
      <w:r w:rsidR="00953D8A">
        <w:rPr>
          <w:rFonts w:eastAsia="Times New Roman" w:cs="Calibri"/>
          <w:iCs/>
          <w:color w:val="000000"/>
          <w:sz w:val="24"/>
          <w:szCs w:val="24"/>
        </w:rPr>
        <w:t xml:space="preserve">business process </w:t>
      </w:r>
      <w:r w:rsidRPr="00B34DB7">
        <w:rPr>
          <w:rFonts w:eastAsia="Times New Roman" w:cs="Calibri"/>
          <w:iCs/>
          <w:color w:val="000000"/>
          <w:sz w:val="24"/>
          <w:szCs w:val="24"/>
        </w:rPr>
        <w:t xml:space="preserve">analysis with primary stakeholders and subject matter experts to gain an in-depth understanding of business objectives (the end state the </w:t>
      </w:r>
      <w:r w:rsidR="00003C24">
        <w:rPr>
          <w:rFonts w:eastAsia="Times New Roman" w:cs="Calibri"/>
          <w:iCs/>
          <w:color w:val="000000"/>
          <w:sz w:val="24"/>
          <w:szCs w:val="24"/>
        </w:rPr>
        <w:t>initiative</w:t>
      </w:r>
      <w:r w:rsidRPr="00B34DB7">
        <w:rPr>
          <w:rFonts w:eastAsia="Times New Roman" w:cs="Calibri"/>
          <w:iCs/>
          <w:color w:val="000000"/>
          <w:sz w:val="24"/>
          <w:szCs w:val="24"/>
        </w:rPr>
        <w:t xml:space="preserve"> is seeking to achieve), the problem to be solved, the opportunity for improvement if solved</w:t>
      </w:r>
      <w:r w:rsidR="00FE1D10">
        <w:rPr>
          <w:rFonts w:eastAsia="Times New Roman" w:cs="Calibri"/>
          <w:iCs/>
          <w:color w:val="000000"/>
          <w:sz w:val="24"/>
          <w:szCs w:val="24"/>
        </w:rPr>
        <w:t>,</w:t>
      </w:r>
      <w:r w:rsidRPr="00B34DB7">
        <w:rPr>
          <w:rFonts w:eastAsia="Times New Roman" w:cs="Calibri"/>
          <w:iCs/>
          <w:color w:val="000000"/>
          <w:sz w:val="24"/>
          <w:szCs w:val="24"/>
        </w:rPr>
        <w:t xml:space="preserve"> and the desired outcome (the benefit resulting from meeting the business need).</w:t>
      </w:r>
    </w:p>
    <w:p w14:paraId="078AC1B7" w14:textId="79C111B0" w:rsidR="00827BF8" w:rsidRPr="00B34DB7" w:rsidRDefault="00827BF8" w:rsidP="00D276CE">
      <w:pPr>
        <w:suppressAutoHyphens/>
        <w:spacing w:before="160" w:line="276" w:lineRule="auto"/>
        <w:rPr>
          <w:rFonts w:cs="Calibri"/>
          <w:sz w:val="24"/>
          <w:szCs w:val="24"/>
        </w:rPr>
      </w:pPr>
      <w:r w:rsidRPr="00B34DB7">
        <w:rPr>
          <w:rFonts w:cs="Calibri"/>
          <w:sz w:val="24"/>
          <w:szCs w:val="24"/>
        </w:rPr>
        <w:t>Functional analysis provides a functional description of the needs of the business and the associated functionality allocated to a solution.</w:t>
      </w:r>
      <w:r w:rsidR="00DB1FE9" w:rsidRPr="00B34DB7">
        <w:rPr>
          <w:rFonts w:cs="Calibri"/>
          <w:sz w:val="24"/>
          <w:szCs w:val="24"/>
        </w:rPr>
        <w:t xml:space="preserve"> </w:t>
      </w:r>
      <w:r w:rsidRPr="00B34DB7">
        <w:rPr>
          <w:rFonts w:cs="Calibri"/>
          <w:sz w:val="24"/>
          <w:szCs w:val="24"/>
        </w:rPr>
        <w:t>It becomes a framework for requirements definition and synthesis that significantly improves innovation and product integration, as well as decreasing requirements creep.</w:t>
      </w:r>
      <w:r w:rsidR="00DB1FE9" w:rsidRPr="00B34DB7">
        <w:rPr>
          <w:rFonts w:cs="Calibri"/>
          <w:sz w:val="24"/>
          <w:szCs w:val="24"/>
        </w:rPr>
        <w:t xml:space="preserve"> </w:t>
      </w:r>
      <w:r w:rsidRPr="00B34DB7">
        <w:rPr>
          <w:sz w:val="24"/>
          <w:szCs w:val="24"/>
        </w:rPr>
        <w:t>Functional analysis translates stakeholder needs/shortfalls into functions that meet these needs or mitigates/eliminates the shortfalls.</w:t>
      </w:r>
      <w:r w:rsidR="00DB1FE9" w:rsidRPr="00B34DB7">
        <w:rPr>
          <w:sz w:val="24"/>
          <w:szCs w:val="24"/>
        </w:rPr>
        <w:t xml:space="preserve"> </w:t>
      </w:r>
      <w:r w:rsidRPr="00B34DB7">
        <w:rPr>
          <w:sz w:val="24"/>
          <w:szCs w:val="24"/>
        </w:rPr>
        <w:t>Functional analysis consists of three</w:t>
      </w:r>
      <w:r w:rsidR="00433F16">
        <w:rPr>
          <w:sz w:val="24"/>
          <w:szCs w:val="24"/>
        </w:rPr>
        <w:t xml:space="preserve"> (3)</w:t>
      </w:r>
      <w:r w:rsidRPr="00B34DB7">
        <w:rPr>
          <w:sz w:val="24"/>
          <w:szCs w:val="24"/>
        </w:rPr>
        <w:t xml:space="preserve"> type</w:t>
      </w:r>
      <w:r w:rsidR="00C85759">
        <w:rPr>
          <w:sz w:val="24"/>
          <w:szCs w:val="24"/>
        </w:rPr>
        <w:t>s</w:t>
      </w:r>
      <w:r w:rsidRPr="00B34DB7">
        <w:rPr>
          <w:sz w:val="24"/>
          <w:szCs w:val="24"/>
        </w:rPr>
        <w:t xml:space="preserve"> of analysis:</w:t>
      </w:r>
    </w:p>
    <w:p w14:paraId="078AC1B8" w14:textId="30AC8047" w:rsidR="00827BF8" w:rsidRPr="00B34DB7" w:rsidRDefault="00827BF8" w:rsidP="008A2461">
      <w:pPr>
        <w:numPr>
          <w:ilvl w:val="0"/>
          <w:numId w:val="64"/>
        </w:numPr>
        <w:spacing w:after="200" w:line="276" w:lineRule="auto"/>
        <w:rPr>
          <w:sz w:val="24"/>
          <w:szCs w:val="24"/>
        </w:rPr>
      </w:pPr>
      <w:r w:rsidRPr="00B34DB7">
        <w:rPr>
          <w:b/>
          <w:bCs/>
          <w:sz w:val="24"/>
          <w:szCs w:val="24"/>
        </w:rPr>
        <w:lastRenderedPageBreak/>
        <w:t xml:space="preserve">Business </w:t>
      </w:r>
      <w:r w:rsidR="002F7B14">
        <w:rPr>
          <w:b/>
          <w:bCs/>
          <w:sz w:val="24"/>
          <w:szCs w:val="24"/>
        </w:rPr>
        <w:t xml:space="preserve">Process </w:t>
      </w:r>
      <w:r w:rsidRPr="00B34DB7">
        <w:rPr>
          <w:b/>
          <w:bCs/>
          <w:sz w:val="24"/>
          <w:szCs w:val="24"/>
        </w:rPr>
        <w:t xml:space="preserve">analysis - </w:t>
      </w:r>
      <w:r w:rsidRPr="00B34DB7">
        <w:rPr>
          <w:sz w:val="24"/>
          <w:szCs w:val="24"/>
        </w:rPr>
        <w:t>the set of tasks and techniques used to understand, study, and assess how a business operates to achieve its goals and deliver value to its stakeholders</w:t>
      </w:r>
      <w:r w:rsidR="00054C55">
        <w:rPr>
          <w:sz w:val="24"/>
          <w:szCs w:val="24"/>
        </w:rPr>
        <w:t>.</w:t>
      </w:r>
    </w:p>
    <w:p w14:paraId="078AC1B9" w14:textId="64C1FD08" w:rsidR="00827BF8" w:rsidRPr="00B34DB7" w:rsidRDefault="00827BF8" w:rsidP="008A2461">
      <w:pPr>
        <w:numPr>
          <w:ilvl w:val="0"/>
          <w:numId w:val="64"/>
        </w:numPr>
        <w:spacing w:after="200" w:line="276" w:lineRule="auto"/>
        <w:rPr>
          <w:sz w:val="24"/>
          <w:szCs w:val="24"/>
        </w:rPr>
      </w:pPr>
      <w:r w:rsidRPr="00B34DB7">
        <w:rPr>
          <w:b/>
          <w:bCs/>
          <w:sz w:val="24"/>
          <w:szCs w:val="24"/>
        </w:rPr>
        <w:t xml:space="preserve">Data analysis - </w:t>
      </w:r>
      <w:r w:rsidRPr="00B34DB7">
        <w:rPr>
          <w:sz w:val="24"/>
          <w:szCs w:val="24"/>
        </w:rPr>
        <w:t>the set of tasks and techniques used to understand data requirements and data elements necessary to satisfy those requirements are identified, de</w:t>
      </w:r>
      <w:r w:rsidR="000C34BD" w:rsidRPr="00B34DB7">
        <w:rPr>
          <w:sz w:val="24"/>
          <w:szCs w:val="24"/>
        </w:rPr>
        <w:t>fined, specified</w:t>
      </w:r>
      <w:r w:rsidR="00FE1D10">
        <w:rPr>
          <w:sz w:val="24"/>
          <w:szCs w:val="24"/>
        </w:rPr>
        <w:t>,</w:t>
      </w:r>
      <w:r w:rsidR="000C34BD" w:rsidRPr="00B34DB7">
        <w:rPr>
          <w:sz w:val="24"/>
          <w:szCs w:val="24"/>
        </w:rPr>
        <w:t xml:space="preserve"> and organized</w:t>
      </w:r>
      <w:r w:rsidR="00054C55">
        <w:rPr>
          <w:sz w:val="24"/>
          <w:szCs w:val="24"/>
        </w:rPr>
        <w:t>.</w:t>
      </w:r>
    </w:p>
    <w:p w14:paraId="078AC1BA" w14:textId="01150290" w:rsidR="00827BF8" w:rsidRPr="00B34DB7" w:rsidRDefault="00827BF8" w:rsidP="008A2461">
      <w:pPr>
        <w:numPr>
          <w:ilvl w:val="0"/>
          <w:numId w:val="64"/>
        </w:numPr>
        <w:spacing w:after="200" w:line="276" w:lineRule="auto"/>
        <w:rPr>
          <w:sz w:val="24"/>
          <w:szCs w:val="24"/>
        </w:rPr>
      </w:pPr>
      <w:r w:rsidRPr="00B34DB7">
        <w:rPr>
          <w:b/>
          <w:bCs/>
          <w:sz w:val="24"/>
          <w:szCs w:val="24"/>
        </w:rPr>
        <w:t>Systems</w:t>
      </w:r>
      <w:r w:rsidR="00FC6415">
        <w:rPr>
          <w:b/>
          <w:bCs/>
          <w:sz w:val="24"/>
          <w:szCs w:val="24"/>
        </w:rPr>
        <w:t xml:space="preserve"> Functional</w:t>
      </w:r>
      <w:r w:rsidRPr="00B34DB7">
        <w:rPr>
          <w:b/>
          <w:bCs/>
          <w:sz w:val="24"/>
          <w:szCs w:val="24"/>
        </w:rPr>
        <w:t xml:space="preserve"> analysis - </w:t>
      </w:r>
      <w:r w:rsidRPr="00B34DB7">
        <w:rPr>
          <w:sz w:val="24"/>
          <w:szCs w:val="24"/>
        </w:rPr>
        <w:t xml:space="preserve">the set of tasks and techniques used to identify the parts of the business processes that will be performed by </w:t>
      </w:r>
      <w:r w:rsidR="00594827">
        <w:rPr>
          <w:sz w:val="24"/>
          <w:szCs w:val="24"/>
        </w:rPr>
        <w:t>the</w:t>
      </w:r>
      <w:r w:rsidR="00594827" w:rsidRPr="00B34DB7">
        <w:rPr>
          <w:sz w:val="24"/>
          <w:szCs w:val="24"/>
        </w:rPr>
        <w:t xml:space="preserve"> </w:t>
      </w:r>
      <w:r w:rsidR="003E4936">
        <w:rPr>
          <w:sz w:val="24"/>
          <w:szCs w:val="24"/>
        </w:rPr>
        <w:t>initiative</w:t>
      </w:r>
      <w:r w:rsidRPr="00B34DB7">
        <w:rPr>
          <w:sz w:val="24"/>
          <w:szCs w:val="24"/>
        </w:rPr>
        <w:t xml:space="preserve"> to ac</w:t>
      </w:r>
      <w:r w:rsidR="000C34BD" w:rsidRPr="00B34DB7">
        <w:rPr>
          <w:sz w:val="24"/>
          <w:szCs w:val="24"/>
        </w:rPr>
        <w:t>hieve them in an efficient way</w:t>
      </w:r>
      <w:r w:rsidR="00054C55">
        <w:rPr>
          <w:sz w:val="24"/>
          <w:szCs w:val="24"/>
        </w:rPr>
        <w:t>.</w:t>
      </w:r>
    </w:p>
    <w:p w14:paraId="078AC1BB" w14:textId="44965A22" w:rsidR="00827BF8" w:rsidRPr="00B34DB7" w:rsidRDefault="00827BF8" w:rsidP="00D276CE">
      <w:pPr>
        <w:suppressAutoHyphens/>
        <w:spacing w:before="160" w:line="276" w:lineRule="auto"/>
        <w:rPr>
          <w:rFonts w:cs="Calibri"/>
          <w:sz w:val="24"/>
          <w:szCs w:val="24"/>
        </w:rPr>
      </w:pPr>
      <w:r w:rsidRPr="00B34DB7">
        <w:rPr>
          <w:sz w:val="24"/>
          <w:szCs w:val="24"/>
        </w:rPr>
        <w:t>A function is an activity that must be performed to achieve a desired outcome.</w:t>
      </w:r>
      <w:r w:rsidR="00DB1FE9" w:rsidRPr="00B34DB7">
        <w:rPr>
          <w:sz w:val="24"/>
          <w:szCs w:val="24"/>
        </w:rPr>
        <w:t xml:space="preserve"> </w:t>
      </w:r>
      <w:r w:rsidRPr="00B34DB7">
        <w:rPr>
          <w:sz w:val="24"/>
          <w:szCs w:val="24"/>
        </w:rPr>
        <w:t xml:space="preserve">A </w:t>
      </w:r>
      <w:r w:rsidRPr="00B34DB7">
        <w:rPr>
          <w:rFonts w:cs="Calibri"/>
          <w:sz w:val="24"/>
          <w:szCs w:val="24"/>
        </w:rPr>
        <w:t xml:space="preserve">functional analysis examines </w:t>
      </w:r>
      <w:r w:rsidRPr="00B34DB7">
        <w:rPr>
          <w:rFonts w:cs="Calibri"/>
          <w:b/>
          <w:sz w:val="24"/>
          <w:szCs w:val="24"/>
        </w:rPr>
        <w:t>what</w:t>
      </w:r>
      <w:r w:rsidRPr="00B34DB7">
        <w:rPr>
          <w:rFonts w:cs="Calibri"/>
          <w:sz w:val="24"/>
          <w:szCs w:val="24"/>
        </w:rPr>
        <w:t xml:space="preserve"> the proposed solution must do to address the needs or mitigate the shortfalls.</w:t>
      </w:r>
      <w:r w:rsidR="00DB1FE9" w:rsidRPr="00B34DB7">
        <w:rPr>
          <w:rFonts w:cs="Calibri"/>
          <w:sz w:val="24"/>
          <w:szCs w:val="24"/>
        </w:rPr>
        <w:t xml:space="preserve"> </w:t>
      </w:r>
      <w:r w:rsidRPr="00B34DB7">
        <w:rPr>
          <w:rFonts w:cs="Calibri"/>
          <w:sz w:val="24"/>
          <w:szCs w:val="24"/>
        </w:rPr>
        <w:t xml:space="preserve">Please note that it is </w:t>
      </w:r>
      <w:r w:rsidRPr="00B34DB7">
        <w:rPr>
          <w:rFonts w:cs="Calibri"/>
          <w:b/>
          <w:sz w:val="24"/>
          <w:szCs w:val="24"/>
        </w:rPr>
        <w:t>what</w:t>
      </w:r>
      <w:r w:rsidRPr="00B34DB7">
        <w:rPr>
          <w:rFonts w:cs="Calibri"/>
          <w:sz w:val="24"/>
          <w:szCs w:val="24"/>
        </w:rPr>
        <w:t xml:space="preserve"> the solution must do, </w:t>
      </w:r>
      <w:r w:rsidRPr="00B34DB7">
        <w:rPr>
          <w:rFonts w:cs="Calibri"/>
          <w:b/>
          <w:sz w:val="24"/>
          <w:szCs w:val="24"/>
        </w:rPr>
        <w:t>not</w:t>
      </w:r>
      <w:r w:rsidRPr="00B34DB7">
        <w:rPr>
          <w:rFonts w:cs="Calibri"/>
          <w:sz w:val="24"/>
          <w:szCs w:val="24"/>
        </w:rPr>
        <w:t xml:space="preserve"> </w:t>
      </w:r>
      <w:r w:rsidRPr="00B34DB7">
        <w:rPr>
          <w:rFonts w:cs="Calibri"/>
          <w:b/>
          <w:sz w:val="24"/>
          <w:szCs w:val="24"/>
        </w:rPr>
        <w:t>how</w:t>
      </w:r>
      <w:r w:rsidRPr="00B34DB7">
        <w:rPr>
          <w:rFonts w:cs="Calibri"/>
          <w:sz w:val="24"/>
          <w:szCs w:val="24"/>
        </w:rPr>
        <w:t xml:space="preserve"> the solution will achieve the improvement.</w:t>
      </w:r>
      <w:r w:rsidR="00DB1FE9" w:rsidRPr="00B34DB7">
        <w:rPr>
          <w:rFonts w:cs="Calibri"/>
          <w:sz w:val="24"/>
          <w:szCs w:val="24"/>
        </w:rPr>
        <w:t xml:space="preserve"> </w:t>
      </w:r>
      <w:r w:rsidRPr="00B34DB7">
        <w:rPr>
          <w:rFonts w:cs="Calibri"/>
          <w:sz w:val="24"/>
          <w:szCs w:val="24"/>
        </w:rPr>
        <w:t>The result is a high-level description of the functions a solution must perform.</w:t>
      </w:r>
      <w:r w:rsidR="00DB1FE9" w:rsidRPr="00B34DB7">
        <w:rPr>
          <w:rFonts w:cs="Calibri"/>
          <w:sz w:val="24"/>
          <w:szCs w:val="24"/>
        </w:rPr>
        <w:t xml:space="preserve"> </w:t>
      </w:r>
      <w:r w:rsidRPr="00B34DB7">
        <w:rPr>
          <w:rFonts w:cs="Calibri"/>
          <w:sz w:val="24"/>
          <w:szCs w:val="24"/>
        </w:rPr>
        <w:t xml:space="preserve">The </w:t>
      </w:r>
      <w:r w:rsidR="004F3254">
        <w:rPr>
          <w:rFonts w:cs="Calibri"/>
          <w:sz w:val="24"/>
          <w:szCs w:val="24"/>
        </w:rPr>
        <w:t>FAD</w:t>
      </w:r>
      <w:r w:rsidRPr="00B34DB7">
        <w:rPr>
          <w:rFonts w:cs="Calibri"/>
          <w:sz w:val="24"/>
          <w:szCs w:val="24"/>
        </w:rPr>
        <w:t xml:space="preserve"> contains the artifacts of functional analysis, which include:</w:t>
      </w:r>
    </w:p>
    <w:p w14:paraId="2ED3EF89" w14:textId="0919DC0E" w:rsidR="00953D8A" w:rsidRPr="00B34DB7" w:rsidRDefault="00953D8A" w:rsidP="00953D8A">
      <w:pPr>
        <w:numPr>
          <w:ilvl w:val="0"/>
          <w:numId w:val="63"/>
        </w:numPr>
        <w:tabs>
          <w:tab w:val="left" w:pos="1080"/>
        </w:tabs>
        <w:spacing w:before="160" w:line="276" w:lineRule="auto"/>
        <w:rPr>
          <w:sz w:val="24"/>
          <w:szCs w:val="24"/>
        </w:rPr>
      </w:pPr>
      <w:r>
        <w:rPr>
          <w:sz w:val="24"/>
          <w:szCs w:val="24"/>
        </w:rPr>
        <w:t xml:space="preserve">Business process analysis - </w:t>
      </w:r>
      <w:r w:rsidRPr="00B34DB7">
        <w:rPr>
          <w:sz w:val="24"/>
          <w:szCs w:val="24"/>
        </w:rPr>
        <w:t xml:space="preserve">“As Is” and “To Be” </w:t>
      </w:r>
      <w:r>
        <w:rPr>
          <w:sz w:val="24"/>
          <w:szCs w:val="24"/>
        </w:rPr>
        <w:t xml:space="preserve">business </w:t>
      </w:r>
      <w:r w:rsidRPr="00B34DB7">
        <w:rPr>
          <w:sz w:val="24"/>
          <w:szCs w:val="24"/>
        </w:rPr>
        <w:t>process models</w:t>
      </w:r>
      <w:r w:rsidR="00054C55">
        <w:rPr>
          <w:sz w:val="24"/>
          <w:szCs w:val="24"/>
        </w:rPr>
        <w:t>.</w:t>
      </w:r>
    </w:p>
    <w:p w14:paraId="13991F12" w14:textId="68FE8BD5" w:rsidR="00953D8A" w:rsidRPr="00B34DB7" w:rsidRDefault="00953D8A" w:rsidP="00953D8A">
      <w:pPr>
        <w:numPr>
          <w:ilvl w:val="0"/>
          <w:numId w:val="63"/>
        </w:numPr>
        <w:tabs>
          <w:tab w:val="left" w:pos="1080"/>
        </w:tabs>
        <w:spacing w:before="160" w:line="276" w:lineRule="auto"/>
        <w:rPr>
          <w:sz w:val="24"/>
          <w:szCs w:val="24"/>
        </w:rPr>
      </w:pPr>
      <w:r>
        <w:rPr>
          <w:sz w:val="24"/>
          <w:szCs w:val="24"/>
        </w:rPr>
        <w:t xml:space="preserve">Data analysis - </w:t>
      </w:r>
      <w:r w:rsidRPr="00B34DB7">
        <w:rPr>
          <w:sz w:val="24"/>
          <w:szCs w:val="24"/>
        </w:rPr>
        <w:t>System Data Exchange Matrix</w:t>
      </w:r>
      <w:r w:rsidR="00054C55">
        <w:rPr>
          <w:sz w:val="24"/>
          <w:szCs w:val="24"/>
        </w:rPr>
        <w:t>.</w:t>
      </w:r>
    </w:p>
    <w:p w14:paraId="7449AB86" w14:textId="688B0E4C" w:rsidR="00953D8A" w:rsidRPr="00B34DB7" w:rsidRDefault="00953D8A" w:rsidP="00953D8A">
      <w:pPr>
        <w:numPr>
          <w:ilvl w:val="0"/>
          <w:numId w:val="63"/>
        </w:numPr>
        <w:tabs>
          <w:tab w:val="left" w:pos="1080"/>
        </w:tabs>
        <w:suppressAutoHyphens/>
        <w:spacing w:before="160" w:line="276" w:lineRule="auto"/>
        <w:rPr>
          <w:rFonts w:cs="Calibri"/>
          <w:sz w:val="24"/>
          <w:szCs w:val="24"/>
        </w:rPr>
      </w:pPr>
      <w:r>
        <w:rPr>
          <w:rFonts w:cs="Calibri"/>
          <w:sz w:val="24"/>
          <w:szCs w:val="24"/>
        </w:rPr>
        <w:t xml:space="preserve">System functional analysis - </w:t>
      </w:r>
      <w:r w:rsidRPr="00B34DB7">
        <w:rPr>
          <w:rFonts w:cs="Calibri"/>
          <w:sz w:val="24"/>
          <w:szCs w:val="24"/>
        </w:rPr>
        <w:t>N-squared (N</w:t>
      </w:r>
      <w:r w:rsidRPr="00B34DB7">
        <w:rPr>
          <w:rFonts w:cs="Calibri"/>
          <w:iCs/>
          <w:color w:val="44546A"/>
          <w:sz w:val="24"/>
          <w:szCs w:val="24"/>
          <w:vertAlign w:val="superscript"/>
        </w:rPr>
        <w:t>2</w:t>
      </w:r>
      <w:r w:rsidRPr="00B34DB7">
        <w:rPr>
          <w:rFonts w:cs="Calibri"/>
          <w:sz w:val="24"/>
          <w:szCs w:val="24"/>
        </w:rPr>
        <w:t>) diagrams</w:t>
      </w:r>
      <w:r w:rsidR="00054C55">
        <w:rPr>
          <w:rFonts w:cs="Calibri"/>
          <w:sz w:val="24"/>
          <w:szCs w:val="24"/>
        </w:rPr>
        <w:t>.</w:t>
      </w:r>
    </w:p>
    <w:p w14:paraId="49461BCB" w14:textId="68C6ACC5" w:rsidR="00953D8A" w:rsidRPr="00B34DB7" w:rsidRDefault="00953D8A" w:rsidP="00953D8A">
      <w:pPr>
        <w:numPr>
          <w:ilvl w:val="0"/>
          <w:numId w:val="63"/>
        </w:numPr>
        <w:tabs>
          <w:tab w:val="left" w:pos="1080"/>
        </w:tabs>
        <w:suppressAutoHyphens/>
        <w:spacing w:before="160" w:line="276" w:lineRule="auto"/>
        <w:rPr>
          <w:rFonts w:cs="Calibri"/>
          <w:sz w:val="24"/>
          <w:szCs w:val="24"/>
        </w:rPr>
      </w:pPr>
      <w:r>
        <w:rPr>
          <w:rFonts w:cs="Calibri"/>
          <w:sz w:val="24"/>
          <w:szCs w:val="24"/>
        </w:rPr>
        <w:t xml:space="preserve">System functional analysis - </w:t>
      </w:r>
      <w:r w:rsidRPr="00B34DB7">
        <w:rPr>
          <w:rFonts w:cs="Calibri"/>
          <w:sz w:val="24"/>
          <w:szCs w:val="24"/>
        </w:rPr>
        <w:t xml:space="preserve">Functional </w:t>
      </w:r>
      <w:r>
        <w:rPr>
          <w:rFonts w:cs="Calibri"/>
          <w:sz w:val="24"/>
          <w:szCs w:val="24"/>
        </w:rPr>
        <w:t>F</w:t>
      </w:r>
      <w:r w:rsidRPr="00B34DB7">
        <w:rPr>
          <w:rFonts w:cs="Calibri"/>
          <w:sz w:val="24"/>
          <w:szCs w:val="24"/>
        </w:rPr>
        <w:t xml:space="preserve">low </w:t>
      </w:r>
      <w:r>
        <w:rPr>
          <w:rFonts w:cs="Calibri"/>
          <w:sz w:val="24"/>
          <w:szCs w:val="24"/>
        </w:rPr>
        <w:t>B</w:t>
      </w:r>
      <w:r w:rsidRPr="00B34DB7">
        <w:rPr>
          <w:rFonts w:cs="Calibri"/>
          <w:sz w:val="24"/>
          <w:szCs w:val="24"/>
        </w:rPr>
        <w:t xml:space="preserve">lock </w:t>
      </w:r>
      <w:r>
        <w:rPr>
          <w:rFonts w:cs="Calibri"/>
          <w:sz w:val="24"/>
          <w:szCs w:val="24"/>
        </w:rPr>
        <w:t>D</w:t>
      </w:r>
      <w:r w:rsidRPr="00B34DB7">
        <w:rPr>
          <w:rFonts w:cs="Calibri"/>
          <w:sz w:val="24"/>
          <w:szCs w:val="24"/>
        </w:rPr>
        <w:t>iagrams (FFBD)</w:t>
      </w:r>
      <w:r w:rsidR="00054C55">
        <w:rPr>
          <w:rFonts w:cs="Calibri"/>
          <w:sz w:val="24"/>
          <w:szCs w:val="24"/>
        </w:rPr>
        <w:t>.</w:t>
      </w:r>
    </w:p>
    <w:p w14:paraId="21A51064" w14:textId="3CE137C4" w:rsidR="00953D8A" w:rsidRPr="00B34DB7" w:rsidRDefault="00953D8A" w:rsidP="00953D8A">
      <w:pPr>
        <w:numPr>
          <w:ilvl w:val="0"/>
          <w:numId w:val="63"/>
        </w:numPr>
        <w:tabs>
          <w:tab w:val="left" w:pos="1080"/>
        </w:tabs>
        <w:suppressAutoHyphens/>
        <w:spacing w:before="160" w:line="276" w:lineRule="auto"/>
        <w:rPr>
          <w:rFonts w:cs="Calibri"/>
          <w:sz w:val="24"/>
          <w:szCs w:val="24"/>
        </w:rPr>
      </w:pPr>
      <w:r w:rsidRPr="00B34DB7">
        <w:rPr>
          <w:rFonts w:cs="Calibri"/>
          <w:sz w:val="24"/>
          <w:szCs w:val="24"/>
        </w:rPr>
        <w:t>Glossary defining all functions and data</w:t>
      </w:r>
      <w:r w:rsidR="00054C55">
        <w:rPr>
          <w:rFonts w:cs="Calibri"/>
          <w:sz w:val="24"/>
          <w:szCs w:val="24"/>
        </w:rPr>
        <w:t>.</w:t>
      </w:r>
    </w:p>
    <w:p w14:paraId="078AC1C1" w14:textId="1923F2EB" w:rsidR="005679CC" w:rsidRPr="00B34DB7" w:rsidRDefault="00827BF8" w:rsidP="00D276CE">
      <w:pPr>
        <w:spacing w:after="0" w:line="276" w:lineRule="auto"/>
        <w:rPr>
          <w:rFonts w:cs="Calibri"/>
          <w:sz w:val="24"/>
          <w:szCs w:val="24"/>
        </w:rPr>
      </w:pPr>
      <w:r w:rsidRPr="00B34DB7">
        <w:rPr>
          <w:sz w:val="24"/>
          <w:szCs w:val="24"/>
        </w:rPr>
        <w:t xml:space="preserve">In </w:t>
      </w:r>
      <w:r w:rsidR="008A52BA">
        <w:rPr>
          <w:sz w:val="24"/>
          <w:szCs w:val="24"/>
        </w:rPr>
        <w:t xml:space="preserve">the </w:t>
      </w:r>
      <w:r w:rsidRPr="00B34DB7">
        <w:rPr>
          <w:sz w:val="24"/>
          <w:szCs w:val="24"/>
        </w:rPr>
        <w:t>CRD</w:t>
      </w:r>
      <w:r w:rsidR="008A52BA">
        <w:rPr>
          <w:sz w:val="24"/>
          <w:szCs w:val="24"/>
        </w:rPr>
        <w:t xml:space="preserve"> phase</w:t>
      </w:r>
      <w:r w:rsidRPr="00B34DB7">
        <w:rPr>
          <w:sz w:val="24"/>
          <w:szCs w:val="24"/>
        </w:rPr>
        <w:t xml:space="preserve">, the results of the business process analysis and data analysis performed in the </w:t>
      </w:r>
      <w:r w:rsidR="00F56309">
        <w:rPr>
          <w:sz w:val="24"/>
          <w:szCs w:val="24"/>
        </w:rPr>
        <w:t>SASP phase</w:t>
      </w:r>
      <w:r w:rsidRPr="00B34DB7">
        <w:rPr>
          <w:sz w:val="24"/>
          <w:szCs w:val="24"/>
        </w:rPr>
        <w:t xml:space="preserve"> are used along with the preliminary shortfalls to develop the </w:t>
      </w:r>
      <w:r w:rsidR="008063D8">
        <w:rPr>
          <w:sz w:val="24"/>
          <w:szCs w:val="24"/>
        </w:rPr>
        <w:t>S</w:t>
      </w:r>
      <w:r w:rsidRPr="00B34DB7">
        <w:rPr>
          <w:sz w:val="24"/>
          <w:szCs w:val="24"/>
        </w:rPr>
        <w:t>olution ConOps.</w:t>
      </w:r>
      <w:r w:rsidR="00DB1FE9" w:rsidRPr="00B34DB7">
        <w:rPr>
          <w:sz w:val="24"/>
          <w:szCs w:val="24"/>
        </w:rPr>
        <w:t xml:space="preserve"> </w:t>
      </w:r>
      <w:r w:rsidRPr="00B34DB7">
        <w:rPr>
          <w:sz w:val="24"/>
          <w:szCs w:val="24"/>
        </w:rPr>
        <w:t>Once the ConOps is at least 80% complete, the next step of functional analysis begins.</w:t>
      </w:r>
      <w:r w:rsidR="00DB1FE9" w:rsidRPr="00B34DB7">
        <w:rPr>
          <w:sz w:val="24"/>
          <w:szCs w:val="24"/>
        </w:rPr>
        <w:t xml:space="preserve"> </w:t>
      </w:r>
      <w:r w:rsidRPr="00B34DB7">
        <w:rPr>
          <w:rFonts w:cs="Calibri"/>
          <w:sz w:val="24"/>
          <w:szCs w:val="24"/>
        </w:rPr>
        <w:t>ANG-B1 continues to work with primary stakeholders and subject matter experts to allocate the functions to the so</w:t>
      </w:r>
      <w:r w:rsidR="000C34BD" w:rsidRPr="00B34DB7">
        <w:rPr>
          <w:rFonts w:cs="Calibri"/>
          <w:sz w:val="24"/>
          <w:szCs w:val="24"/>
        </w:rPr>
        <w:t>lution and further refine them.</w:t>
      </w:r>
    </w:p>
    <w:p w14:paraId="4CCB7087" w14:textId="4C2868E2" w:rsidR="00A33FB3" w:rsidRPr="00FD08A3" w:rsidRDefault="00953D8A" w:rsidP="008A2461">
      <w:pPr>
        <w:spacing w:before="240" w:line="276" w:lineRule="auto"/>
        <w:rPr>
          <w:rFonts w:ascii="Calibri" w:eastAsia="Times New Roman" w:hAnsi="Calibri" w:cs="Times New Roman"/>
          <w:b/>
          <w:sz w:val="24"/>
          <w:szCs w:val="24"/>
          <w:lang w:eastAsia="ar-SA"/>
        </w:rPr>
      </w:pPr>
      <w:r>
        <w:rPr>
          <w:rFonts w:cs="Calibri"/>
          <w:sz w:val="24"/>
          <w:szCs w:val="24"/>
        </w:rPr>
        <w:t>A key part of functional analysis is l</w:t>
      </w:r>
      <w:r w:rsidR="00827BF8" w:rsidRPr="00B34DB7">
        <w:rPr>
          <w:rFonts w:cs="Calibri"/>
          <w:sz w:val="24"/>
          <w:szCs w:val="24"/>
        </w:rPr>
        <w:t>ooking at the activities, inputs</w:t>
      </w:r>
      <w:r w:rsidR="00321AEE">
        <w:rPr>
          <w:rFonts w:cs="Calibri"/>
          <w:sz w:val="24"/>
          <w:szCs w:val="24"/>
        </w:rPr>
        <w:t>,</w:t>
      </w:r>
      <w:r w:rsidR="00827BF8" w:rsidRPr="00B34DB7">
        <w:rPr>
          <w:rFonts w:cs="Calibri"/>
          <w:sz w:val="24"/>
          <w:szCs w:val="24"/>
        </w:rPr>
        <w:t xml:space="preserve"> and outputs in the Business Process Models</w:t>
      </w:r>
      <w:r>
        <w:rPr>
          <w:rFonts w:cs="Calibri"/>
          <w:sz w:val="24"/>
          <w:szCs w:val="24"/>
        </w:rPr>
        <w:t>. T</w:t>
      </w:r>
      <w:r w:rsidR="00532373" w:rsidRPr="00B34DB7">
        <w:rPr>
          <w:rFonts w:cs="Calibri"/>
          <w:sz w:val="24"/>
          <w:szCs w:val="24"/>
        </w:rPr>
        <w:t xml:space="preserve">he objective </w:t>
      </w:r>
      <w:r>
        <w:rPr>
          <w:rFonts w:cs="Calibri"/>
          <w:sz w:val="24"/>
          <w:szCs w:val="24"/>
        </w:rPr>
        <w:t xml:space="preserve">here </w:t>
      </w:r>
      <w:r w:rsidR="00532373" w:rsidRPr="00B34DB7">
        <w:rPr>
          <w:rFonts w:cs="Calibri"/>
          <w:sz w:val="24"/>
          <w:szCs w:val="24"/>
        </w:rPr>
        <w:t xml:space="preserve">is to </w:t>
      </w:r>
      <w:r w:rsidR="00827BF8" w:rsidRPr="00B34DB7">
        <w:rPr>
          <w:rFonts w:cs="Calibri"/>
          <w:sz w:val="24"/>
          <w:szCs w:val="24"/>
        </w:rPr>
        <w:t xml:space="preserve">determine </w:t>
      </w:r>
      <w:r>
        <w:rPr>
          <w:rFonts w:cs="Calibri"/>
          <w:sz w:val="24"/>
          <w:szCs w:val="24"/>
        </w:rPr>
        <w:t>which</w:t>
      </w:r>
      <w:r w:rsidRPr="00B34DB7">
        <w:rPr>
          <w:rFonts w:cs="Calibri"/>
          <w:sz w:val="24"/>
          <w:szCs w:val="24"/>
        </w:rPr>
        <w:t xml:space="preserve"> </w:t>
      </w:r>
      <w:r w:rsidR="00827BF8" w:rsidRPr="00B34DB7">
        <w:rPr>
          <w:rFonts w:cs="Calibri"/>
          <w:sz w:val="24"/>
          <w:szCs w:val="24"/>
        </w:rPr>
        <w:t xml:space="preserve">system functions are needed to achieve </w:t>
      </w:r>
      <w:r>
        <w:rPr>
          <w:rFonts w:cs="Calibri"/>
          <w:sz w:val="24"/>
          <w:szCs w:val="24"/>
        </w:rPr>
        <w:t>an</w:t>
      </w:r>
      <w:r w:rsidRPr="00B34DB7">
        <w:rPr>
          <w:rFonts w:cs="Calibri"/>
          <w:sz w:val="24"/>
          <w:szCs w:val="24"/>
        </w:rPr>
        <w:t xml:space="preserve"> </w:t>
      </w:r>
      <w:r w:rsidR="00827BF8" w:rsidRPr="00B34DB7">
        <w:rPr>
          <w:rFonts w:cs="Calibri"/>
          <w:sz w:val="24"/>
          <w:szCs w:val="24"/>
        </w:rPr>
        <w:t>activity in the model.</w:t>
      </w:r>
      <w:r w:rsidR="00DB1FE9" w:rsidRPr="00B34DB7">
        <w:rPr>
          <w:rFonts w:cs="Calibri"/>
          <w:sz w:val="24"/>
          <w:szCs w:val="24"/>
        </w:rPr>
        <w:t xml:space="preserve"> </w:t>
      </w:r>
      <w:r w:rsidR="00532373" w:rsidRPr="00B34DB7">
        <w:rPr>
          <w:rFonts w:cs="Calibri"/>
          <w:sz w:val="24"/>
          <w:szCs w:val="24"/>
        </w:rPr>
        <w:t xml:space="preserve">The </w:t>
      </w:r>
      <w:r w:rsidR="00827BF8" w:rsidRPr="00B34DB7">
        <w:rPr>
          <w:rFonts w:cs="Calibri"/>
          <w:sz w:val="24"/>
          <w:szCs w:val="24"/>
        </w:rPr>
        <w:t>ConOps</w:t>
      </w:r>
      <w:r w:rsidR="00532373" w:rsidRPr="00B34DB7">
        <w:rPr>
          <w:rFonts w:cs="Calibri"/>
          <w:sz w:val="24"/>
          <w:szCs w:val="24"/>
        </w:rPr>
        <w:t xml:space="preserve"> are </w:t>
      </w:r>
      <w:r w:rsidR="00827BF8" w:rsidRPr="00B34DB7">
        <w:rPr>
          <w:rFonts w:cs="Calibri"/>
          <w:sz w:val="24"/>
          <w:szCs w:val="24"/>
        </w:rPr>
        <w:t>verifi</w:t>
      </w:r>
      <w:r w:rsidR="00532373" w:rsidRPr="00B34DB7">
        <w:rPr>
          <w:rFonts w:cs="Calibri"/>
          <w:sz w:val="24"/>
          <w:szCs w:val="24"/>
        </w:rPr>
        <w:t xml:space="preserve">ed </w:t>
      </w:r>
      <w:r w:rsidR="00E833DD">
        <w:rPr>
          <w:rFonts w:cs="Calibri"/>
          <w:sz w:val="24"/>
          <w:szCs w:val="24"/>
        </w:rPr>
        <w:t>for</w:t>
      </w:r>
      <w:r w:rsidR="00E833DD" w:rsidRPr="00B34DB7">
        <w:rPr>
          <w:rFonts w:cs="Calibri"/>
          <w:sz w:val="24"/>
          <w:szCs w:val="24"/>
        </w:rPr>
        <w:t xml:space="preserve"> </w:t>
      </w:r>
      <w:r w:rsidR="00827BF8" w:rsidRPr="00B34DB7">
        <w:rPr>
          <w:rFonts w:cs="Calibri"/>
          <w:sz w:val="24"/>
          <w:szCs w:val="24"/>
        </w:rPr>
        <w:t xml:space="preserve">traceability and additional system functions </w:t>
      </w:r>
      <w:r w:rsidR="00B75A11">
        <w:rPr>
          <w:rFonts w:cs="Calibri"/>
          <w:sz w:val="24"/>
          <w:szCs w:val="24"/>
        </w:rPr>
        <w:t xml:space="preserve">are extracted as </w:t>
      </w:r>
      <w:r w:rsidR="00827BF8" w:rsidRPr="00B34DB7">
        <w:rPr>
          <w:rFonts w:cs="Calibri"/>
          <w:sz w:val="24"/>
          <w:szCs w:val="24"/>
        </w:rPr>
        <w:t>needed.</w:t>
      </w:r>
      <w:r w:rsidR="00283833">
        <w:rPr>
          <w:rFonts w:cs="Calibri"/>
          <w:sz w:val="24"/>
          <w:szCs w:val="24"/>
        </w:rPr>
        <w:t xml:space="preserve"> S</w:t>
      </w:r>
      <w:r w:rsidR="00827BF8" w:rsidRPr="00B34DB7">
        <w:rPr>
          <w:rFonts w:cs="Calibri"/>
          <w:sz w:val="24"/>
          <w:szCs w:val="24"/>
        </w:rPr>
        <w:t>ystem functions are then logically organized into</w:t>
      </w:r>
      <w:r w:rsidR="00AF0AC2">
        <w:rPr>
          <w:rFonts w:cs="Calibri"/>
          <w:sz w:val="24"/>
          <w:szCs w:val="24"/>
        </w:rPr>
        <w:t xml:space="preserve"> a</w:t>
      </w:r>
      <w:r w:rsidR="00827BF8" w:rsidRPr="00B34DB7">
        <w:rPr>
          <w:rFonts w:cs="Calibri"/>
          <w:sz w:val="24"/>
          <w:szCs w:val="24"/>
        </w:rPr>
        <w:t xml:space="preserve"> </w:t>
      </w:r>
      <w:r w:rsidR="003C3208">
        <w:rPr>
          <w:rFonts w:cs="Calibri"/>
          <w:sz w:val="24"/>
          <w:szCs w:val="24"/>
        </w:rPr>
        <w:t xml:space="preserve">system </w:t>
      </w:r>
      <w:r w:rsidR="00827BF8" w:rsidRPr="00B34DB7">
        <w:rPr>
          <w:rFonts w:cs="Calibri"/>
          <w:sz w:val="24"/>
          <w:szCs w:val="24"/>
        </w:rPr>
        <w:t>functional hierarchy</w:t>
      </w:r>
      <w:r w:rsidR="004165FF">
        <w:rPr>
          <w:rFonts w:cs="Calibri"/>
          <w:sz w:val="24"/>
          <w:szCs w:val="24"/>
        </w:rPr>
        <w:t>.</w:t>
      </w:r>
      <w:r w:rsidR="00DB1FE9" w:rsidRPr="00B34DB7">
        <w:rPr>
          <w:rFonts w:cs="Calibri"/>
          <w:sz w:val="24"/>
          <w:szCs w:val="24"/>
        </w:rPr>
        <w:t xml:space="preserve"> </w:t>
      </w:r>
      <w:r w:rsidR="00827BF8" w:rsidRPr="00B34DB7">
        <w:rPr>
          <w:rFonts w:cs="Calibri"/>
          <w:sz w:val="24"/>
          <w:szCs w:val="24"/>
        </w:rPr>
        <w:t xml:space="preserve">As </w:t>
      </w:r>
      <w:r w:rsidR="00827BF8" w:rsidRPr="00B34DB7">
        <w:rPr>
          <w:sz w:val="24"/>
          <w:szCs w:val="24"/>
        </w:rPr>
        <w:t>the high-level functions are decomposed into sequentially lower-level sub-functions, the corresponding N</w:t>
      </w:r>
      <w:r w:rsidR="00827BF8" w:rsidRPr="00B34DB7">
        <w:rPr>
          <w:sz w:val="24"/>
          <w:szCs w:val="24"/>
          <w:vertAlign w:val="superscript"/>
        </w:rPr>
        <w:t>2</w:t>
      </w:r>
      <w:r w:rsidR="00827BF8" w:rsidRPr="00B34DB7">
        <w:rPr>
          <w:sz w:val="24"/>
          <w:szCs w:val="24"/>
        </w:rPr>
        <w:t xml:space="preserve"> and FFBD diagrams are developed.</w:t>
      </w:r>
      <w:r w:rsidR="00DB1FE9" w:rsidRPr="00B34DB7">
        <w:rPr>
          <w:sz w:val="24"/>
          <w:szCs w:val="24"/>
        </w:rPr>
        <w:t xml:space="preserve"> </w:t>
      </w:r>
      <w:r w:rsidR="00827BF8" w:rsidRPr="00B34DB7">
        <w:rPr>
          <w:sz w:val="24"/>
          <w:szCs w:val="24"/>
        </w:rPr>
        <w:t xml:space="preserve">Through this process of analyzing </w:t>
      </w:r>
      <w:r w:rsidR="003C3208">
        <w:rPr>
          <w:sz w:val="24"/>
          <w:szCs w:val="24"/>
        </w:rPr>
        <w:t xml:space="preserve">system </w:t>
      </w:r>
      <w:r w:rsidR="00827BF8" w:rsidRPr="00B34DB7">
        <w:rPr>
          <w:sz w:val="24"/>
          <w:szCs w:val="24"/>
        </w:rPr>
        <w:t>functions and sub-functions, a description of the solution emerges and becomes the framework for developing requirements and physical architectures.</w:t>
      </w:r>
      <w:r w:rsidR="00DB1FE9" w:rsidRPr="00B34DB7">
        <w:rPr>
          <w:sz w:val="24"/>
          <w:szCs w:val="24"/>
        </w:rPr>
        <w:t xml:space="preserve"> </w:t>
      </w:r>
      <w:r w:rsidR="00827BF8" w:rsidRPr="00B34DB7">
        <w:rPr>
          <w:sz w:val="24"/>
          <w:szCs w:val="24"/>
        </w:rPr>
        <w:t xml:space="preserve">Normally in </w:t>
      </w:r>
      <w:r w:rsidR="0040797F">
        <w:rPr>
          <w:sz w:val="24"/>
          <w:szCs w:val="24"/>
        </w:rPr>
        <w:t xml:space="preserve">the </w:t>
      </w:r>
      <w:r w:rsidR="00827BF8" w:rsidRPr="00B34DB7">
        <w:rPr>
          <w:sz w:val="24"/>
          <w:szCs w:val="24"/>
        </w:rPr>
        <w:t>CRD</w:t>
      </w:r>
      <w:r w:rsidR="0040797F">
        <w:rPr>
          <w:sz w:val="24"/>
          <w:szCs w:val="24"/>
        </w:rPr>
        <w:t xml:space="preserve"> phase</w:t>
      </w:r>
      <w:r w:rsidR="00827BF8" w:rsidRPr="00B34DB7">
        <w:rPr>
          <w:sz w:val="24"/>
          <w:szCs w:val="24"/>
        </w:rPr>
        <w:t>, the</w:t>
      </w:r>
      <w:r w:rsidR="003C3208">
        <w:rPr>
          <w:sz w:val="24"/>
          <w:szCs w:val="24"/>
        </w:rPr>
        <w:t xml:space="preserve"> system</w:t>
      </w:r>
      <w:r w:rsidR="00827BF8" w:rsidRPr="00B34DB7">
        <w:rPr>
          <w:sz w:val="24"/>
          <w:szCs w:val="24"/>
        </w:rPr>
        <w:t xml:space="preserve"> functional hierarchy is decomposed </w:t>
      </w:r>
      <w:r w:rsidR="003C3208">
        <w:rPr>
          <w:sz w:val="24"/>
          <w:szCs w:val="24"/>
        </w:rPr>
        <w:t xml:space="preserve">at least </w:t>
      </w:r>
      <w:r w:rsidR="00827BF8" w:rsidRPr="00B34DB7">
        <w:rPr>
          <w:sz w:val="24"/>
          <w:szCs w:val="24"/>
        </w:rPr>
        <w:t>3 levels below the top-</w:t>
      </w:r>
      <w:r w:rsidR="00827BF8" w:rsidRPr="00B34DB7">
        <w:rPr>
          <w:sz w:val="24"/>
          <w:szCs w:val="24"/>
        </w:rPr>
        <w:lastRenderedPageBreak/>
        <w:t>level function allocated to the solution (e.g., ‘provide solution functions’). Once the</w:t>
      </w:r>
      <w:r w:rsidR="003C3208">
        <w:rPr>
          <w:sz w:val="24"/>
          <w:szCs w:val="24"/>
        </w:rPr>
        <w:t xml:space="preserve"> system</w:t>
      </w:r>
      <w:r w:rsidR="00827BF8" w:rsidRPr="00B34DB7">
        <w:rPr>
          <w:sz w:val="24"/>
          <w:szCs w:val="24"/>
        </w:rPr>
        <w:t xml:space="preserve"> functional analysis is completed, the results are documented in the</w:t>
      </w:r>
      <w:r w:rsidR="0075272B">
        <w:rPr>
          <w:sz w:val="24"/>
          <w:szCs w:val="24"/>
        </w:rPr>
        <w:t xml:space="preserve"> FAD</w:t>
      </w:r>
      <w:r w:rsidR="000C34BD" w:rsidRPr="00B34DB7">
        <w:rPr>
          <w:sz w:val="24"/>
          <w:szCs w:val="24"/>
        </w:rPr>
        <w:t>.</w:t>
      </w:r>
      <w:bookmarkEnd w:id="83"/>
      <w:r w:rsidR="0053668A">
        <w:rPr>
          <w:sz w:val="24"/>
          <w:szCs w:val="24"/>
        </w:rPr>
        <w:t xml:space="preserve"> For more information, please </w:t>
      </w:r>
      <w:r w:rsidR="000C7247">
        <w:rPr>
          <w:sz w:val="24"/>
          <w:szCs w:val="24"/>
        </w:rPr>
        <w:t>reach out to ANG-B1 to obtain the latest FAD Template</w:t>
      </w:r>
      <w:r w:rsidR="0053668A">
        <w:rPr>
          <w:sz w:val="24"/>
          <w:szCs w:val="24"/>
        </w:rPr>
        <w:t>.</w:t>
      </w:r>
    </w:p>
    <w:p w14:paraId="29ED5F7E" w14:textId="0EF3B254" w:rsidR="00C300A5" w:rsidRPr="008A2461" w:rsidRDefault="00C300A5" w:rsidP="008A2461">
      <w:pPr>
        <w:pStyle w:val="Caption"/>
        <w:keepNext/>
        <w:jc w:val="center"/>
        <w:rPr>
          <w:rFonts w:ascii="Calibri" w:hAnsi="Calibri" w:cs="Calibri"/>
          <w:b/>
          <w:bCs/>
          <w:sz w:val="24"/>
          <w:szCs w:val="24"/>
        </w:rPr>
      </w:pPr>
      <w:bookmarkStart w:id="84" w:name="_Ref97807824"/>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12</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Functional Analysis Document Participating Organizations</w:t>
      </w:r>
      <w:bookmarkEnd w:id="84"/>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5B32FF" w:rsidRPr="00B34DB7" w14:paraId="078AC1C7" w14:textId="77777777" w:rsidTr="005B32FF">
        <w:trPr>
          <w:tblHeader/>
          <w:jc w:val="center"/>
        </w:trPr>
        <w:tc>
          <w:tcPr>
            <w:tcW w:w="3116" w:type="dxa"/>
          </w:tcPr>
          <w:p w14:paraId="078AC1C3" w14:textId="77777777" w:rsidR="005B32FF" w:rsidRPr="00B34DB7" w:rsidRDefault="005B32FF" w:rsidP="00C57C70">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1C4" w14:textId="77777777" w:rsidR="005B32FF" w:rsidRPr="00B34DB7" w:rsidRDefault="005B32FF" w:rsidP="00C57C70">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1C5" w14:textId="77777777" w:rsidR="005B32FF" w:rsidRPr="00B34DB7" w:rsidRDefault="005B32FF" w:rsidP="00C57C70">
            <w:pPr>
              <w:jc w:val="center"/>
              <w:rPr>
                <w:b/>
                <w:sz w:val="24"/>
                <w:szCs w:val="24"/>
              </w:rPr>
            </w:pPr>
            <w:r w:rsidRPr="00B34DB7">
              <w:rPr>
                <w:b/>
                <w:sz w:val="24"/>
                <w:szCs w:val="24"/>
              </w:rPr>
              <w:t>APPROVAL AUTHORITY</w:t>
            </w:r>
          </w:p>
          <w:p w14:paraId="078AC1C6" w14:textId="77777777" w:rsidR="005B32FF" w:rsidRPr="00B34DB7" w:rsidRDefault="005B32FF" w:rsidP="00C57C70">
            <w:pPr>
              <w:spacing w:line="276" w:lineRule="auto"/>
              <w:jc w:val="center"/>
              <w:rPr>
                <w:rFonts w:ascii="Calibri" w:eastAsia="Times New Roman" w:hAnsi="Calibri" w:cs="Times New Roman"/>
                <w:sz w:val="24"/>
                <w:szCs w:val="24"/>
                <w:lang w:eastAsia="ar-SA"/>
              </w:rPr>
            </w:pPr>
          </w:p>
        </w:tc>
      </w:tr>
      <w:tr w:rsidR="005B32FF" w:rsidRPr="00B34DB7" w14:paraId="078AC1CB" w14:textId="77777777" w:rsidTr="005B32FF">
        <w:trPr>
          <w:jc w:val="center"/>
        </w:trPr>
        <w:tc>
          <w:tcPr>
            <w:tcW w:w="3116" w:type="dxa"/>
            <w:vMerge w:val="restart"/>
          </w:tcPr>
          <w:p w14:paraId="078AC1C8" w14:textId="2641DB90" w:rsidR="005B32FF" w:rsidRPr="00B34DB7" w:rsidRDefault="005B32FF" w:rsidP="00C57C70">
            <w:pPr>
              <w:spacing w:line="276" w:lineRule="auto"/>
              <w:rPr>
                <w:rFonts w:ascii="Calibri" w:eastAsia="Times New Roman" w:hAnsi="Calibri" w:cs="Times New Roman"/>
                <w:sz w:val="24"/>
                <w:szCs w:val="24"/>
                <w:lang w:eastAsia="ar-SA"/>
              </w:rPr>
            </w:pPr>
            <w:r w:rsidRPr="00B34DB7">
              <w:rPr>
                <w:sz w:val="24"/>
              </w:rPr>
              <w:t>Functional Analysis Document (FAD)</w:t>
            </w:r>
          </w:p>
        </w:tc>
        <w:tc>
          <w:tcPr>
            <w:tcW w:w="3117" w:type="dxa"/>
          </w:tcPr>
          <w:p w14:paraId="078AC1C9" w14:textId="4790E852" w:rsidR="005B32FF" w:rsidRPr="00B34DB7" w:rsidRDefault="005B32FF" w:rsidP="00C57C70">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6"/>
              </w:rPr>
              <w:t xml:space="preserve">ANG-B1, ANG-B13, ANG-B2, </w:t>
            </w:r>
            <w:r w:rsidR="00800CC6">
              <w:rPr>
                <w:sz w:val="24"/>
                <w:szCs w:val="26"/>
              </w:rPr>
              <w:t xml:space="preserve">ANG-B7, </w:t>
            </w:r>
            <w:r w:rsidRPr="00B34DB7">
              <w:rPr>
                <w:sz w:val="24"/>
                <w:szCs w:val="26"/>
              </w:rPr>
              <w:t>ANG-B3, ANG-C1, ANG-C5, AJW-13, AJI-2210, AJI-2300, AJV-</w:t>
            </w:r>
            <w:r w:rsidR="00302064">
              <w:rPr>
                <w:sz w:val="24"/>
                <w:szCs w:val="26"/>
              </w:rPr>
              <w:t>S</w:t>
            </w:r>
            <w:r w:rsidRPr="00B34DB7">
              <w:rPr>
                <w:sz w:val="24"/>
                <w:szCs w:val="26"/>
              </w:rPr>
              <w:t>, Labor Management Relations</w:t>
            </w:r>
          </w:p>
        </w:tc>
        <w:tc>
          <w:tcPr>
            <w:tcW w:w="3117" w:type="dxa"/>
          </w:tcPr>
          <w:p w14:paraId="078AC1CA" w14:textId="77777777" w:rsidR="005B32FF" w:rsidRPr="00B34DB7" w:rsidRDefault="005B32FF" w:rsidP="00C57C70">
            <w:pPr>
              <w:rPr>
                <w:rFonts w:ascii="Calibri" w:eastAsia="Times New Roman" w:hAnsi="Calibri" w:cs="Times New Roman"/>
                <w:sz w:val="24"/>
                <w:szCs w:val="24"/>
                <w:lang w:eastAsia="ar-SA"/>
              </w:rPr>
            </w:pPr>
            <w:r w:rsidRPr="00B34DB7">
              <w:rPr>
                <w:b/>
                <w:sz w:val="24"/>
                <w:szCs w:val="24"/>
              </w:rPr>
              <w:t>NAS:</w:t>
            </w:r>
            <w:r w:rsidRPr="00B34DB7">
              <w:rPr>
                <w:b/>
                <w:sz w:val="24"/>
              </w:rPr>
              <w:t xml:space="preserve"> </w:t>
            </w:r>
            <w:r w:rsidRPr="00B34DB7">
              <w:rPr>
                <w:sz w:val="24"/>
                <w:szCs w:val="26"/>
              </w:rPr>
              <w:t>Manager, Service Organization and Division Manager, NAS Enterprise Architecture and Requirements Services (ANG-B1)</w:t>
            </w:r>
          </w:p>
        </w:tc>
      </w:tr>
      <w:tr w:rsidR="005B32FF" w:rsidRPr="00B34DB7" w14:paraId="078AC1CF" w14:textId="77777777" w:rsidTr="005B32FF">
        <w:trPr>
          <w:jc w:val="center"/>
        </w:trPr>
        <w:tc>
          <w:tcPr>
            <w:tcW w:w="3116" w:type="dxa"/>
            <w:vMerge/>
          </w:tcPr>
          <w:p w14:paraId="078AC1CC" w14:textId="77777777" w:rsidR="005B32FF" w:rsidRPr="00B34DB7" w:rsidRDefault="005B32FF" w:rsidP="00C57C70">
            <w:pPr>
              <w:spacing w:line="276" w:lineRule="auto"/>
              <w:rPr>
                <w:rFonts w:ascii="Calibri" w:eastAsia="Times New Roman" w:hAnsi="Calibri" w:cs="Times New Roman"/>
                <w:sz w:val="24"/>
                <w:szCs w:val="24"/>
                <w:lang w:eastAsia="ar-SA"/>
              </w:rPr>
            </w:pPr>
          </w:p>
        </w:tc>
        <w:tc>
          <w:tcPr>
            <w:tcW w:w="3117" w:type="dxa"/>
          </w:tcPr>
          <w:p w14:paraId="078AC1CD" w14:textId="19E2F674" w:rsidR="005B32FF" w:rsidRPr="00B34DB7" w:rsidRDefault="005B32FF" w:rsidP="00C57C70">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ADE-2</w:t>
            </w:r>
            <w:r w:rsidR="00013A77">
              <w:rPr>
                <w:sz w:val="24"/>
              </w:rPr>
              <w:t>0</w:t>
            </w:r>
            <w:r w:rsidRPr="00B34DB7">
              <w:rPr>
                <w:sz w:val="24"/>
              </w:rPr>
              <w:t>0, AVS</w:t>
            </w:r>
          </w:p>
        </w:tc>
        <w:tc>
          <w:tcPr>
            <w:tcW w:w="3117" w:type="dxa"/>
          </w:tcPr>
          <w:p w14:paraId="078AC1CE" w14:textId="77777777" w:rsidR="005B32FF" w:rsidRPr="00B34DB7" w:rsidRDefault="005B32FF"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w:t>
            </w:r>
            <w:r w:rsidRPr="00B34DB7">
              <w:rPr>
                <w:sz w:val="24"/>
                <w:szCs w:val="24"/>
              </w:rPr>
              <w:t>Manager, Service Organization, Director, Office of Information &amp; Technology, Solution Delivery Service (ADE-001)</w:t>
            </w:r>
          </w:p>
        </w:tc>
      </w:tr>
    </w:tbl>
    <w:p w14:paraId="078AC1D0" w14:textId="1D2D76CB" w:rsidR="000C34BD" w:rsidRPr="00B34DB7" w:rsidRDefault="000C34BD"/>
    <w:p w14:paraId="340AF3B9" w14:textId="3B2C7D9A" w:rsidR="00F84854" w:rsidRPr="00FD08A3" w:rsidRDefault="0045265B" w:rsidP="00FD08A3">
      <w:pPr>
        <w:pStyle w:val="Heading1"/>
        <w:spacing w:after="240"/>
      </w:pPr>
      <w:bookmarkStart w:id="85" w:name="_Toc97580635"/>
      <w:r>
        <w:t>3.</w:t>
      </w:r>
      <w:r w:rsidR="00647682">
        <w:t>5</w:t>
      </w:r>
      <w:r>
        <w:t xml:space="preserve"> </w:t>
      </w:r>
      <w:r>
        <w:tab/>
      </w:r>
      <w:r w:rsidR="00647682">
        <w:t xml:space="preserve">Perform </w:t>
      </w:r>
      <w:r>
        <w:t>Cloud Suitability Assessment</w:t>
      </w:r>
      <w:bookmarkEnd w:id="85"/>
    </w:p>
    <w:p w14:paraId="6010E6E0" w14:textId="315956BB" w:rsidR="00F84854" w:rsidRPr="00FD08A3" w:rsidRDefault="00F84854" w:rsidP="00FD08A3">
      <w:r w:rsidRPr="00B34DB7">
        <w:rPr>
          <w:sz w:val="24"/>
          <w:szCs w:val="24"/>
        </w:rPr>
        <w:t xml:space="preserve">At each </w:t>
      </w:r>
      <w:r>
        <w:rPr>
          <w:sz w:val="24"/>
          <w:szCs w:val="24"/>
        </w:rPr>
        <w:t>AMS</w:t>
      </w:r>
      <w:r w:rsidRPr="00B34DB7">
        <w:rPr>
          <w:sz w:val="24"/>
          <w:szCs w:val="24"/>
        </w:rPr>
        <w:t xml:space="preserve"> decision point there is a requirement to assess </w:t>
      </w:r>
      <w:r>
        <w:rPr>
          <w:sz w:val="24"/>
          <w:szCs w:val="24"/>
        </w:rPr>
        <w:t>FAA Cloud Services (FCS) implementation</w:t>
      </w:r>
      <w:r w:rsidRPr="00B34DB7">
        <w:rPr>
          <w:sz w:val="24"/>
          <w:szCs w:val="24"/>
        </w:rPr>
        <w:t xml:space="preserve"> suitability and document the results. The output from the </w:t>
      </w:r>
      <w:r>
        <w:rPr>
          <w:sz w:val="24"/>
          <w:szCs w:val="24"/>
        </w:rPr>
        <w:t xml:space="preserve">FCS </w:t>
      </w:r>
      <w:r w:rsidRPr="00B34DB7">
        <w:rPr>
          <w:sz w:val="24"/>
          <w:szCs w:val="24"/>
        </w:rPr>
        <w:t xml:space="preserve">Suitability Assessment Process is an input for the Engineering Infrastructure Services (EIS) Assessment that is presented to the </w:t>
      </w:r>
      <w:r>
        <w:rPr>
          <w:sz w:val="24"/>
          <w:szCs w:val="24"/>
        </w:rPr>
        <w:t>Architecture Review Board (ARB) or Technical Review Board (TRB)</w:t>
      </w:r>
      <w:r w:rsidRPr="00B34DB7">
        <w:rPr>
          <w:sz w:val="24"/>
          <w:szCs w:val="24"/>
        </w:rPr>
        <w:t xml:space="preserve">. </w:t>
      </w:r>
      <w:r w:rsidR="00BA5C44">
        <w:rPr>
          <w:sz w:val="24"/>
          <w:szCs w:val="24"/>
        </w:rPr>
        <w:t xml:space="preserve">Enterprise Services Infrastructure Framework (ESIF) analysis may be performed to inform the cloud suitability assessment. </w:t>
      </w:r>
      <w:r w:rsidRPr="00B34DB7">
        <w:rPr>
          <w:sz w:val="24"/>
          <w:szCs w:val="24"/>
        </w:rPr>
        <w:t xml:space="preserve">Re-assessments are an inherent part of the Acquisition and Lifecycle Management Framework as an investment moves from one </w:t>
      </w:r>
      <w:r>
        <w:rPr>
          <w:sz w:val="24"/>
          <w:szCs w:val="24"/>
        </w:rPr>
        <w:t>AMS</w:t>
      </w:r>
      <w:r w:rsidRPr="00B34DB7">
        <w:rPr>
          <w:sz w:val="24"/>
          <w:szCs w:val="24"/>
        </w:rPr>
        <w:t xml:space="preserve"> decision point to a subsequent one. </w:t>
      </w:r>
    </w:p>
    <w:p w14:paraId="078AC1F6" w14:textId="2D6F4969" w:rsidR="00F434B6" w:rsidRPr="00B34DB7" w:rsidRDefault="000F1B51" w:rsidP="00FD08A3">
      <w:pPr>
        <w:pStyle w:val="Heading1"/>
        <w:spacing w:after="240"/>
      </w:pPr>
      <w:bookmarkStart w:id="86" w:name="_Toc97580636"/>
      <w:r w:rsidRPr="00B34DB7">
        <w:t>3.</w:t>
      </w:r>
      <w:r w:rsidR="00647682">
        <w:t>6</w:t>
      </w:r>
      <w:r w:rsidRPr="00B34DB7">
        <w:t xml:space="preserve"> </w:t>
      </w:r>
      <w:r w:rsidRPr="00B34DB7">
        <w:tab/>
      </w:r>
      <w:r w:rsidR="00F434B6" w:rsidRPr="00B34DB7">
        <w:t>Perform Preliminary Information System Security</w:t>
      </w:r>
      <w:r w:rsidR="00EC46EA">
        <w:t xml:space="preserve"> </w:t>
      </w:r>
      <w:r w:rsidR="00F434B6" w:rsidRPr="00B34DB7">
        <w:t>Assessment</w:t>
      </w:r>
      <w:bookmarkEnd w:id="86"/>
    </w:p>
    <w:p w14:paraId="387F2A46" w14:textId="3F6C0761" w:rsidR="00BB5771" w:rsidRPr="00B34DB7" w:rsidRDefault="00BB5771" w:rsidP="00BB5771">
      <w:pPr>
        <w:spacing w:line="276" w:lineRule="auto"/>
        <w:ind w:right="-180"/>
        <w:rPr>
          <w:sz w:val="24"/>
          <w:szCs w:val="24"/>
        </w:rPr>
      </w:pPr>
      <w:r w:rsidRPr="00B34DB7">
        <w:rPr>
          <w:sz w:val="24"/>
          <w:szCs w:val="24"/>
        </w:rPr>
        <w:t>The main objective of the Preliminary Information System Security</w:t>
      </w:r>
      <w:r w:rsidR="00594827">
        <w:rPr>
          <w:sz w:val="24"/>
          <w:szCs w:val="24"/>
        </w:rPr>
        <w:t xml:space="preserve"> (ISS)</w:t>
      </w:r>
      <w:r w:rsidRPr="00B34DB7">
        <w:rPr>
          <w:sz w:val="24"/>
          <w:szCs w:val="24"/>
        </w:rPr>
        <w:t xml:space="preserve"> Assessment is to assess the potential security impact of the information types underlying the service need. If the investment initiative performed the previous assessment</w:t>
      </w:r>
      <w:r w:rsidR="00593163">
        <w:rPr>
          <w:sz w:val="24"/>
          <w:szCs w:val="24"/>
        </w:rPr>
        <w:t xml:space="preserve"> (</w:t>
      </w:r>
      <w:r w:rsidRPr="00B34DB7">
        <w:rPr>
          <w:sz w:val="24"/>
          <w:szCs w:val="24"/>
        </w:rPr>
        <w:t>i.e., the ISS Risk Factors Assessment</w:t>
      </w:r>
      <w:r w:rsidR="00593163">
        <w:rPr>
          <w:sz w:val="24"/>
          <w:szCs w:val="24"/>
        </w:rPr>
        <w:t>)</w:t>
      </w:r>
      <w:r w:rsidRPr="00B34DB7">
        <w:rPr>
          <w:sz w:val="24"/>
          <w:szCs w:val="24"/>
        </w:rPr>
        <w:t>, then this assessment is nothing more than an update based on firmer data discovered during</w:t>
      </w:r>
      <w:r w:rsidR="00593163">
        <w:rPr>
          <w:sz w:val="24"/>
          <w:szCs w:val="24"/>
        </w:rPr>
        <w:t xml:space="preserve"> the CRD phase</w:t>
      </w:r>
      <w:r w:rsidRPr="00B34DB7">
        <w:rPr>
          <w:sz w:val="24"/>
          <w:szCs w:val="24"/>
        </w:rPr>
        <w:t>.</w:t>
      </w:r>
    </w:p>
    <w:p w14:paraId="078AC1F7" w14:textId="1B6F7D82" w:rsidR="00F434B6" w:rsidRPr="00B34DB7" w:rsidRDefault="00F434B6" w:rsidP="000C34BD">
      <w:pPr>
        <w:spacing w:before="240" w:line="276" w:lineRule="auto"/>
        <w:rPr>
          <w:sz w:val="24"/>
          <w:szCs w:val="24"/>
        </w:rPr>
      </w:pPr>
      <w:r w:rsidRPr="00B34DB7">
        <w:rPr>
          <w:sz w:val="24"/>
          <w:szCs w:val="24"/>
        </w:rPr>
        <w:lastRenderedPageBreak/>
        <w:t>Service organizations assess the investment initiative to determine: (1) ISS risk factors for input to the A</w:t>
      </w:r>
      <w:r w:rsidR="009170E6">
        <w:rPr>
          <w:sz w:val="24"/>
          <w:szCs w:val="24"/>
        </w:rPr>
        <w:t>cquisition Category (A</w:t>
      </w:r>
      <w:r w:rsidRPr="00B34DB7">
        <w:rPr>
          <w:sz w:val="24"/>
          <w:szCs w:val="24"/>
        </w:rPr>
        <w:t>CAT</w:t>
      </w:r>
      <w:r w:rsidR="009170E6">
        <w:rPr>
          <w:sz w:val="24"/>
          <w:szCs w:val="24"/>
        </w:rPr>
        <w:t>)</w:t>
      </w:r>
      <w:r w:rsidRPr="00B34DB7">
        <w:rPr>
          <w:sz w:val="24"/>
          <w:szCs w:val="24"/>
        </w:rPr>
        <w:t xml:space="preserve"> determination, (2) ISS requirements for the </w:t>
      </w:r>
      <w:r w:rsidR="009170E6">
        <w:rPr>
          <w:sz w:val="24"/>
          <w:szCs w:val="24"/>
        </w:rPr>
        <w:t>pPRD</w:t>
      </w:r>
      <w:r w:rsidRPr="00B34DB7">
        <w:rPr>
          <w:sz w:val="24"/>
          <w:szCs w:val="24"/>
        </w:rPr>
        <w:t xml:space="preserve">, (3) factors for a rough ISS cost estimate for each alternative solution, and (4) factors for a rough estimate of annual operational benefits gained from </w:t>
      </w:r>
      <w:r w:rsidR="00680120" w:rsidRPr="00B34DB7">
        <w:rPr>
          <w:sz w:val="24"/>
          <w:szCs w:val="24"/>
        </w:rPr>
        <w:t>I</w:t>
      </w:r>
      <w:r w:rsidR="00680120">
        <w:rPr>
          <w:sz w:val="24"/>
          <w:szCs w:val="24"/>
        </w:rPr>
        <w:t>e5</w:t>
      </w:r>
      <w:r w:rsidRPr="00B34DB7">
        <w:rPr>
          <w:sz w:val="24"/>
          <w:szCs w:val="24"/>
        </w:rPr>
        <w:t>mplementing security requirements.</w:t>
      </w:r>
    </w:p>
    <w:p w14:paraId="4D035354" w14:textId="6233E808" w:rsidR="00647682" w:rsidRDefault="002665A3">
      <w:pPr>
        <w:rPr>
          <w:rFonts w:ascii="Calibri" w:eastAsia="Times New Roman" w:hAnsi="Calibri" w:cs="Calibri"/>
          <w:sz w:val="24"/>
          <w:szCs w:val="20"/>
          <w:lang w:eastAsia="ar-SA"/>
        </w:rPr>
      </w:pPr>
      <w:r w:rsidRPr="002665A3">
        <w:t xml:space="preserve"> </w:t>
      </w:r>
      <w:r w:rsidR="00753EAF" w:rsidRPr="00753EAF">
        <w:rPr>
          <w:rFonts w:ascii="Calibri" w:eastAsia="Times New Roman" w:hAnsi="Calibri" w:cs="Calibri"/>
          <w:sz w:val="24"/>
          <w:szCs w:val="20"/>
          <w:lang w:eastAsia="ar-SA"/>
        </w:rPr>
        <w:t>If one of the solution alternatives identified is a cloud solution, the investment initiative should provide a preliminary indication of which security requirements would be implemented by the cloud provider</w:t>
      </w:r>
      <w:r w:rsidR="00647682">
        <w:rPr>
          <w:rFonts w:ascii="Calibri" w:eastAsia="Times New Roman" w:hAnsi="Calibri" w:cs="Calibri"/>
          <w:sz w:val="24"/>
          <w:szCs w:val="20"/>
          <w:lang w:eastAsia="ar-SA"/>
        </w:rPr>
        <w:t xml:space="preserve"> </w:t>
      </w:r>
    </w:p>
    <w:p w14:paraId="6CDE1E46" w14:textId="7547982B" w:rsidR="00A33FB3" w:rsidRPr="00FD08A3" w:rsidRDefault="00A33FB3" w:rsidP="008A2461">
      <w:pPr>
        <w:rPr>
          <w:rFonts w:ascii="Calibri" w:eastAsia="Times New Roman" w:hAnsi="Calibri" w:cs="Times New Roman"/>
          <w:b/>
          <w:sz w:val="24"/>
          <w:szCs w:val="24"/>
          <w:lang w:eastAsia="ar-SA"/>
        </w:rPr>
      </w:pPr>
    </w:p>
    <w:p w14:paraId="73E0829D" w14:textId="565FCDF8" w:rsidR="003E5E2F" w:rsidRPr="008A2461" w:rsidRDefault="003E5E2F" w:rsidP="008A2461">
      <w:pPr>
        <w:pStyle w:val="Caption"/>
        <w:keepNext/>
        <w:jc w:val="center"/>
        <w:rPr>
          <w:rFonts w:ascii="Calibri" w:hAnsi="Calibri" w:cs="Calibri"/>
          <w:b/>
          <w:bCs/>
          <w:sz w:val="24"/>
          <w:szCs w:val="24"/>
        </w:rPr>
      </w:pPr>
      <w:bookmarkStart w:id="87" w:name="_Ref97807836"/>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13</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Information System Security Participating Organizations</w:t>
      </w:r>
      <w:bookmarkEnd w:id="87"/>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5B32FF" w:rsidRPr="00B34DB7" w14:paraId="078AC203" w14:textId="77777777" w:rsidTr="005B32FF">
        <w:trPr>
          <w:tblHeader/>
          <w:jc w:val="center"/>
        </w:trPr>
        <w:tc>
          <w:tcPr>
            <w:tcW w:w="3116" w:type="dxa"/>
          </w:tcPr>
          <w:p w14:paraId="078AC1FF" w14:textId="77777777" w:rsidR="005B32FF" w:rsidRPr="00B34DB7" w:rsidRDefault="005B32FF" w:rsidP="00C57C70">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200" w14:textId="77777777" w:rsidR="005B32FF" w:rsidRPr="00B34DB7" w:rsidRDefault="005B32FF" w:rsidP="00C57C70">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201" w14:textId="77777777" w:rsidR="005B32FF" w:rsidRPr="00B34DB7" w:rsidRDefault="005B32FF" w:rsidP="00C57C70">
            <w:pPr>
              <w:jc w:val="center"/>
              <w:rPr>
                <w:b/>
                <w:sz w:val="24"/>
                <w:szCs w:val="24"/>
              </w:rPr>
            </w:pPr>
            <w:r w:rsidRPr="00B34DB7">
              <w:rPr>
                <w:b/>
                <w:sz w:val="24"/>
                <w:szCs w:val="24"/>
              </w:rPr>
              <w:t>APPROVAL AUTHORITY</w:t>
            </w:r>
          </w:p>
          <w:p w14:paraId="078AC202" w14:textId="77777777" w:rsidR="005B32FF" w:rsidRPr="00B34DB7" w:rsidRDefault="005B32FF" w:rsidP="00C57C70">
            <w:pPr>
              <w:spacing w:line="276" w:lineRule="auto"/>
              <w:jc w:val="center"/>
              <w:rPr>
                <w:rFonts w:ascii="Calibri" w:eastAsia="Times New Roman" w:hAnsi="Calibri" w:cs="Times New Roman"/>
                <w:sz w:val="24"/>
                <w:szCs w:val="24"/>
                <w:lang w:eastAsia="ar-SA"/>
              </w:rPr>
            </w:pPr>
          </w:p>
        </w:tc>
      </w:tr>
      <w:tr w:rsidR="005B32FF" w:rsidRPr="00B34DB7" w14:paraId="078AC207" w14:textId="77777777" w:rsidTr="005B32FF">
        <w:trPr>
          <w:jc w:val="center"/>
        </w:trPr>
        <w:tc>
          <w:tcPr>
            <w:tcW w:w="3116" w:type="dxa"/>
            <w:vMerge w:val="restart"/>
          </w:tcPr>
          <w:p w14:paraId="078AC204" w14:textId="0C10E90E" w:rsidR="005B32FF" w:rsidRPr="00B34DB7" w:rsidRDefault="005B32FF" w:rsidP="00C57C70">
            <w:pPr>
              <w:spacing w:line="276" w:lineRule="auto"/>
              <w:rPr>
                <w:rFonts w:ascii="Calibri" w:eastAsia="Times New Roman" w:hAnsi="Calibri" w:cs="Times New Roman"/>
                <w:sz w:val="24"/>
                <w:szCs w:val="24"/>
                <w:lang w:eastAsia="ar-SA"/>
              </w:rPr>
            </w:pPr>
            <w:r w:rsidRPr="00B34DB7">
              <w:rPr>
                <w:rStyle w:val="Strong"/>
                <w:rFonts w:cs="Calibri"/>
                <w:b w:val="0"/>
                <w:bCs/>
                <w:sz w:val="24"/>
              </w:rPr>
              <w:t xml:space="preserve">Preliminary </w:t>
            </w:r>
            <w:r w:rsidRPr="00B34DB7">
              <w:rPr>
                <w:sz w:val="24"/>
              </w:rPr>
              <w:t>Information System Security</w:t>
            </w:r>
            <w:r w:rsidR="00530C26">
              <w:rPr>
                <w:sz w:val="24"/>
              </w:rPr>
              <w:t xml:space="preserve"> (ISS)</w:t>
            </w:r>
            <w:r w:rsidRPr="00B34DB7">
              <w:rPr>
                <w:sz w:val="24"/>
              </w:rPr>
              <w:t xml:space="preserve"> </w:t>
            </w:r>
            <w:r w:rsidR="00386829" w:rsidRPr="00B34DB7">
              <w:rPr>
                <w:sz w:val="24"/>
              </w:rPr>
              <w:t>Assessment</w:t>
            </w:r>
          </w:p>
        </w:tc>
        <w:tc>
          <w:tcPr>
            <w:tcW w:w="3117" w:type="dxa"/>
          </w:tcPr>
          <w:p w14:paraId="078AC205" w14:textId="7FC9790D" w:rsidR="005B32FF" w:rsidRPr="00B34DB7" w:rsidRDefault="005B32FF" w:rsidP="00C57C70">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bCs/>
                <w:sz w:val="24"/>
              </w:rPr>
              <w:t>AJW-0, ANG-B1, ANG-B31, AJW-13, AJI-2210, AJI-2300, AJV-</w:t>
            </w:r>
            <w:r w:rsidR="00302064">
              <w:rPr>
                <w:bCs/>
                <w:sz w:val="24"/>
              </w:rPr>
              <w:t>S</w:t>
            </w:r>
          </w:p>
        </w:tc>
        <w:tc>
          <w:tcPr>
            <w:tcW w:w="3117" w:type="dxa"/>
          </w:tcPr>
          <w:p w14:paraId="078AC206" w14:textId="6F35E60D" w:rsidR="005B32FF" w:rsidRPr="00B34DB7" w:rsidRDefault="005B32FF" w:rsidP="00C57C70">
            <w:pPr>
              <w:rPr>
                <w:bCs/>
                <w:sz w:val="24"/>
              </w:rPr>
            </w:pPr>
            <w:r w:rsidRPr="00B34DB7">
              <w:rPr>
                <w:b/>
                <w:bCs/>
                <w:sz w:val="24"/>
              </w:rPr>
              <w:t>NAS</w:t>
            </w:r>
            <w:r w:rsidRPr="00B34DB7">
              <w:rPr>
                <w:bCs/>
                <w:sz w:val="24"/>
              </w:rPr>
              <w:t xml:space="preserve">: </w:t>
            </w:r>
            <w:r w:rsidR="00C75297">
              <w:rPr>
                <w:bCs/>
                <w:sz w:val="24"/>
              </w:rPr>
              <w:t>O</w:t>
            </w:r>
            <w:r w:rsidR="00C75297">
              <w:rPr>
                <w:bCs/>
              </w:rPr>
              <w:t>riginating Organization</w:t>
            </w:r>
            <w:r w:rsidR="006440BB">
              <w:rPr>
                <w:bCs/>
              </w:rPr>
              <w:t>’s</w:t>
            </w:r>
            <w:r w:rsidR="00C75297" w:rsidRPr="00B34DB7">
              <w:rPr>
                <w:bCs/>
                <w:sz w:val="24"/>
              </w:rPr>
              <w:t xml:space="preserve"> </w:t>
            </w:r>
            <w:r w:rsidR="005628D5" w:rsidRPr="005628D5">
              <w:rPr>
                <w:bCs/>
                <w:sz w:val="24"/>
              </w:rPr>
              <w:t>Authorizing Official Designated Representative</w:t>
            </w:r>
            <w:r w:rsidR="005628D5">
              <w:rPr>
                <w:bCs/>
                <w:sz w:val="24"/>
              </w:rPr>
              <w:t xml:space="preserve"> (</w:t>
            </w:r>
            <w:r w:rsidRPr="00B34DB7">
              <w:rPr>
                <w:bCs/>
                <w:sz w:val="24"/>
              </w:rPr>
              <w:t>AODR</w:t>
            </w:r>
            <w:r w:rsidR="005628D5">
              <w:rPr>
                <w:bCs/>
                <w:sz w:val="24"/>
              </w:rPr>
              <w:t>)</w:t>
            </w:r>
          </w:p>
        </w:tc>
      </w:tr>
      <w:tr w:rsidR="005B32FF" w:rsidRPr="00B34DB7" w14:paraId="078AC20B" w14:textId="77777777" w:rsidTr="005B32FF">
        <w:trPr>
          <w:jc w:val="center"/>
        </w:trPr>
        <w:tc>
          <w:tcPr>
            <w:tcW w:w="3116" w:type="dxa"/>
            <w:vMerge/>
          </w:tcPr>
          <w:p w14:paraId="078AC208" w14:textId="77777777" w:rsidR="005B32FF" w:rsidRPr="00B34DB7" w:rsidRDefault="005B32FF" w:rsidP="00C57C70">
            <w:pPr>
              <w:spacing w:line="276" w:lineRule="auto"/>
              <w:rPr>
                <w:rFonts w:ascii="Calibri" w:eastAsia="Times New Roman" w:hAnsi="Calibri" w:cs="Times New Roman"/>
                <w:sz w:val="24"/>
                <w:szCs w:val="24"/>
                <w:lang w:eastAsia="ar-SA"/>
              </w:rPr>
            </w:pPr>
          </w:p>
        </w:tc>
        <w:tc>
          <w:tcPr>
            <w:tcW w:w="3117" w:type="dxa"/>
          </w:tcPr>
          <w:p w14:paraId="078AC209" w14:textId="01C76428" w:rsidR="005B32FF" w:rsidRPr="00B34DB7" w:rsidRDefault="005B32FF" w:rsidP="00C57C70">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bCs/>
                <w:sz w:val="24"/>
              </w:rPr>
              <w:t>AIS-200, AIS-300</w:t>
            </w:r>
          </w:p>
        </w:tc>
        <w:tc>
          <w:tcPr>
            <w:tcW w:w="3117" w:type="dxa"/>
          </w:tcPr>
          <w:p w14:paraId="078AC20A" w14:textId="595A0781" w:rsidR="005B32FF" w:rsidRPr="00B34DB7" w:rsidRDefault="005B32FF"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w:t>
            </w:r>
            <w:r w:rsidR="006440BB">
              <w:rPr>
                <w:sz w:val="24"/>
              </w:rPr>
              <w:t xml:space="preserve">Originating </w:t>
            </w:r>
            <w:r w:rsidRPr="00B34DB7">
              <w:rPr>
                <w:bCs/>
                <w:sz w:val="24"/>
              </w:rPr>
              <w:t>Organization</w:t>
            </w:r>
            <w:r w:rsidR="006440BB">
              <w:rPr>
                <w:bCs/>
                <w:sz w:val="24"/>
              </w:rPr>
              <w:t>’s</w:t>
            </w:r>
            <w:r w:rsidRPr="00B34DB7">
              <w:rPr>
                <w:bCs/>
                <w:sz w:val="24"/>
              </w:rPr>
              <w:t xml:space="preserve"> AODR</w:t>
            </w:r>
          </w:p>
        </w:tc>
      </w:tr>
    </w:tbl>
    <w:p w14:paraId="507AD0B9" w14:textId="74E7B6CE" w:rsidR="00653FB1" w:rsidRPr="00B34DB7" w:rsidRDefault="00653FB1" w:rsidP="00653FB1">
      <w:pPr>
        <w:pStyle w:val="Heading1"/>
      </w:pPr>
      <w:bookmarkStart w:id="88" w:name="_Toc97580637"/>
      <w:r w:rsidRPr="00B34DB7">
        <w:t>3.</w:t>
      </w:r>
      <w:r w:rsidR="00647682">
        <w:t>7</w:t>
      </w:r>
      <w:r w:rsidRPr="00B34DB7">
        <w:tab/>
        <w:t>Assess Operational Safety</w:t>
      </w:r>
      <w:r w:rsidR="006222CB">
        <w:t xml:space="preserve"> (NAS Only)</w:t>
      </w:r>
      <w:bookmarkEnd w:id="88"/>
    </w:p>
    <w:p w14:paraId="12A629F1" w14:textId="5ADD14A6" w:rsidR="00653FB1" w:rsidRPr="00B34DB7" w:rsidRDefault="00653FB1" w:rsidP="00653FB1">
      <w:pPr>
        <w:spacing w:before="240" w:line="276" w:lineRule="auto"/>
        <w:rPr>
          <w:rFonts w:cs="Calibri"/>
          <w:color w:val="000000"/>
          <w:sz w:val="24"/>
          <w:szCs w:val="24"/>
        </w:rPr>
      </w:pPr>
      <w:r w:rsidRPr="00B34DB7">
        <w:rPr>
          <w:rFonts w:cs="Calibri"/>
          <w:sz w:val="24"/>
          <w:szCs w:val="24"/>
        </w:rPr>
        <w:t xml:space="preserve">The next step is to complete the appropriate safety risk management activity. ATO Safety and Technical Training (AJI-3) help determine what safety analysis and documentation is required and will assist in the analysis if requested. AJI-3 is also the approving authority for determining whether proposed changes affect the safety of the NAS. </w:t>
      </w:r>
      <w:r w:rsidRPr="00B34DB7">
        <w:rPr>
          <w:rFonts w:cs="Calibri"/>
          <w:color w:val="000000"/>
          <w:sz w:val="24"/>
          <w:szCs w:val="24"/>
        </w:rPr>
        <w:t xml:space="preserve">NAS acquisitions going through </w:t>
      </w:r>
      <w:r>
        <w:rPr>
          <w:rFonts w:cs="Calibri"/>
          <w:color w:val="000000"/>
          <w:sz w:val="24"/>
          <w:szCs w:val="24"/>
        </w:rPr>
        <w:t xml:space="preserve">the </w:t>
      </w:r>
      <w:r w:rsidRPr="00B34DB7">
        <w:rPr>
          <w:rFonts w:cs="Calibri"/>
          <w:color w:val="000000"/>
          <w:sz w:val="24"/>
          <w:szCs w:val="24"/>
        </w:rPr>
        <w:t xml:space="preserve">CRD </w:t>
      </w:r>
      <w:r>
        <w:rPr>
          <w:rFonts w:cs="Calibri"/>
          <w:color w:val="000000"/>
          <w:sz w:val="24"/>
          <w:szCs w:val="24"/>
        </w:rPr>
        <w:t xml:space="preserve">phase </w:t>
      </w:r>
      <w:r w:rsidRPr="00B34DB7">
        <w:rPr>
          <w:rFonts w:cs="Calibri"/>
          <w:color w:val="000000"/>
          <w:sz w:val="24"/>
          <w:szCs w:val="24"/>
        </w:rPr>
        <w:t>must submit their safety analysis for review and approval as documented in the Safety Risk Management Guidance for System Acquisitions (SRMGSA).</w:t>
      </w:r>
    </w:p>
    <w:p w14:paraId="0BA3C923" w14:textId="77777777" w:rsidR="00653FB1" w:rsidRPr="00B34DB7" w:rsidRDefault="00653FB1" w:rsidP="00653FB1">
      <w:pPr>
        <w:spacing w:before="160" w:line="276" w:lineRule="auto"/>
        <w:rPr>
          <w:rFonts w:cs="Calibri"/>
          <w:sz w:val="24"/>
          <w:szCs w:val="24"/>
        </w:rPr>
      </w:pPr>
      <w:r w:rsidRPr="00B34DB7">
        <w:rPr>
          <w:rFonts w:cs="Calibri"/>
          <w:sz w:val="24"/>
          <w:szCs w:val="24"/>
        </w:rPr>
        <w:t>If the initiative affects the NAS</w:t>
      </w:r>
      <w:r>
        <w:rPr>
          <w:rFonts w:cs="Calibri"/>
          <w:sz w:val="24"/>
          <w:szCs w:val="24"/>
        </w:rPr>
        <w:t>, the program office is required to conduct</w:t>
      </w:r>
      <w:r w:rsidRPr="00B34DB7">
        <w:rPr>
          <w:rFonts w:cs="Calibri"/>
          <w:sz w:val="24"/>
          <w:szCs w:val="24"/>
        </w:rPr>
        <w:t xml:space="preserve"> an Operational Safety Assessment (OSA). (Note: there are some exceptions to this requirement. Contact AJI-3 for more information). The OSA identifies, analyzes, and documents operational hazards and associated requirements and consists of: </w:t>
      </w:r>
    </w:p>
    <w:p w14:paraId="2567FB3D" w14:textId="2AB3D38B" w:rsidR="00653FB1" w:rsidRPr="00B34DB7" w:rsidRDefault="00653FB1" w:rsidP="008A2461">
      <w:pPr>
        <w:numPr>
          <w:ilvl w:val="0"/>
          <w:numId w:val="18"/>
        </w:numPr>
        <w:spacing w:before="160" w:line="276" w:lineRule="auto"/>
        <w:rPr>
          <w:rFonts w:cs="Calibri"/>
          <w:sz w:val="24"/>
          <w:szCs w:val="24"/>
        </w:rPr>
      </w:pPr>
      <w:r w:rsidRPr="00B34DB7">
        <w:rPr>
          <w:rFonts w:cs="Calibri"/>
          <w:sz w:val="24"/>
          <w:szCs w:val="24"/>
        </w:rPr>
        <w:t>The Operational Services &amp; Environment Description (OSED), which describes the physical and functional characteristics of the initiative including ground and air elements</w:t>
      </w:r>
      <w:r w:rsidR="006E2B3D">
        <w:rPr>
          <w:rFonts w:cs="Calibri"/>
          <w:sz w:val="24"/>
          <w:szCs w:val="24"/>
        </w:rPr>
        <w:t>.</w:t>
      </w:r>
    </w:p>
    <w:p w14:paraId="211E1D7E" w14:textId="25574184" w:rsidR="00653FB1" w:rsidRPr="00B34DB7" w:rsidRDefault="00653FB1" w:rsidP="008A2461">
      <w:pPr>
        <w:numPr>
          <w:ilvl w:val="0"/>
          <w:numId w:val="18"/>
        </w:numPr>
        <w:spacing w:before="160" w:line="276" w:lineRule="auto"/>
        <w:rPr>
          <w:rFonts w:cs="Calibri"/>
          <w:sz w:val="24"/>
          <w:szCs w:val="24"/>
        </w:rPr>
      </w:pPr>
      <w:r w:rsidRPr="00B34DB7">
        <w:rPr>
          <w:rFonts w:cs="Calibri"/>
          <w:sz w:val="24"/>
          <w:szCs w:val="24"/>
        </w:rPr>
        <w:t>An Operational Hazard Assessment (OHA), which describes operational hazards classified by potential severity</w:t>
      </w:r>
      <w:r w:rsidR="006E2B3D">
        <w:rPr>
          <w:rFonts w:cs="Calibri"/>
          <w:sz w:val="24"/>
          <w:szCs w:val="24"/>
        </w:rPr>
        <w:t>.</w:t>
      </w:r>
    </w:p>
    <w:p w14:paraId="1B5E2572" w14:textId="4FF9EF42" w:rsidR="00653FB1" w:rsidRPr="00B34DB7" w:rsidRDefault="00653FB1" w:rsidP="008A2461">
      <w:pPr>
        <w:numPr>
          <w:ilvl w:val="0"/>
          <w:numId w:val="18"/>
        </w:numPr>
        <w:spacing w:before="160" w:line="276" w:lineRule="auto"/>
        <w:rPr>
          <w:rFonts w:cs="Calibri"/>
          <w:sz w:val="24"/>
          <w:szCs w:val="24"/>
        </w:rPr>
      </w:pPr>
      <w:r w:rsidRPr="00B34DB7">
        <w:rPr>
          <w:rFonts w:cs="Calibri"/>
          <w:sz w:val="24"/>
          <w:szCs w:val="24"/>
        </w:rPr>
        <w:lastRenderedPageBreak/>
        <w:t>An Allocation of Safety Objectives and Requirements (ASOR), which is the process of using hazard severity to determine the objectives and requirements of the solution</w:t>
      </w:r>
      <w:r w:rsidR="006E2B3D">
        <w:rPr>
          <w:rFonts w:cs="Calibri"/>
          <w:sz w:val="24"/>
          <w:szCs w:val="24"/>
        </w:rPr>
        <w:t>.</w:t>
      </w:r>
    </w:p>
    <w:p w14:paraId="05CF4283" w14:textId="3D28C3F0" w:rsidR="00653FB1" w:rsidRPr="00B34DB7" w:rsidRDefault="00653FB1" w:rsidP="00653FB1">
      <w:pPr>
        <w:spacing w:before="160" w:line="276" w:lineRule="auto"/>
        <w:rPr>
          <w:rFonts w:cs="Calibri"/>
          <w:sz w:val="24"/>
          <w:szCs w:val="24"/>
        </w:rPr>
      </w:pPr>
      <w:r w:rsidRPr="00B34DB7">
        <w:rPr>
          <w:rFonts w:cs="Calibri"/>
          <w:sz w:val="24"/>
          <w:szCs w:val="24"/>
        </w:rPr>
        <w:t>The key question is: Does the initiative introduce a safety risk? If so, the complete OSA must be conducted. If not, the analysis can be terminated at the OHA. In either case, the AJI-3 Safety Case Lead conducts a peer review of the completed analysis and concurs with the OSA before it can receive final approval from the ATO Chief Safety Engineer. If there is a potential for the investment initiative to affect the safety of the NAS, then an OSA is required regardless of if a hazard is identified.</w:t>
      </w:r>
      <w:r w:rsidR="00CF6086">
        <w:rPr>
          <w:rFonts w:cs="Calibri"/>
          <w:sz w:val="24"/>
          <w:szCs w:val="24"/>
        </w:rPr>
        <w:t xml:space="preserve">  Results from the OSA may create safety requirements for the pPRD.</w:t>
      </w:r>
    </w:p>
    <w:p w14:paraId="79E120FF" w14:textId="77777777" w:rsidR="00CD6D69" w:rsidRDefault="00CD6D69" w:rsidP="00FD08A3">
      <w:pPr>
        <w:spacing w:line="276" w:lineRule="auto"/>
        <w:jc w:val="center"/>
        <w:rPr>
          <w:rFonts w:ascii="Calibri" w:eastAsia="Times New Roman" w:hAnsi="Calibri" w:cs="Times New Roman"/>
          <w:b/>
          <w:sz w:val="24"/>
          <w:szCs w:val="24"/>
          <w:lang w:eastAsia="ar-SA"/>
        </w:rPr>
      </w:pPr>
    </w:p>
    <w:p w14:paraId="6BFB5DAA" w14:textId="6E49B3E4" w:rsidR="00A33FB3" w:rsidRPr="00FD08A3" w:rsidRDefault="00A33FB3" w:rsidP="00FD08A3">
      <w:pPr>
        <w:spacing w:line="276" w:lineRule="auto"/>
        <w:jc w:val="center"/>
        <w:rPr>
          <w:rFonts w:ascii="Calibri" w:eastAsia="Times New Roman" w:hAnsi="Calibri" w:cs="Times New Roman"/>
          <w:b/>
          <w:sz w:val="24"/>
          <w:szCs w:val="24"/>
          <w:lang w:eastAsia="ar-SA"/>
        </w:rPr>
      </w:pPr>
    </w:p>
    <w:p w14:paraId="1DC25A31" w14:textId="17EA239C" w:rsidR="003E5E2F" w:rsidRPr="008A2461" w:rsidRDefault="003E5E2F" w:rsidP="008A2461">
      <w:pPr>
        <w:pStyle w:val="Caption"/>
        <w:keepNext/>
        <w:jc w:val="center"/>
        <w:rPr>
          <w:rFonts w:ascii="Calibri" w:hAnsi="Calibri" w:cs="Calibri"/>
          <w:b/>
          <w:bCs/>
          <w:sz w:val="24"/>
          <w:szCs w:val="24"/>
        </w:rPr>
      </w:pPr>
      <w:bookmarkStart w:id="89" w:name="_Ref97807850"/>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14</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Safety Assessment Participating Organizations</w:t>
      </w:r>
      <w:bookmarkEnd w:id="89"/>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653FB1" w:rsidRPr="00B34DB7" w14:paraId="2FA00B53" w14:textId="77777777" w:rsidTr="00B23F73">
        <w:trPr>
          <w:tblHeader/>
          <w:jc w:val="center"/>
        </w:trPr>
        <w:tc>
          <w:tcPr>
            <w:tcW w:w="3116" w:type="dxa"/>
          </w:tcPr>
          <w:p w14:paraId="7B3742A0" w14:textId="77777777" w:rsidR="00653FB1" w:rsidRPr="00B34DB7" w:rsidRDefault="00653FB1" w:rsidP="00B23F73">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1203E652" w14:textId="77777777" w:rsidR="00653FB1" w:rsidRPr="00B34DB7" w:rsidRDefault="00653FB1" w:rsidP="00B23F73">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3AA7845F" w14:textId="77777777" w:rsidR="00653FB1" w:rsidRPr="00B34DB7" w:rsidRDefault="00653FB1" w:rsidP="00B23F73">
            <w:pPr>
              <w:jc w:val="center"/>
              <w:rPr>
                <w:b/>
                <w:sz w:val="24"/>
                <w:szCs w:val="24"/>
              </w:rPr>
            </w:pPr>
            <w:r w:rsidRPr="00B34DB7">
              <w:rPr>
                <w:b/>
                <w:sz w:val="24"/>
                <w:szCs w:val="24"/>
              </w:rPr>
              <w:t>APPROVAL AUTHORITY</w:t>
            </w:r>
          </w:p>
          <w:p w14:paraId="478E0D46" w14:textId="77777777" w:rsidR="00653FB1" w:rsidRPr="00B34DB7" w:rsidRDefault="00653FB1" w:rsidP="00B23F73">
            <w:pPr>
              <w:spacing w:line="276" w:lineRule="auto"/>
              <w:jc w:val="center"/>
              <w:rPr>
                <w:rFonts w:ascii="Calibri" w:eastAsia="Times New Roman" w:hAnsi="Calibri" w:cs="Times New Roman"/>
                <w:sz w:val="24"/>
                <w:szCs w:val="24"/>
                <w:lang w:eastAsia="ar-SA"/>
              </w:rPr>
            </w:pPr>
          </w:p>
        </w:tc>
      </w:tr>
      <w:tr w:rsidR="00653FB1" w:rsidRPr="00B34DB7" w14:paraId="5635D3D3" w14:textId="77777777" w:rsidTr="00B23F73">
        <w:trPr>
          <w:jc w:val="center"/>
        </w:trPr>
        <w:tc>
          <w:tcPr>
            <w:tcW w:w="3116" w:type="dxa"/>
            <w:vMerge w:val="restart"/>
          </w:tcPr>
          <w:p w14:paraId="29DF4147" w14:textId="77777777" w:rsidR="00653FB1" w:rsidRPr="00B34DB7" w:rsidRDefault="00653FB1" w:rsidP="00B23F73">
            <w:pPr>
              <w:spacing w:line="276" w:lineRule="auto"/>
              <w:rPr>
                <w:rFonts w:ascii="Calibri" w:eastAsia="Times New Roman" w:hAnsi="Calibri" w:cs="Times New Roman"/>
                <w:sz w:val="24"/>
                <w:szCs w:val="24"/>
                <w:lang w:eastAsia="ar-SA"/>
              </w:rPr>
            </w:pPr>
            <w:r w:rsidRPr="00B34DB7">
              <w:rPr>
                <w:bCs/>
                <w:sz w:val="24"/>
              </w:rPr>
              <w:t>Safety Assessment</w:t>
            </w:r>
          </w:p>
        </w:tc>
        <w:tc>
          <w:tcPr>
            <w:tcW w:w="3117" w:type="dxa"/>
          </w:tcPr>
          <w:p w14:paraId="74D7F743" w14:textId="77777777" w:rsidR="00653FB1" w:rsidRPr="00B34DB7" w:rsidRDefault="00653FB1" w:rsidP="00B23F73">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6"/>
              </w:rPr>
              <w:t>ANG-B3</w:t>
            </w:r>
          </w:p>
        </w:tc>
        <w:tc>
          <w:tcPr>
            <w:tcW w:w="3117" w:type="dxa"/>
          </w:tcPr>
          <w:p w14:paraId="1C35C791" w14:textId="77777777" w:rsidR="00653FB1" w:rsidRPr="00B34DB7" w:rsidRDefault="00653FB1" w:rsidP="00B23F73">
            <w:pPr>
              <w:rPr>
                <w:bCs/>
                <w:sz w:val="24"/>
              </w:rPr>
            </w:pPr>
            <w:r w:rsidRPr="00B34DB7">
              <w:rPr>
                <w:b/>
                <w:bCs/>
                <w:sz w:val="24"/>
              </w:rPr>
              <w:t>NAS</w:t>
            </w:r>
            <w:r w:rsidRPr="00B34DB7">
              <w:rPr>
                <w:bCs/>
                <w:sz w:val="24"/>
              </w:rPr>
              <w:t xml:space="preserve">: </w:t>
            </w:r>
            <w:r w:rsidRPr="00B34DB7">
              <w:rPr>
                <w:sz w:val="24"/>
                <w:szCs w:val="24"/>
              </w:rPr>
              <w:t>Manager, Safety Management Group (</w:t>
            </w:r>
            <w:r w:rsidRPr="00B34DB7">
              <w:rPr>
                <w:rStyle w:val="Strong"/>
                <w:rFonts w:cs="Calibri"/>
                <w:b w:val="0"/>
                <w:bCs/>
                <w:sz w:val="24"/>
                <w:szCs w:val="24"/>
              </w:rPr>
              <w:t>AJI-3),</w:t>
            </w:r>
            <w:r w:rsidRPr="00B34DB7">
              <w:rPr>
                <w:rStyle w:val="Strong"/>
                <w:rFonts w:cs="Calibri"/>
                <w:b w:val="0"/>
                <w:bCs/>
                <w:sz w:val="28"/>
                <w:szCs w:val="24"/>
              </w:rPr>
              <w:t xml:space="preserve"> </w:t>
            </w:r>
            <w:r w:rsidRPr="00B34DB7">
              <w:rPr>
                <w:szCs w:val="24"/>
              </w:rPr>
              <w:t>Director of the program office</w:t>
            </w:r>
          </w:p>
        </w:tc>
      </w:tr>
      <w:tr w:rsidR="00653FB1" w:rsidRPr="00B34DB7" w14:paraId="37BAA7E7" w14:textId="77777777" w:rsidTr="00B23F73">
        <w:trPr>
          <w:jc w:val="center"/>
        </w:trPr>
        <w:tc>
          <w:tcPr>
            <w:tcW w:w="3116" w:type="dxa"/>
            <w:vMerge/>
          </w:tcPr>
          <w:p w14:paraId="6A0C30CC" w14:textId="77777777" w:rsidR="00653FB1" w:rsidRPr="00B34DB7" w:rsidRDefault="00653FB1" w:rsidP="00B23F73">
            <w:pPr>
              <w:spacing w:line="276" w:lineRule="auto"/>
              <w:rPr>
                <w:rFonts w:ascii="Calibri" w:eastAsia="Times New Roman" w:hAnsi="Calibri" w:cs="Times New Roman"/>
                <w:sz w:val="24"/>
                <w:szCs w:val="24"/>
                <w:lang w:eastAsia="ar-SA"/>
              </w:rPr>
            </w:pPr>
          </w:p>
        </w:tc>
        <w:tc>
          <w:tcPr>
            <w:tcW w:w="3117" w:type="dxa"/>
          </w:tcPr>
          <w:p w14:paraId="70B8F891" w14:textId="77777777" w:rsidR="00653FB1" w:rsidRPr="00B34DB7" w:rsidRDefault="00653FB1" w:rsidP="00B23F73">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t>N/A</w:t>
            </w:r>
          </w:p>
        </w:tc>
        <w:tc>
          <w:tcPr>
            <w:tcW w:w="3117" w:type="dxa"/>
          </w:tcPr>
          <w:p w14:paraId="0324D98D" w14:textId="77777777" w:rsidR="00653FB1" w:rsidRPr="00B34DB7" w:rsidRDefault="00653FB1" w:rsidP="00B23F73">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sidRPr="00B34DB7">
              <w:t>N/A</w:t>
            </w:r>
          </w:p>
        </w:tc>
      </w:tr>
    </w:tbl>
    <w:p w14:paraId="6B867F74" w14:textId="505BF6A9" w:rsidR="0074272E" w:rsidRPr="00B34DB7" w:rsidRDefault="0074272E" w:rsidP="0074272E">
      <w:pPr>
        <w:pStyle w:val="Heading1"/>
        <w:spacing w:after="240"/>
      </w:pPr>
      <w:bookmarkStart w:id="90" w:name="_Toc97580638"/>
      <w:r w:rsidRPr="00B34DB7">
        <w:t>3.</w:t>
      </w:r>
      <w:r w:rsidR="00647682">
        <w:t>8</w:t>
      </w:r>
      <w:r w:rsidRPr="00B34DB7">
        <w:tab/>
        <w:t>Develop Preliminary Requirements</w:t>
      </w:r>
      <w:bookmarkEnd w:id="90"/>
    </w:p>
    <w:p w14:paraId="21D481F9" w14:textId="77777777" w:rsidR="0074272E" w:rsidRPr="00B34DB7" w:rsidRDefault="0074272E" w:rsidP="0074272E">
      <w:pPr>
        <w:spacing w:line="276" w:lineRule="auto"/>
        <w:rPr>
          <w:rFonts w:cs="Calibri"/>
          <w:sz w:val="24"/>
          <w:szCs w:val="24"/>
        </w:rPr>
      </w:pPr>
      <w:r w:rsidRPr="00B34DB7">
        <w:rPr>
          <w:rFonts w:cs="Calibri"/>
          <w:sz w:val="24"/>
          <w:szCs w:val="24"/>
        </w:rPr>
        <w:t>The preliminary Program Requirements Document (pPRD) identifies</w:t>
      </w:r>
      <w:r>
        <w:rPr>
          <w:rFonts w:cs="Calibri"/>
          <w:sz w:val="24"/>
          <w:szCs w:val="24"/>
        </w:rPr>
        <w:t>:</w:t>
      </w:r>
    </w:p>
    <w:p w14:paraId="708AF89C" w14:textId="365BFD35" w:rsidR="0074272E" w:rsidRPr="00DE78FE" w:rsidRDefault="0074272E" w:rsidP="00DE78FE">
      <w:pPr>
        <w:pStyle w:val="ListParagraph"/>
        <w:numPr>
          <w:ilvl w:val="0"/>
          <w:numId w:val="57"/>
        </w:numPr>
        <w:spacing w:line="276" w:lineRule="auto"/>
        <w:rPr>
          <w:rFonts w:cs="Calibri"/>
          <w:sz w:val="24"/>
          <w:szCs w:val="24"/>
        </w:rPr>
      </w:pPr>
      <w:r w:rsidRPr="00DE78FE">
        <w:rPr>
          <w:rFonts w:cs="Calibri"/>
          <w:sz w:val="24"/>
          <w:szCs w:val="24"/>
        </w:rPr>
        <w:t>Essential functional and performance characteristics of a solution</w:t>
      </w:r>
      <w:r w:rsidR="006E2B3D">
        <w:rPr>
          <w:rFonts w:cs="Calibri"/>
          <w:sz w:val="24"/>
          <w:szCs w:val="24"/>
        </w:rPr>
        <w:t>.</w:t>
      </w:r>
    </w:p>
    <w:p w14:paraId="1E7059A2" w14:textId="69B6D069" w:rsidR="0074272E" w:rsidRPr="00DE78FE" w:rsidRDefault="0074272E" w:rsidP="00DE78FE">
      <w:pPr>
        <w:pStyle w:val="ListParagraph"/>
        <w:numPr>
          <w:ilvl w:val="0"/>
          <w:numId w:val="57"/>
        </w:numPr>
        <w:spacing w:line="276" w:lineRule="auto"/>
        <w:rPr>
          <w:rFonts w:cs="Calibri"/>
          <w:sz w:val="24"/>
          <w:szCs w:val="24"/>
        </w:rPr>
      </w:pPr>
      <w:r w:rsidRPr="00DE78FE">
        <w:rPr>
          <w:rFonts w:cs="Calibri"/>
          <w:sz w:val="24"/>
          <w:szCs w:val="24"/>
        </w:rPr>
        <w:t>Implementation requirements of the solution</w:t>
      </w:r>
      <w:r w:rsidR="006E2B3D">
        <w:rPr>
          <w:rFonts w:cs="Calibri"/>
          <w:sz w:val="24"/>
          <w:szCs w:val="24"/>
        </w:rPr>
        <w:t>.</w:t>
      </w:r>
    </w:p>
    <w:p w14:paraId="572B5120" w14:textId="2647B397" w:rsidR="0074272E" w:rsidRPr="00B34DB7" w:rsidRDefault="00BD13A5" w:rsidP="0074272E">
      <w:pPr>
        <w:spacing w:line="276" w:lineRule="auto"/>
        <w:rPr>
          <w:rFonts w:cs="Calibri"/>
          <w:sz w:val="24"/>
          <w:szCs w:val="24"/>
        </w:rPr>
      </w:pPr>
      <w:r w:rsidRPr="00BD13A5">
        <w:rPr>
          <w:rFonts w:cs="Calibri"/>
          <w:sz w:val="24"/>
          <w:szCs w:val="24"/>
        </w:rPr>
        <w:t>Principal contributors to the pPRD include the Solution ConOps, SAR</w:t>
      </w:r>
      <w:r w:rsidR="003D6017">
        <w:rPr>
          <w:rFonts w:cs="Calibri"/>
          <w:sz w:val="24"/>
          <w:szCs w:val="24"/>
        </w:rPr>
        <w:t>,</w:t>
      </w:r>
      <w:r w:rsidR="0082705F">
        <w:rPr>
          <w:rFonts w:cs="Calibri"/>
          <w:sz w:val="24"/>
          <w:szCs w:val="24"/>
        </w:rPr>
        <w:t xml:space="preserve"> </w:t>
      </w:r>
      <w:r w:rsidRPr="00BD13A5">
        <w:rPr>
          <w:rFonts w:cs="Calibri"/>
          <w:sz w:val="24"/>
          <w:szCs w:val="24"/>
        </w:rPr>
        <w:t>FAD (derived from the ConOps) and the EA Artifacts</w:t>
      </w:r>
      <w:r>
        <w:rPr>
          <w:rFonts w:cs="Calibri"/>
          <w:sz w:val="24"/>
          <w:szCs w:val="24"/>
        </w:rPr>
        <w:t xml:space="preserve">.  </w:t>
      </w:r>
      <w:r w:rsidR="0074272E" w:rsidRPr="00B34DB7">
        <w:rPr>
          <w:rFonts w:cs="Calibri"/>
          <w:sz w:val="24"/>
          <w:szCs w:val="24"/>
        </w:rPr>
        <w:t>Functions contained in the functional analysis are transformed into functional requirements and inserted into the pPRD</w:t>
      </w:r>
      <w:r w:rsidR="003D6017">
        <w:rPr>
          <w:rFonts w:cs="Calibri"/>
          <w:sz w:val="24"/>
          <w:szCs w:val="24"/>
        </w:rPr>
        <w:t>.</w:t>
      </w:r>
    </w:p>
    <w:p w14:paraId="33D41816" w14:textId="5C6084FE" w:rsidR="0074272E" w:rsidRPr="00B34DB7" w:rsidRDefault="00D233A9" w:rsidP="0074272E">
      <w:pPr>
        <w:spacing w:line="276" w:lineRule="auto"/>
        <w:rPr>
          <w:rFonts w:cs="Calibri"/>
          <w:sz w:val="24"/>
          <w:szCs w:val="24"/>
        </w:rPr>
      </w:pPr>
      <w:r w:rsidRPr="00D233A9">
        <w:rPr>
          <w:rFonts w:cs="Calibri"/>
          <w:sz w:val="24"/>
          <w:szCs w:val="24"/>
        </w:rPr>
        <w:t>The pPRD does not dictate a solution; it is considered the starting point for identifying the essential characteristics of a solution and estimating basic costs that will provide the desired OCs and service outcomes.</w:t>
      </w:r>
      <w:r>
        <w:rPr>
          <w:rFonts w:cs="Calibri"/>
          <w:sz w:val="24"/>
          <w:szCs w:val="24"/>
        </w:rPr>
        <w:t xml:space="preserve">  </w:t>
      </w:r>
      <w:r w:rsidR="005703E4">
        <w:rPr>
          <w:rFonts w:cs="Calibri"/>
          <w:sz w:val="24"/>
          <w:szCs w:val="24"/>
        </w:rPr>
        <w:t>T</w:t>
      </w:r>
      <w:r w:rsidR="005703E4" w:rsidRPr="005703E4">
        <w:rPr>
          <w:rFonts w:cs="Calibri"/>
          <w:sz w:val="24"/>
          <w:szCs w:val="24"/>
        </w:rPr>
        <w:t xml:space="preserve">he sponsoring service organization typically forms a team of experienced technical, user, and program personnel (e.g., operations, human factors, safety </w:t>
      </w:r>
      <w:r w:rsidR="003175C0">
        <w:rPr>
          <w:rFonts w:cs="Calibri"/>
          <w:sz w:val="24"/>
          <w:szCs w:val="24"/>
        </w:rPr>
        <w:t xml:space="preserve">and security </w:t>
      </w:r>
      <w:r w:rsidR="005703E4" w:rsidRPr="005703E4">
        <w:rPr>
          <w:rFonts w:cs="Calibri"/>
          <w:sz w:val="24"/>
          <w:szCs w:val="24"/>
        </w:rPr>
        <w:t>disciplines, system engineering, test and evaluation, etc.</w:t>
      </w:r>
      <w:r w:rsidR="0074272E" w:rsidRPr="00B34DB7">
        <w:rPr>
          <w:rFonts w:cs="Calibri"/>
          <w:sz w:val="24"/>
          <w:szCs w:val="24"/>
        </w:rPr>
        <w:t>) to develop and analyze preliminary program requirements. Research or prototyping may be necessary to define an acceptable range of requirements.</w:t>
      </w:r>
      <w:r w:rsidR="003073C5">
        <w:rPr>
          <w:rFonts w:cs="Calibri"/>
          <w:sz w:val="24"/>
          <w:szCs w:val="24"/>
        </w:rPr>
        <w:t xml:space="preserve"> </w:t>
      </w:r>
      <w:r w:rsidR="003073C5" w:rsidRPr="003073C5">
        <w:rPr>
          <w:rFonts w:cs="Calibri"/>
          <w:sz w:val="24"/>
          <w:szCs w:val="24"/>
        </w:rPr>
        <w:t>The pPRD establishes the basis for determining alternative solutions and estimating costs. It is important to identify high-level requirements that drive cost and a statement of work definition.</w:t>
      </w:r>
      <w:r w:rsidR="005703E4">
        <w:rPr>
          <w:rFonts w:cs="Calibri"/>
          <w:sz w:val="24"/>
          <w:szCs w:val="24"/>
        </w:rPr>
        <w:t xml:space="preserve"> </w:t>
      </w:r>
      <w:r w:rsidR="005703E4" w:rsidRPr="005703E4">
        <w:rPr>
          <w:rFonts w:cs="Calibri"/>
          <w:sz w:val="24"/>
          <w:szCs w:val="24"/>
        </w:rPr>
        <w:t xml:space="preserve">The preliminary requirements must be testable and should </w:t>
      </w:r>
      <w:r w:rsidR="005703E4" w:rsidRPr="005703E4">
        <w:rPr>
          <w:rFonts w:cs="Calibri"/>
          <w:sz w:val="24"/>
          <w:szCs w:val="24"/>
        </w:rPr>
        <w:lastRenderedPageBreak/>
        <w:t>address and be consistent with the elements documented in SAR, FAD and ConOps</w:t>
      </w:r>
      <w:r w:rsidR="003175C0">
        <w:rPr>
          <w:rFonts w:cs="Calibri"/>
          <w:sz w:val="24"/>
          <w:szCs w:val="24"/>
        </w:rPr>
        <w:t>.  The ISS and Safety Assessments are predecessors to the pPRD.</w:t>
      </w:r>
    </w:p>
    <w:p w14:paraId="45E47415" w14:textId="24AC388A" w:rsidR="00A33FB3" w:rsidRPr="00FD08A3" w:rsidRDefault="00A33FB3" w:rsidP="008A2461">
      <w:pPr>
        <w:rPr>
          <w:rFonts w:ascii="Calibri" w:eastAsia="Times New Roman" w:hAnsi="Calibri" w:cs="Times New Roman"/>
          <w:b/>
          <w:sz w:val="24"/>
          <w:szCs w:val="24"/>
          <w:lang w:eastAsia="ar-SA"/>
        </w:rPr>
      </w:pPr>
    </w:p>
    <w:p w14:paraId="251898C4" w14:textId="0FE1C1AC" w:rsidR="003E5E2F" w:rsidRPr="008A2461" w:rsidRDefault="003E5E2F" w:rsidP="008A2461">
      <w:pPr>
        <w:pStyle w:val="Caption"/>
        <w:keepNext/>
        <w:jc w:val="center"/>
        <w:rPr>
          <w:rFonts w:ascii="Calibri" w:hAnsi="Calibri" w:cs="Calibri"/>
          <w:b/>
          <w:bCs/>
          <w:sz w:val="24"/>
          <w:szCs w:val="24"/>
        </w:rPr>
      </w:pPr>
      <w:bookmarkStart w:id="91" w:name="_Ref97807861"/>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15</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Preliminary Program Requirements Participating Organizations</w:t>
      </w:r>
      <w:bookmarkEnd w:id="91"/>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74272E" w:rsidRPr="00B34DB7" w14:paraId="1018169F" w14:textId="77777777" w:rsidTr="00B23F73">
        <w:trPr>
          <w:tblHeader/>
          <w:jc w:val="center"/>
        </w:trPr>
        <w:tc>
          <w:tcPr>
            <w:tcW w:w="3116" w:type="dxa"/>
          </w:tcPr>
          <w:p w14:paraId="6AACC733" w14:textId="77777777" w:rsidR="0074272E" w:rsidRPr="00B34DB7" w:rsidRDefault="0074272E" w:rsidP="00B23F73">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162ED1C" w14:textId="77777777" w:rsidR="0074272E" w:rsidRPr="00B34DB7" w:rsidRDefault="0074272E" w:rsidP="00B23F73">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4B2F0F22" w14:textId="77777777" w:rsidR="0074272E" w:rsidRPr="00B34DB7" w:rsidRDefault="0074272E" w:rsidP="00B23F73">
            <w:pPr>
              <w:jc w:val="center"/>
              <w:rPr>
                <w:b/>
                <w:sz w:val="24"/>
                <w:szCs w:val="24"/>
              </w:rPr>
            </w:pPr>
            <w:r w:rsidRPr="00B34DB7">
              <w:rPr>
                <w:b/>
                <w:sz w:val="24"/>
                <w:szCs w:val="24"/>
              </w:rPr>
              <w:t>APPROVAL AUTHORITY</w:t>
            </w:r>
          </w:p>
          <w:p w14:paraId="67645B86" w14:textId="77777777" w:rsidR="0074272E" w:rsidRPr="00B34DB7" w:rsidRDefault="0074272E" w:rsidP="00B23F73">
            <w:pPr>
              <w:spacing w:line="276" w:lineRule="auto"/>
              <w:jc w:val="center"/>
              <w:rPr>
                <w:rFonts w:ascii="Calibri" w:eastAsia="Times New Roman" w:hAnsi="Calibri" w:cs="Times New Roman"/>
                <w:sz w:val="24"/>
                <w:szCs w:val="24"/>
                <w:lang w:eastAsia="ar-SA"/>
              </w:rPr>
            </w:pPr>
          </w:p>
        </w:tc>
      </w:tr>
      <w:tr w:rsidR="0074272E" w:rsidRPr="00B34DB7" w14:paraId="34F6E2CB" w14:textId="77777777" w:rsidTr="00B23F73">
        <w:trPr>
          <w:jc w:val="center"/>
        </w:trPr>
        <w:tc>
          <w:tcPr>
            <w:tcW w:w="3116" w:type="dxa"/>
            <w:vMerge w:val="restart"/>
          </w:tcPr>
          <w:p w14:paraId="07289DAB" w14:textId="77777777" w:rsidR="0074272E" w:rsidRPr="00B34DB7" w:rsidRDefault="0074272E" w:rsidP="00B23F73">
            <w:pPr>
              <w:spacing w:line="276" w:lineRule="auto"/>
              <w:rPr>
                <w:rFonts w:ascii="Calibri" w:eastAsia="Times New Roman" w:hAnsi="Calibri" w:cs="Times New Roman"/>
                <w:sz w:val="24"/>
                <w:szCs w:val="24"/>
                <w:lang w:eastAsia="ar-SA"/>
              </w:rPr>
            </w:pPr>
            <w:r w:rsidRPr="00B34DB7">
              <w:rPr>
                <w:bCs/>
                <w:sz w:val="24"/>
              </w:rPr>
              <w:t>Preliminary Program Requirements</w:t>
            </w:r>
          </w:p>
        </w:tc>
        <w:tc>
          <w:tcPr>
            <w:tcW w:w="3117" w:type="dxa"/>
          </w:tcPr>
          <w:p w14:paraId="3C355CAC" w14:textId="491B1B57" w:rsidR="0074272E" w:rsidRPr="00B34DB7" w:rsidRDefault="0074272E" w:rsidP="00B23F73">
            <w:pPr>
              <w:rPr>
                <w:b/>
                <w:bCs/>
                <w:sz w:val="24"/>
              </w:rPr>
            </w:pPr>
            <w:r w:rsidRPr="00B34DB7">
              <w:rPr>
                <w:b/>
                <w:sz w:val="24"/>
                <w:szCs w:val="24"/>
              </w:rPr>
              <w:t>NAS:</w:t>
            </w:r>
            <w:r w:rsidRPr="00B34DB7">
              <w:t xml:space="preserve"> </w:t>
            </w:r>
            <w:r w:rsidRPr="00B34DB7">
              <w:rPr>
                <w:bCs/>
                <w:sz w:val="24"/>
              </w:rPr>
              <w:t>ANG-B1, ANG-B</w:t>
            </w:r>
            <w:r w:rsidR="00C35359">
              <w:rPr>
                <w:bCs/>
                <w:sz w:val="24"/>
              </w:rPr>
              <w:t>13</w:t>
            </w:r>
            <w:r w:rsidRPr="00B34DB7">
              <w:rPr>
                <w:bCs/>
                <w:sz w:val="24"/>
              </w:rPr>
              <w:t>, ANG-B3,</w:t>
            </w:r>
            <w:r w:rsidR="00C35359">
              <w:rPr>
                <w:bCs/>
                <w:sz w:val="24"/>
              </w:rPr>
              <w:t xml:space="preserve"> ANG-B7,</w:t>
            </w:r>
            <w:r w:rsidRPr="00B34DB7">
              <w:rPr>
                <w:bCs/>
                <w:sz w:val="24"/>
              </w:rPr>
              <w:t xml:space="preserve"> ANG-C1, </w:t>
            </w:r>
            <w:r w:rsidR="00E97D35">
              <w:rPr>
                <w:bCs/>
                <w:sz w:val="24"/>
              </w:rPr>
              <w:t xml:space="preserve">ANG-E5A, </w:t>
            </w:r>
            <w:r w:rsidRPr="00B34DB7">
              <w:rPr>
                <w:bCs/>
                <w:sz w:val="24"/>
              </w:rPr>
              <w:t>AJW-13, AJI-2210, AJI-2300, AJV-</w:t>
            </w:r>
            <w:r>
              <w:rPr>
                <w:bCs/>
                <w:sz w:val="24"/>
              </w:rPr>
              <w:t>S</w:t>
            </w:r>
            <w:r w:rsidR="003B2D5A">
              <w:rPr>
                <w:bCs/>
                <w:sz w:val="24"/>
              </w:rPr>
              <w:t>, AJV-P</w:t>
            </w:r>
          </w:p>
          <w:p w14:paraId="66310B1F" w14:textId="77777777" w:rsidR="0074272E" w:rsidRPr="00B34DB7" w:rsidRDefault="0074272E" w:rsidP="00B23F73">
            <w:pPr>
              <w:suppressAutoHyphens/>
              <w:rPr>
                <w:rFonts w:ascii="Calibri" w:eastAsia="Times New Roman" w:hAnsi="Calibri" w:cs="Times New Roman"/>
                <w:sz w:val="24"/>
                <w:szCs w:val="24"/>
                <w:lang w:eastAsia="ar-SA"/>
              </w:rPr>
            </w:pPr>
          </w:p>
        </w:tc>
        <w:tc>
          <w:tcPr>
            <w:tcW w:w="3117" w:type="dxa"/>
          </w:tcPr>
          <w:p w14:paraId="02849FE6" w14:textId="77777777" w:rsidR="0074272E" w:rsidRPr="00B34DB7" w:rsidRDefault="0074272E" w:rsidP="00B23F73">
            <w:pPr>
              <w:rPr>
                <w:bCs/>
                <w:sz w:val="24"/>
              </w:rPr>
            </w:pPr>
            <w:r w:rsidRPr="00B34DB7">
              <w:rPr>
                <w:b/>
                <w:bCs/>
                <w:sz w:val="24"/>
              </w:rPr>
              <w:t>NAS</w:t>
            </w:r>
            <w:r w:rsidRPr="00B34DB7">
              <w:rPr>
                <w:bCs/>
                <w:sz w:val="24"/>
              </w:rPr>
              <w:t>: Director or Vice President, Service Organization; Director, Operational Concepts, Validation and Requirements for ATO-related and Concurrence of Director</w:t>
            </w:r>
            <w:r>
              <w:rPr>
                <w:bCs/>
                <w:sz w:val="24"/>
              </w:rPr>
              <w:t xml:space="preserve"> </w:t>
            </w:r>
            <w:r w:rsidRPr="00B34DB7">
              <w:rPr>
                <w:bCs/>
                <w:sz w:val="24"/>
              </w:rPr>
              <w:t>(AJV-</w:t>
            </w:r>
            <w:r>
              <w:rPr>
                <w:bCs/>
                <w:sz w:val="24"/>
              </w:rPr>
              <w:t>S</w:t>
            </w:r>
            <w:r w:rsidRPr="00B34DB7">
              <w:rPr>
                <w:bCs/>
                <w:sz w:val="24"/>
              </w:rPr>
              <w:t>), Director of NAS System Engineering and Integration Office (ANG-B)</w:t>
            </w:r>
          </w:p>
        </w:tc>
      </w:tr>
      <w:tr w:rsidR="0074272E" w:rsidRPr="00B34DB7" w14:paraId="18EA660F" w14:textId="77777777" w:rsidTr="00B23F73">
        <w:trPr>
          <w:jc w:val="center"/>
        </w:trPr>
        <w:tc>
          <w:tcPr>
            <w:tcW w:w="3116" w:type="dxa"/>
            <w:vMerge/>
          </w:tcPr>
          <w:p w14:paraId="7E674DFA" w14:textId="77777777" w:rsidR="0074272E" w:rsidRPr="00B34DB7" w:rsidRDefault="0074272E" w:rsidP="00B23F73">
            <w:pPr>
              <w:spacing w:line="276" w:lineRule="auto"/>
              <w:rPr>
                <w:rFonts w:ascii="Calibri" w:eastAsia="Times New Roman" w:hAnsi="Calibri" w:cs="Times New Roman"/>
                <w:sz w:val="24"/>
                <w:szCs w:val="24"/>
                <w:lang w:eastAsia="ar-SA"/>
              </w:rPr>
            </w:pPr>
          </w:p>
        </w:tc>
        <w:tc>
          <w:tcPr>
            <w:tcW w:w="3117" w:type="dxa"/>
          </w:tcPr>
          <w:p w14:paraId="5C27648F" w14:textId="77777777" w:rsidR="0074272E" w:rsidRPr="00B34DB7" w:rsidRDefault="0074272E" w:rsidP="00B23F73">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bCs/>
                <w:sz w:val="24"/>
              </w:rPr>
              <w:t>ADE-200, AVS</w:t>
            </w:r>
          </w:p>
        </w:tc>
        <w:tc>
          <w:tcPr>
            <w:tcW w:w="3117" w:type="dxa"/>
          </w:tcPr>
          <w:p w14:paraId="6E499BC9" w14:textId="0B63C3BC" w:rsidR="0074272E" w:rsidRPr="00B34DB7" w:rsidRDefault="0074272E" w:rsidP="00B23F73">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sidR="006222CB">
              <w:rPr>
                <w:bCs/>
                <w:sz w:val="24"/>
              </w:rPr>
              <w:t xml:space="preserve">Director, Office of Information &amp; Technology, Solution Delivery Service </w:t>
            </w:r>
            <w:r w:rsidRPr="00B34DB7">
              <w:rPr>
                <w:bCs/>
                <w:sz w:val="24"/>
              </w:rPr>
              <w:t>(ADE-</w:t>
            </w:r>
            <w:r w:rsidR="006222CB">
              <w:rPr>
                <w:bCs/>
                <w:sz w:val="24"/>
              </w:rPr>
              <w:t>001</w:t>
            </w:r>
            <w:r w:rsidRPr="00B34DB7">
              <w:rPr>
                <w:bCs/>
                <w:sz w:val="24"/>
              </w:rPr>
              <w:t>); Director, Sponsoring Organization</w:t>
            </w:r>
          </w:p>
        </w:tc>
      </w:tr>
    </w:tbl>
    <w:p w14:paraId="04F5A5DE" w14:textId="77777777" w:rsidR="00D23D55" w:rsidRDefault="00D23D55" w:rsidP="0074272E">
      <w:pPr>
        <w:rPr>
          <w:b/>
        </w:rPr>
      </w:pPr>
    </w:p>
    <w:p w14:paraId="5ED6D649" w14:textId="25052038" w:rsidR="0074272E" w:rsidRPr="00B34DB7" w:rsidRDefault="0074272E" w:rsidP="008A2461">
      <w:pPr>
        <w:pStyle w:val="Heading1"/>
      </w:pPr>
      <w:bookmarkStart w:id="92" w:name="_Toc97580639"/>
      <w:r w:rsidRPr="00B34DB7">
        <w:t>3.</w:t>
      </w:r>
      <w:r w:rsidR="00647682">
        <w:t>8</w:t>
      </w:r>
      <w:r w:rsidRPr="00B34DB7">
        <w:t>.1</w:t>
      </w:r>
      <w:r w:rsidRPr="00B34DB7">
        <w:tab/>
        <w:t>Program Requirements Management Tool</w:t>
      </w:r>
      <w:r>
        <w:t xml:space="preserve"> (NAS Only)</w:t>
      </w:r>
      <w:bookmarkEnd w:id="92"/>
    </w:p>
    <w:p w14:paraId="1617DB57" w14:textId="016C5B42" w:rsidR="003E5E2F" w:rsidRDefault="0074272E">
      <w:pPr>
        <w:spacing w:before="160" w:line="276" w:lineRule="auto"/>
        <w:rPr>
          <w:rFonts w:eastAsia="Times New Roman" w:cs="Calibri"/>
          <w:sz w:val="24"/>
          <w:szCs w:val="24"/>
          <w:lang w:eastAsia="ar-SA"/>
        </w:rPr>
      </w:pPr>
      <w:r w:rsidRPr="008A2461">
        <w:rPr>
          <w:rFonts w:eastAsia="Times New Roman" w:cs="Calibri"/>
          <w:sz w:val="24"/>
          <w:szCs w:val="24"/>
          <w:lang w:eastAsia="ar-SA"/>
        </w:rPr>
        <w:t xml:space="preserve">The sponsoring service organization enters requirements into the </w:t>
      </w:r>
      <w:hyperlink r:id="rId35" w:history="1">
        <w:r w:rsidRPr="008A2461">
          <w:rPr>
            <w:rFonts w:eastAsia="Times New Roman" w:cs="Calibri"/>
            <w:lang w:eastAsia="ar-SA"/>
          </w:rPr>
          <w:t>requirements</w:t>
        </w:r>
      </w:hyperlink>
      <w:r w:rsidRPr="008A2461">
        <w:rPr>
          <w:rFonts w:eastAsia="Times New Roman" w:cs="Calibri"/>
          <w:lang w:eastAsia="ar-SA"/>
        </w:rPr>
        <w:t xml:space="preserve"> management tool</w:t>
      </w:r>
      <w:r w:rsidRPr="008A2461">
        <w:rPr>
          <w:rFonts w:eastAsia="Times New Roman" w:cs="Calibri"/>
          <w:sz w:val="24"/>
          <w:szCs w:val="24"/>
          <w:lang w:eastAsia="ar-SA"/>
        </w:rPr>
        <w:t xml:space="preserve"> </w:t>
      </w:r>
      <w:r w:rsidR="005F72C2" w:rsidRPr="008A2461">
        <w:rPr>
          <w:rFonts w:eastAsia="Times New Roman" w:cs="Calibri"/>
          <w:sz w:val="24"/>
          <w:szCs w:val="24"/>
          <w:lang w:eastAsia="ar-SA"/>
        </w:rPr>
        <w:t xml:space="preserve">Dynamic Object-Oriented Requirements System (DOORS) </w:t>
      </w:r>
      <w:r w:rsidRPr="008A2461">
        <w:rPr>
          <w:rFonts w:eastAsia="Times New Roman" w:cs="Calibri"/>
          <w:sz w:val="24"/>
          <w:szCs w:val="24"/>
          <w:lang w:eastAsia="ar-SA"/>
        </w:rPr>
        <w:t xml:space="preserve">(the preferred tool) as identified in the </w:t>
      </w:r>
      <w:hyperlink r:id="rId36" w:history="1">
        <w:r w:rsidRPr="008A2461">
          <w:rPr>
            <w:rFonts w:eastAsia="Times New Roman" w:cs="Calibri"/>
            <w:lang w:eastAsia="ar-SA"/>
          </w:rPr>
          <w:t>Program Requirements Document (PRD) Template</w:t>
        </w:r>
      </w:hyperlink>
      <w:r w:rsidRPr="008A2461">
        <w:rPr>
          <w:rFonts w:eastAsia="Times New Roman" w:cs="Calibri"/>
          <w:sz w:val="24"/>
          <w:szCs w:val="24"/>
          <w:lang w:eastAsia="ar-SA"/>
        </w:rPr>
        <w:t xml:space="preserve">. </w:t>
      </w:r>
      <w:r w:rsidR="00016ACB" w:rsidRPr="008A2461">
        <w:rPr>
          <w:rFonts w:eastAsia="Times New Roman" w:cs="Calibri"/>
          <w:sz w:val="24"/>
          <w:szCs w:val="24"/>
          <w:lang w:eastAsia="ar-SA"/>
        </w:rPr>
        <w:t>DOORS is a requirements management tool.  It can be used to trace PRDs</w:t>
      </w:r>
      <w:r w:rsidR="00D3045A">
        <w:rPr>
          <w:rFonts w:eastAsia="Times New Roman" w:cs="Calibri"/>
          <w:sz w:val="24"/>
          <w:szCs w:val="24"/>
          <w:lang w:eastAsia="ar-SA"/>
        </w:rPr>
        <w:t xml:space="preserve"> to enterprise-level documents </w:t>
      </w:r>
      <w:r w:rsidR="00016ACB" w:rsidRPr="008A2461">
        <w:rPr>
          <w:rFonts w:eastAsia="Times New Roman" w:cs="Calibri"/>
          <w:sz w:val="24"/>
          <w:szCs w:val="24"/>
          <w:lang w:eastAsia="ar-SA"/>
        </w:rPr>
        <w:t>such as the Target NAS RD.</w:t>
      </w:r>
      <w:r w:rsidRPr="008A2461">
        <w:rPr>
          <w:rFonts w:eastAsia="Times New Roman" w:cs="Calibri"/>
          <w:sz w:val="24"/>
          <w:szCs w:val="24"/>
          <w:lang w:eastAsia="ar-SA"/>
        </w:rPr>
        <w:t xml:space="preserve">. DOORS is also used as a requirements repository for investment initiatives and each approved pPRD has a DOORS module that </w:t>
      </w:r>
      <w:r w:rsidR="009E4199" w:rsidRPr="008A2461">
        <w:rPr>
          <w:rFonts w:eastAsia="Times New Roman" w:cs="Calibri"/>
          <w:sz w:val="24"/>
          <w:szCs w:val="24"/>
          <w:lang w:eastAsia="ar-SA"/>
        </w:rPr>
        <w:t>is</w:t>
      </w:r>
      <w:r w:rsidRPr="008A2461">
        <w:rPr>
          <w:rFonts w:eastAsia="Times New Roman" w:cs="Calibri"/>
          <w:sz w:val="24"/>
          <w:szCs w:val="24"/>
          <w:lang w:eastAsia="ar-SA"/>
        </w:rPr>
        <w:t xml:space="preserve"> managed by the Requirements and Analysis Branch, ANG-B11. DOORS modules are updated throughout the AMS process for developing requirements until the final Program Requirements Document (fPRD) is approved. ANG-</w:t>
      </w:r>
      <w:r w:rsidR="009E4199" w:rsidRPr="008A2461">
        <w:rPr>
          <w:rFonts w:eastAsia="Times New Roman" w:cs="Calibri"/>
          <w:sz w:val="24"/>
          <w:szCs w:val="24"/>
          <w:lang w:eastAsia="ar-SA"/>
        </w:rPr>
        <w:t xml:space="preserve">B11 </w:t>
      </w:r>
      <w:r w:rsidRPr="008A2461">
        <w:rPr>
          <w:rFonts w:eastAsia="Times New Roman" w:cs="Calibri"/>
          <w:sz w:val="24"/>
          <w:szCs w:val="24"/>
          <w:lang w:eastAsia="ar-SA"/>
        </w:rPr>
        <w:t>has primary custodial responsibility of the DOOR</w:t>
      </w:r>
      <w:r w:rsidR="00337F96">
        <w:rPr>
          <w:rFonts w:eastAsia="Times New Roman" w:cs="Calibri"/>
          <w:sz w:val="24"/>
          <w:szCs w:val="24"/>
          <w:lang w:eastAsia="ar-SA"/>
        </w:rPr>
        <w:t>S</w:t>
      </w:r>
      <w:r w:rsidRPr="008A2461">
        <w:rPr>
          <w:rFonts w:eastAsia="Times New Roman" w:cs="Calibri"/>
          <w:sz w:val="24"/>
          <w:szCs w:val="24"/>
          <w:lang w:eastAsia="ar-SA"/>
        </w:rPr>
        <w:t xml:space="preserve"> tool. </w:t>
      </w:r>
    </w:p>
    <w:p w14:paraId="7156A74D" w14:textId="77777777" w:rsidR="003E5E2F" w:rsidRDefault="003E5E2F">
      <w:pPr>
        <w:rPr>
          <w:rFonts w:eastAsia="Times New Roman" w:cs="Calibri"/>
          <w:sz w:val="24"/>
          <w:szCs w:val="24"/>
          <w:lang w:eastAsia="ar-SA"/>
        </w:rPr>
      </w:pPr>
      <w:r>
        <w:rPr>
          <w:rFonts w:eastAsia="Times New Roman" w:cs="Calibri"/>
          <w:sz w:val="24"/>
          <w:szCs w:val="24"/>
          <w:lang w:eastAsia="ar-SA"/>
        </w:rPr>
        <w:br w:type="page"/>
      </w:r>
    </w:p>
    <w:p w14:paraId="13F45EBF" w14:textId="53994D46" w:rsidR="00722985" w:rsidRPr="00FD08A3" w:rsidRDefault="00722985" w:rsidP="00FD08A3">
      <w:pPr>
        <w:spacing w:line="276" w:lineRule="auto"/>
        <w:jc w:val="center"/>
        <w:rPr>
          <w:rFonts w:ascii="Calibri" w:eastAsia="Times New Roman" w:hAnsi="Calibri" w:cs="Times New Roman"/>
          <w:b/>
          <w:szCs w:val="24"/>
          <w:lang w:eastAsia="ar-SA"/>
        </w:rPr>
      </w:pPr>
    </w:p>
    <w:p w14:paraId="3DC7B48D" w14:textId="32F32570" w:rsidR="003E5E2F" w:rsidRPr="008A2461" w:rsidRDefault="003E5E2F" w:rsidP="008A2461">
      <w:pPr>
        <w:pStyle w:val="Caption"/>
        <w:keepNext/>
        <w:jc w:val="center"/>
        <w:rPr>
          <w:rFonts w:ascii="Calibri" w:hAnsi="Calibri" w:cs="Calibri"/>
          <w:b/>
          <w:bCs/>
          <w:sz w:val="24"/>
          <w:szCs w:val="24"/>
        </w:rPr>
      </w:pPr>
      <w:bookmarkStart w:id="93" w:name="_Ref97807871"/>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16</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NAS Program Requirements DOORS Module Participating Organizations</w:t>
      </w:r>
      <w:bookmarkEnd w:id="93"/>
    </w:p>
    <w:tbl>
      <w:tblPr>
        <w:tblStyle w:val="TableGrid"/>
        <w:tblpPr w:leftFromText="180" w:rightFromText="180" w:vertAnchor="text" w:horzAnchor="margin" w:tblpY="13"/>
        <w:tblW w:w="9350" w:type="dxa"/>
        <w:tblLook w:val="04A0" w:firstRow="1" w:lastRow="0" w:firstColumn="1" w:lastColumn="0" w:noHBand="0" w:noVBand="1"/>
        <w:tblCaption w:val="Participating Organizations"/>
      </w:tblPr>
      <w:tblGrid>
        <w:gridCol w:w="3116"/>
        <w:gridCol w:w="3117"/>
        <w:gridCol w:w="3117"/>
      </w:tblGrid>
      <w:tr w:rsidR="00A33FB3" w:rsidRPr="00B34DB7" w14:paraId="6572489A" w14:textId="77777777" w:rsidTr="00FD08A3">
        <w:trPr>
          <w:tblHeader/>
        </w:trPr>
        <w:tc>
          <w:tcPr>
            <w:tcW w:w="3116" w:type="dxa"/>
          </w:tcPr>
          <w:p w14:paraId="4CE0F9C6" w14:textId="77777777" w:rsidR="00A33FB3" w:rsidRPr="00B34DB7" w:rsidRDefault="00A33FB3" w:rsidP="00A33FB3">
            <w:pPr>
              <w:jc w:val="center"/>
              <w:rPr>
                <w:rFonts w:ascii="Calibri" w:eastAsia="Times New Roman" w:hAnsi="Calibri" w:cs="Times New Roman"/>
                <w:sz w:val="24"/>
                <w:szCs w:val="24"/>
                <w:lang w:eastAsia="ar-SA"/>
              </w:rPr>
            </w:pPr>
            <w:r w:rsidRPr="00B34DB7">
              <w:rPr>
                <w:b/>
                <w:sz w:val="24"/>
                <w:szCs w:val="26"/>
              </w:rPr>
              <w:t>PROCESS</w:t>
            </w:r>
          </w:p>
        </w:tc>
        <w:tc>
          <w:tcPr>
            <w:tcW w:w="3117" w:type="dxa"/>
          </w:tcPr>
          <w:p w14:paraId="6DDAEEA1" w14:textId="77777777" w:rsidR="00A33FB3" w:rsidRPr="00B34DB7" w:rsidRDefault="00A33FB3" w:rsidP="00A33FB3">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3017E31" w14:textId="77777777" w:rsidR="00A33FB3" w:rsidRPr="00B34DB7" w:rsidRDefault="00A33FB3" w:rsidP="00A33FB3">
            <w:pPr>
              <w:jc w:val="center"/>
              <w:rPr>
                <w:b/>
                <w:sz w:val="24"/>
                <w:szCs w:val="24"/>
              </w:rPr>
            </w:pPr>
            <w:r w:rsidRPr="00B34DB7">
              <w:rPr>
                <w:b/>
                <w:sz w:val="24"/>
                <w:szCs w:val="24"/>
              </w:rPr>
              <w:t>APPROVAL AUTHORITY</w:t>
            </w:r>
          </w:p>
          <w:p w14:paraId="6B52E043" w14:textId="77777777" w:rsidR="00A33FB3" w:rsidRPr="00B34DB7" w:rsidRDefault="00A33FB3" w:rsidP="00A33FB3">
            <w:pPr>
              <w:spacing w:line="276" w:lineRule="auto"/>
              <w:jc w:val="center"/>
              <w:rPr>
                <w:rFonts w:ascii="Calibri" w:eastAsia="Times New Roman" w:hAnsi="Calibri" w:cs="Times New Roman"/>
                <w:sz w:val="24"/>
                <w:szCs w:val="24"/>
                <w:lang w:eastAsia="ar-SA"/>
              </w:rPr>
            </w:pPr>
          </w:p>
        </w:tc>
      </w:tr>
      <w:tr w:rsidR="00A33FB3" w:rsidRPr="00B34DB7" w14:paraId="57AE9B79" w14:textId="77777777" w:rsidTr="00FD08A3">
        <w:tc>
          <w:tcPr>
            <w:tcW w:w="3116" w:type="dxa"/>
            <w:vMerge w:val="restart"/>
          </w:tcPr>
          <w:p w14:paraId="6C5819D4" w14:textId="77777777" w:rsidR="00A33FB3" w:rsidRPr="00B34DB7" w:rsidRDefault="00A33FB3" w:rsidP="00A33FB3">
            <w:pPr>
              <w:spacing w:line="276" w:lineRule="auto"/>
              <w:rPr>
                <w:rFonts w:ascii="Calibri" w:eastAsia="Times New Roman" w:hAnsi="Calibri" w:cs="Times New Roman"/>
                <w:sz w:val="24"/>
                <w:szCs w:val="24"/>
                <w:lang w:eastAsia="ar-SA"/>
              </w:rPr>
            </w:pPr>
            <w:r w:rsidRPr="00B34DB7">
              <w:rPr>
                <w:rFonts w:cs="Calibri"/>
                <w:bCs/>
                <w:caps/>
                <w:sz w:val="24"/>
              </w:rPr>
              <w:t xml:space="preserve">NAS </w:t>
            </w:r>
            <w:r w:rsidRPr="00B34DB7">
              <w:rPr>
                <w:rFonts w:cs="Calibri"/>
                <w:bCs/>
                <w:sz w:val="24"/>
              </w:rPr>
              <w:t xml:space="preserve">Program Requirements </w:t>
            </w:r>
            <w:r w:rsidRPr="00B34DB7">
              <w:rPr>
                <w:rFonts w:cs="Calibri"/>
                <w:bCs/>
                <w:caps/>
                <w:sz w:val="24"/>
              </w:rPr>
              <w:t xml:space="preserve">DOORS </w:t>
            </w:r>
            <w:r w:rsidRPr="00B34DB7">
              <w:rPr>
                <w:rFonts w:cs="Calibri"/>
                <w:bCs/>
                <w:sz w:val="24"/>
              </w:rPr>
              <w:t>Module</w:t>
            </w:r>
          </w:p>
        </w:tc>
        <w:tc>
          <w:tcPr>
            <w:tcW w:w="3117" w:type="dxa"/>
          </w:tcPr>
          <w:p w14:paraId="0AE3CAB6" w14:textId="77777777" w:rsidR="00A33FB3" w:rsidRPr="00B34DB7" w:rsidRDefault="00A33FB3" w:rsidP="00A33FB3">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bCs/>
                <w:sz w:val="24"/>
                <w:szCs w:val="26"/>
              </w:rPr>
              <w:t>ATO Program Management Office</w:t>
            </w:r>
            <w:r w:rsidRPr="00B34DB7">
              <w:rPr>
                <w:sz w:val="24"/>
                <w:szCs w:val="26"/>
              </w:rPr>
              <w:t>, ANG-B11, ANG-B13, ANG-B5</w:t>
            </w:r>
          </w:p>
        </w:tc>
        <w:tc>
          <w:tcPr>
            <w:tcW w:w="3117" w:type="dxa"/>
          </w:tcPr>
          <w:p w14:paraId="5FE462C9" w14:textId="77777777" w:rsidR="00A33FB3" w:rsidRPr="00B34DB7" w:rsidRDefault="00A33FB3" w:rsidP="00A33FB3">
            <w:pPr>
              <w:rPr>
                <w:bCs/>
                <w:sz w:val="24"/>
              </w:rPr>
            </w:pPr>
            <w:r w:rsidRPr="00B34DB7">
              <w:rPr>
                <w:b/>
                <w:bCs/>
                <w:sz w:val="24"/>
              </w:rPr>
              <w:t>NAS</w:t>
            </w:r>
            <w:r w:rsidRPr="00B34DB7">
              <w:rPr>
                <w:bCs/>
                <w:sz w:val="24"/>
              </w:rPr>
              <w:t xml:space="preserve">: </w:t>
            </w:r>
            <w:r w:rsidRPr="00B34DB7">
              <w:rPr>
                <w:sz w:val="24"/>
                <w:szCs w:val="26"/>
              </w:rPr>
              <w:t>Manager,</w:t>
            </w:r>
            <w:r w:rsidRPr="00B34DB7">
              <w:rPr>
                <w:b/>
                <w:sz w:val="24"/>
                <w:szCs w:val="26"/>
              </w:rPr>
              <w:t xml:space="preserve"> </w:t>
            </w:r>
            <w:r w:rsidRPr="00B34DB7">
              <w:rPr>
                <w:sz w:val="24"/>
                <w:szCs w:val="26"/>
              </w:rPr>
              <w:t>Requirements Analysis Branch (ANG-B11)</w:t>
            </w:r>
          </w:p>
        </w:tc>
      </w:tr>
      <w:tr w:rsidR="00A33FB3" w:rsidRPr="00B34DB7" w14:paraId="56B177D1" w14:textId="77777777" w:rsidTr="00FD08A3">
        <w:tc>
          <w:tcPr>
            <w:tcW w:w="3116" w:type="dxa"/>
            <w:vMerge/>
          </w:tcPr>
          <w:p w14:paraId="608F64B8" w14:textId="77777777" w:rsidR="00A33FB3" w:rsidRPr="00B34DB7" w:rsidRDefault="00A33FB3" w:rsidP="00A33FB3">
            <w:pPr>
              <w:spacing w:line="276" w:lineRule="auto"/>
              <w:rPr>
                <w:rFonts w:ascii="Calibri" w:eastAsia="Times New Roman" w:hAnsi="Calibri" w:cs="Times New Roman"/>
                <w:sz w:val="24"/>
                <w:szCs w:val="24"/>
                <w:lang w:eastAsia="ar-SA"/>
              </w:rPr>
            </w:pPr>
          </w:p>
        </w:tc>
        <w:tc>
          <w:tcPr>
            <w:tcW w:w="3117" w:type="dxa"/>
          </w:tcPr>
          <w:p w14:paraId="7817D908" w14:textId="77777777" w:rsidR="00A33FB3" w:rsidRPr="00B34DB7" w:rsidRDefault="00A33FB3" w:rsidP="00A33FB3">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rFonts w:ascii="Calibri" w:eastAsia="Times New Roman" w:hAnsi="Calibri" w:cs="Times New Roman"/>
                <w:sz w:val="24"/>
                <w:szCs w:val="24"/>
                <w:lang w:val="fr-FR" w:eastAsia="ar-SA"/>
              </w:rPr>
              <w:t>N/A</w:t>
            </w:r>
          </w:p>
        </w:tc>
        <w:tc>
          <w:tcPr>
            <w:tcW w:w="3117" w:type="dxa"/>
          </w:tcPr>
          <w:p w14:paraId="45EE0137" w14:textId="77777777" w:rsidR="00A33FB3" w:rsidRPr="00B34DB7" w:rsidRDefault="00A33FB3" w:rsidP="00A33FB3">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N/A</w:t>
            </w:r>
          </w:p>
        </w:tc>
      </w:tr>
    </w:tbl>
    <w:p w14:paraId="4C4A568D" w14:textId="77777777" w:rsidR="00254AB5" w:rsidRDefault="00254AB5" w:rsidP="0074272E">
      <w:pPr>
        <w:pStyle w:val="Heading2"/>
      </w:pPr>
      <w:bookmarkStart w:id="94" w:name="_Toc97580640"/>
    </w:p>
    <w:p w14:paraId="09CC96FB" w14:textId="35D7F0DB" w:rsidR="0074272E" w:rsidRPr="00B34DB7" w:rsidRDefault="0074272E" w:rsidP="0074272E">
      <w:pPr>
        <w:pStyle w:val="Heading2"/>
      </w:pPr>
      <w:r w:rsidRPr="00B34DB7">
        <w:t>3</w:t>
      </w:r>
      <w:r w:rsidR="00865A85">
        <w:t>.</w:t>
      </w:r>
      <w:r w:rsidR="00D600C7">
        <w:t>8</w:t>
      </w:r>
      <w:r w:rsidRPr="00B34DB7">
        <w:t>.2</w:t>
      </w:r>
      <w:r w:rsidRPr="00B34DB7">
        <w:tab/>
        <w:t>Consult with Specialty Engineering</w:t>
      </w:r>
      <w:bookmarkEnd w:id="94"/>
    </w:p>
    <w:p w14:paraId="08C8E332" w14:textId="43F33AEE" w:rsidR="0074272E" w:rsidRPr="00B34DB7" w:rsidRDefault="0074272E" w:rsidP="0074272E">
      <w:pPr>
        <w:spacing w:before="160" w:line="276" w:lineRule="auto"/>
        <w:rPr>
          <w:rFonts w:eastAsia="Times New Roman" w:cs="Calibri"/>
          <w:sz w:val="24"/>
          <w:szCs w:val="24"/>
          <w:lang w:eastAsia="ar-SA"/>
        </w:rPr>
      </w:pPr>
      <w:r w:rsidRPr="00B34DB7">
        <w:rPr>
          <w:rFonts w:eastAsia="Times New Roman" w:cs="Calibri"/>
          <w:sz w:val="24"/>
          <w:szCs w:val="24"/>
          <w:lang w:eastAsia="ar-SA"/>
        </w:rPr>
        <w:t xml:space="preserve">The specialty processes are systems engineering analyses customized to unique projects. The CRD package will include “sign-offs” demonstrating that </w:t>
      </w:r>
      <w:r w:rsidR="006222CB">
        <w:rPr>
          <w:rFonts w:eastAsia="Times New Roman" w:cs="Calibri"/>
          <w:sz w:val="24"/>
          <w:szCs w:val="24"/>
          <w:lang w:eastAsia="ar-SA"/>
        </w:rPr>
        <w:t>the initiative</w:t>
      </w:r>
      <w:r w:rsidRPr="00B34DB7">
        <w:rPr>
          <w:rFonts w:eastAsia="Times New Roman" w:cs="Calibri"/>
          <w:sz w:val="24"/>
          <w:szCs w:val="24"/>
          <w:lang w:eastAsia="ar-SA"/>
        </w:rPr>
        <w:t xml:space="preserve"> ha</w:t>
      </w:r>
      <w:r w:rsidR="006222CB">
        <w:rPr>
          <w:rFonts w:eastAsia="Times New Roman" w:cs="Calibri"/>
          <w:sz w:val="24"/>
          <w:szCs w:val="24"/>
          <w:lang w:eastAsia="ar-SA"/>
        </w:rPr>
        <w:t>s</w:t>
      </w:r>
      <w:r w:rsidRPr="00B34DB7">
        <w:rPr>
          <w:rFonts w:eastAsia="Times New Roman" w:cs="Calibri"/>
          <w:sz w:val="24"/>
          <w:szCs w:val="24"/>
          <w:lang w:eastAsia="ar-SA"/>
        </w:rPr>
        <w:t xml:space="preserve"> considered the results of these processes, including: </w:t>
      </w:r>
    </w:p>
    <w:p w14:paraId="1DC097A2" w14:textId="4ABDDB34" w:rsidR="0074272E" w:rsidRPr="00B34DB7" w:rsidRDefault="0074272E" w:rsidP="008A2461">
      <w:pPr>
        <w:numPr>
          <w:ilvl w:val="0"/>
          <w:numId w:val="61"/>
        </w:numPr>
        <w:suppressAutoHyphens/>
        <w:spacing w:before="160" w:line="276" w:lineRule="auto"/>
        <w:rPr>
          <w:rFonts w:eastAsia="Times New Roman" w:cs="Calibri"/>
          <w:sz w:val="24"/>
          <w:szCs w:val="20"/>
          <w:lang w:eastAsia="ar-SA"/>
        </w:rPr>
      </w:pPr>
      <w:r w:rsidRPr="00B34DB7">
        <w:rPr>
          <w:rFonts w:eastAsia="Times New Roman" w:cs="Calibri"/>
          <w:sz w:val="24"/>
          <w:szCs w:val="20"/>
          <w:lang w:eastAsia="ar-SA"/>
        </w:rPr>
        <w:t>Human Factors (HF)</w:t>
      </w:r>
      <w:r w:rsidR="006E2B3D">
        <w:rPr>
          <w:rFonts w:eastAsia="Times New Roman" w:cs="Calibri"/>
          <w:sz w:val="24"/>
          <w:szCs w:val="20"/>
          <w:lang w:eastAsia="ar-SA"/>
        </w:rPr>
        <w:t>.</w:t>
      </w:r>
    </w:p>
    <w:p w14:paraId="0085EA9C" w14:textId="03A0CBAF" w:rsidR="0074272E" w:rsidRPr="00B34DB7" w:rsidRDefault="0074272E" w:rsidP="008A2461">
      <w:pPr>
        <w:numPr>
          <w:ilvl w:val="0"/>
          <w:numId w:val="61"/>
        </w:numPr>
        <w:suppressAutoHyphens/>
        <w:spacing w:before="160" w:line="276" w:lineRule="auto"/>
        <w:rPr>
          <w:rFonts w:eastAsia="Times New Roman" w:cs="Calibri"/>
          <w:sz w:val="24"/>
          <w:szCs w:val="20"/>
          <w:lang w:eastAsia="ar-SA"/>
        </w:rPr>
      </w:pPr>
      <w:r w:rsidRPr="00B34DB7">
        <w:rPr>
          <w:rFonts w:eastAsia="Times New Roman" w:cs="Calibri"/>
          <w:sz w:val="24"/>
          <w:szCs w:val="20"/>
          <w:lang w:eastAsia="ar-SA"/>
        </w:rPr>
        <w:t>Spectrum (impact on radio signals)</w:t>
      </w:r>
      <w:r w:rsidR="006E2B3D">
        <w:rPr>
          <w:rFonts w:eastAsia="Times New Roman" w:cs="Calibri"/>
          <w:sz w:val="24"/>
          <w:szCs w:val="20"/>
          <w:lang w:eastAsia="ar-SA"/>
        </w:rPr>
        <w:t>.</w:t>
      </w:r>
    </w:p>
    <w:p w14:paraId="0E64A399" w14:textId="65289600" w:rsidR="0074272E" w:rsidRPr="00B34DB7" w:rsidRDefault="0074272E" w:rsidP="0074272E">
      <w:pPr>
        <w:suppressAutoHyphens/>
        <w:spacing w:before="160" w:line="276" w:lineRule="auto"/>
        <w:rPr>
          <w:rFonts w:eastAsia="Times New Roman" w:cs="Calibri"/>
          <w:sz w:val="24"/>
          <w:szCs w:val="28"/>
          <w:lang w:eastAsia="ar-SA"/>
        </w:rPr>
      </w:pPr>
      <w:r w:rsidRPr="00B34DB7">
        <w:rPr>
          <w:rFonts w:eastAsia="Times New Roman" w:cs="Calibri"/>
          <w:sz w:val="24"/>
          <w:szCs w:val="28"/>
          <w:lang w:eastAsia="ar-SA"/>
        </w:rPr>
        <w:t xml:space="preserve">The descriptions below describe how to move forward. Setting up the first meeting with the appropriate offices early in </w:t>
      </w:r>
      <w:r>
        <w:rPr>
          <w:rFonts w:eastAsia="Times New Roman" w:cs="Calibri"/>
          <w:sz w:val="24"/>
          <w:szCs w:val="28"/>
          <w:lang w:eastAsia="ar-SA"/>
        </w:rPr>
        <w:t xml:space="preserve">the </w:t>
      </w:r>
      <w:r w:rsidRPr="00B34DB7">
        <w:rPr>
          <w:rFonts w:eastAsia="Times New Roman" w:cs="Calibri"/>
          <w:sz w:val="24"/>
          <w:szCs w:val="28"/>
          <w:lang w:eastAsia="ar-SA"/>
        </w:rPr>
        <w:t xml:space="preserve">CRD </w:t>
      </w:r>
      <w:r>
        <w:rPr>
          <w:rFonts w:eastAsia="Times New Roman" w:cs="Calibri"/>
          <w:sz w:val="24"/>
          <w:szCs w:val="28"/>
          <w:lang w:eastAsia="ar-SA"/>
        </w:rPr>
        <w:t xml:space="preserve">phase </w:t>
      </w:r>
      <w:r w:rsidRPr="00B34DB7">
        <w:rPr>
          <w:rFonts w:eastAsia="Times New Roman" w:cs="Calibri"/>
          <w:sz w:val="24"/>
          <w:szCs w:val="28"/>
          <w:lang w:eastAsia="ar-SA"/>
        </w:rPr>
        <w:t xml:space="preserve">will help </w:t>
      </w:r>
      <w:r w:rsidR="006222CB">
        <w:rPr>
          <w:rFonts w:eastAsia="Times New Roman" w:cs="Calibri"/>
          <w:sz w:val="24"/>
          <w:szCs w:val="28"/>
          <w:lang w:eastAsia="ar-SA"/>
        </w:rPr>
        <w:t xml:space="preserve">with </w:t>
      </w:r>
      <w:r w:rsidRPr="00B34DB7">
        <w:rPr>
          <w:rFonts w:eastAsia="Times New Roman" w:cs="Calibri"/>
          <w:sz w:val="24"/>
          <w:szCs w:val="28"/>
          <w:lang w:eastAsia="ar-SA"/>
        </w:rPr>
        <w:t>time management of the overall process.</w:t>
      </w:r>
    </w:p>
    <w:p w14:paraId="313188C7" w14:textId="5F47573E" w:rsidR="0074272E" w:rsidRPr="00B34DB7" w:rsidRDefault="0074272E" w:rsidP="0074272E">
      <w:pPr>
        <w:pStyle w:val="Heading3"/>
        <w:spacing w:after="240"/>
        <w:rPr>
          <w:i w:val="0"/>
        </w:rPr>
      </w:pPr>
      <w:bookmarkStart w:id="95" w:name="_Toc97580641"/>
      <w:r w:rsidRPr="00B34DB7">
        <w:rPr>
          <w:i w:val="0"/>
        </w:rPr>
        <w:t>3.</w:t>
      </w:r>
      <w:r w:rsidR="00647682">
        <w:rPr>
          <w:i w:val="0"/>
        </w:rPr>
        <w:t>8</w:t>
      </w:r>
      <w:r w:rsidRPr="00B34DB7">
        <w:rPr>
          <w:i w:val="0"/>
        </w:rPr>
        <w:t>.2.1</w:t>
      </w:r>
      <w:r w:rsidRPr="00B34DB7">
        <w:rPr>
          <w:i w:val="0"/>
        </w:rPr>
        <w:tab/>
        <w:t>Human Factors (HF)</w:t>
      </w:r>
      <w:bookmarkEnd w:id="95"/>
    </w:p>
    <w:p w14:paraId="54590B54" w14:textId="77777777" w:rsidR="0074272E" w:rsidRPr="00B34DB7" w:rsidRDefault="0074272E" w:rsidP="0074272E">
      <w:pPr>
        <w:spacing w:line="276" w:lineRule="auto"/>
        <w:rPr>
          <w:sz w:val="24"/>
          <w:szCs w:val="24"/>
        </w:rPr>
      </w:pPr>
      <w:r>
        <w:rPr>
          <w:sz w:val="24"/>
          <w:szCs w:val="24"/>
        </w:rPr>
        <w:t>AMS p</w:t>
      </w:r>
      <w:r w:rsidRPr="00B34DB7">
        <w:rPr>
          <w:sz w:val="24"/>
          <w:szCs w:val="24"/>
        </w:rPr>
        <w:t>olicy Section 4.7 states that service organizations must assure that planning, analysis, development, implementation, and in‐service activities for equipment, software, facilities, and services include Human Factors engineering to ensure performance requirements and objectives are consistent with human capabilities and limitations.</w:t>
      </w:r>
    </w:p>
    <w:p w14:paraId="77146D37" w14:textId="188CA116" w:rsidR="0074272E" w:rsidRPr="00B34DB7" w:rsidRDefault="0074272E" w:rsidP="008A2461">
      <w:pPr>
        <w:numPr>
          <w:ilvl w:val="0"/>
          <w:numId w:val="73"/>
        </w:numPr>
        <w:suppressAutoHyphens/>
        <w:spacing w:before="160" w:line="276" w:lineRule="auto"/>
        <w:rPr>
          <w:rFonts w:cs="Calibri"/>
          <w:sz w:val="24"/>
          <w:szCs w:val="24"/>
        </w:rPr>
      </w:pPr>
      <w:r w:rsidRPr="00B34DB7">
        <w:rPr>
          <w:rFonts w:cs="Calibri"/>
          <w:sz w:val="24"/>
          <w:szCs w:val="24"/>
        </w:rPr>
        <w:t xml:space="preserve">The service organization or program office, </w:t>
      </w:r>
      <w:r w:rsidR="0050325B">
        <w:rPr>
          <w:rFonts w:cs="Calibri"/>
          <w:sz w:val="24"/>
          <w:szCs w:val="24"/>
        </w:rPr>
        <w:t>facilitated by</w:t>
      </w:r>
      <w:r w:rsidRPr="00B34DB7">
        <w:rPr>
          <w:rFonts w:cs="Calibri"/>
          <w:sz w:val="24"/>
          <w:szCs w:val="24"/>
        </w:rPr>
        <w:t xml:space="preserve"> the Human Factors Division (ANG-C1), should address HF as early as practica</w:t>
      </w:r>
      <w:r>
        <w:rPr>
          <w:rFonts w:cs="Calibri"/>
          <w:sz w:val="24"/>
          <w:szCs w:val="24"/>
        </w:rPr>
        <w:t>l</w:t>
      </w:r>
      <w:r w:rsidRPr="00B34DB7">
        <w:rPr>
          <w:rFonts w:cs="Calibri"/>
          <w:sz w:val="24"/>
          <w:szCs w:val="24"/>
        </w:rPr>
        <w:t xml:space="preserve"> to minimize technical, programmatic, and operational risk. In order to assess the appropriate level of HF involvement, ANG-C1 can </w:t>
      </w:r>
      <w:r w:rsidR="000E6EE5">
        <w:rPr>
          <w:rFonts w:cs="Calibri"/>
          <w:sz w:val="24"/>
          <w:szCs w:val="24"/>
        </w:rPr>
        <w:t>assist coordination</w:t>
      </w:r>
      <w:r w:rsidRPr="00B34DB7">
        <w:rPr>
          <w:rFonts w:cs="Calibri"/>
          <w:sz w:val="24"/>
          <w:szCs w:val="24"/>
        </w:rPr>
        <w:t xml:space="preserve"> with agency HF resources such as the HF Acquisition Working Group to identify HF specialists that might provide direct support or other resources to a</w:t>
      </w:r>
      <w:r w:rsidR="000E6EE5">
        <w:rPr>
          <w:rFonts w:cs="Calibri"/>
          <w:sz w:val="24"/>
          <w:szCs w:val="24"/>
        </w:rPr>
        <w:t xml:space="preserve"> program</w:t>
      </w:r>
      <w:r w:rsidRPr="00B34DB7">
        <w:rPr>
          <w:rFonts w:cs="Calibri"/>
          <w:sz w:val="24"/>
          <w:szCs w:val="24"/>
        </w:rPr>
        <w:t xml:space="preserve">. Ideally, HF specialists are involved prior to </w:t>
      </w:r>
      <w:r>
        <w:rPr>
          <w:rFonts w:cs="Calibri"/>
          <w:sz w:val="24"/>
          <w:szCs w:val="24"/>
        </w:rPr>
        <w:t xml:space="preserve">the </w:t>
      </w:r>
      <w:r w:rsidRPr="00B34DB7">
        <w:rPr>
          <w:rFonts w:cs="Calibri"/>
          <w:sz w:val="24"/>
          <w:szCs w:val="24"/>
        </w:rPr>
        <w:t>CRD</w:t>
      </w:r>
      <w:r>
        <w:rPr>
          <w:rFonts w:cs="Calibri"/>
          <w:sz w:val="24"/>
          <w:szCs w:val="24"/>
        </w:rPr>
        <w:t xml:space="preserve"> phase</w:t>
      </w:r>
      <w:r w:rsidRPr="00B34DB7">
        <w:rPr>
          <w:rFonts w:cs="Calibri"/>
          <w:sz w:val="24"/>
          <w:szCs w:val="24"/>
        </w:rPr>
        <w:t xml:space="preserve"> </w:t>
      </w:r>
      <w:r>
        <w:rPr>
          <w:rFonts w:cs="Calibri"/>
          <w:sz w:val="24"/>
          <w:szCs w:val="24"/>
        </w:rPr>
        <w:t xml:space="preserve">and </w:t>
      </w:r>
      <w:r w:rsidRPr="00B34DB7">
        <w:rPr>
          <w:rFonts w:cs="Calibri"/>
          <w:sz w:val="24"/>
          <w:szCs w:val="24"/>
        </w:rPr>
        <w:t>throughout the AMS lifecycle to help gather data about the service environmen</w:t>
      </w:r>
      <w:r>
        <w:rPr>
          <w:rFonts w:cs="Calibri"/>
          <w:sz w:val="24"/>
          <w:szCs w:val="24"/>
        </w:rPr>
        <w:t>t and</w:t>
      </w:r>
      <w:r w:rsidRPr="00B34DB7">
        <w:rPr>
          <w:rFonts w:cs="Calibri"/>
          <w:sz w:val="24"/>
          <w:szCs w:val="24"/>
        </w:rPr>
        <w:t xml:space="preserve"> participate in the preliminary shortfall analysis</w:t>
      </w:r>
      <w:r>
        <w:rPr>
          <w:rFonts w:cs="Calibri"/>
          <w:sz w:val="24"/>
          <w:szCs w:val="24"/>
        </w:rPr>
        <w:t xml:space="preserve">. </w:t>
      </w:r>
    </w:p>
    <w:p w14:paraId="65AEDB74" w14:textId="0521936D" w:rsidR="0074272E" w:rsidRPr="00B34DB7" w:rsidRDefault="0074272E" w:rsidP="008A2461">
      <w:pPr>
        <w:numPr>
          <w:ilvl w:val="0"/>
          <w:numId w:val="73"/>
        </w:numPr>
        <w:suppressAutoHyphens/>
        <w:spacing w:before="160" w:line="276" w:lineRule="auto"/>
        <w:rPr>
          <w:rFonts w:cs="Calibri"/>
          <w:sz w:val="24"/>
          <w:szCs w:val="24"/>
        </w:rPr>
      </w:pPr>
      <w:r w:rsidRPr="00B34DB7">
        <w:rPr>
          <w:rFonts w:cs="Calibri"/>
          <w:sz w:val="24"/>
          <w:szCs w:val="24"/>
        </w:rPr>
        <w:t>HF involvement during the definition of solution alternatives (this section of CRD guidance) can illuminate many implications of each alternative related to human performance</w:t>
      </w:r>
      <w:r w:rsidR="005B6BEB">
        <w:rPr>
          <w:rFonts w:cs="Calibri"/>
          <w:sz w:val="24"/>
          <w:szCs w:val="24"/>
        </w:rPr>
        <w:t xml:space="preserve">.  </w:t>
      </w:r>
      <w:r w:rsidR="005B6BEB" w:rsidRPr="005B6BEB">
        <w:rPr>
          <w:rFonts w:cs="Calibri"/>
          <w:sz w:val="24"/>
          <w:szCs w:val="24"/>
        </w:rPr>
        <w:t xml:space="preserve">As examples, HF implications can include the appropriateness of </w:t>
      </w:r>
      <w:r w:rsidR="005B6BEB" w:rsidRPr="005B6BEB">
        <w:rPr>
          <w:rFonts w:cs="Calibri"/>
          <w:sz w:val="24"/>
          <w:szCs w:val="24"/>
        </w:rPr>
        <w:lastRenderedPageBreak/>
        <w:t xml:space="preserve">automation or procedures from a HF perspective, in the context of other systems and tasks.  Such analysis can be performed well before establishing details such as </w:t>
      </w:r>
      <w:r w:rsidR="005F72C2">
        <w:rPr>
          <w:rFonts w:cs="Calibri"/>
          <w:sz w:val="24"/>
          <w:szCs w:val="24"/>
        </w:rPr>
        <w:t>C</w:t>
      </w:r>
      <w:r w:rsidR="005B6BEB" w:rsidRPr="005B6BEB">
        <w:rPr>
          <w:rFonts w:cs="Calibri"/>
          <w:sz w:val="24"/>
          <w:szCs w:val="24"/>
        </w:rPr>
        <w:t xml:space="preserve">omputer </w:t>
      </w:r>
      <w:r w:rsidR="005F72C2">
        <w:rPr>
          <w:rFonts w:cs="Calibri"/>
          <w:sz w:val="24"/>
          <w:szCs w:val="24"/>
        </w:rPr>
        <w:t>H</w:t>
      </w:r>
      <w:r w:rsidR="005B6BEB" w:rsidRPr="005B6BEB">
        <w:rPr>
          <w:rFonts w:cs="Calibri"/>
          <w:sz w:val="24"/>
          <w:szCs w:val="24"/>
        </w:rPr>
        <w:t xml:space="preserve">uman </w:t>
      </w:r>
      <w:r w:rsidR="005F72C2">
        <w:rPr>
          <w:rFonts w:cs="Calibri"/>
          <w:sz w:val="24"/>
          <w:szCs w:val="24"/>
        </w:rPr>
        <w:t>I</w:t>
      </w:r>
      <w:r w:rsidR="005B6BEB" w:rsidRPr="005B6BEB">
        <w:rPr>
          <w:rFonts w:cs="Calibri"/>
          <w:sz w:val="24"/>
          <w:szCs w:val="24"/>
        </w:rPr>
        <w:t>nterface (CHI) requirements later in the AMS lifecycle.</w:t>
      </w:r>
    </w:p>
    <w:p w14:paraId="0025D061" w14:textId="77F62C73" w:rsidR="0074272E" w:rsidRPr="00F7473B" w:rsidRDefault="0074272E" w:rsidP="008A2461">
      <w:pPr>
        <w:numPr>
          <w:ilvl w:val="0"/>
          <w:numId w:val="73"/>
        </w:numPr>
        <w:suppressAutoHyphens/>
        <w:spacing w:before="160" w:line="276" w:lineRule="auto"/>
        <w:rPr>
          <w:rFonts w:cs="Calibri"/>
          <w:sz w:val="24"/>
          <w:szCs w:val="24"/>
        </w:rPr>
      </w:pPr>
      <w:r w:rsidRPr="00B34DB7">
        <w:rPr>
          <w:rFonts w:cs="Calibri"/>
          <w:sz w:val="24"/>
          <w:szCs w:val="24"/>
        </w:rPr>
        <w:t>HF involvement during</w:t>
      </w:r>
      <w:r>
        <w:rPr>
          <w:rFonts w:cs="Calibri"/>
          <w:sz w:val="24"/>
          <w:szCs w:val="24"/>
        </w:rPr>
        <w:t xml:space="preserve"> the</w:t>
      </w:r>
      <w:r w:rsidRPr="00B34DB7">
        <w:rPr>
          <w:rFonts w:cs="Calibri"/>
          <w:sz w:val="24"/>
          <w:szCs w:val="24"/>
        </w:rPr>
        <w:t xml:space="preserve"> CRD </w:t>
      </w:r>
      <w:r>
        <w:rPr>
          <w:rFonts w:cs="Calibri"/>
          <w:sz w:val="24"/>
          <w:szCs w:val="24"/>
        </w:rPr>
        <w:t xml:space="preserve">phase </w:t>
      </w:r>
      <w:r w:rsidRPr="00B34DB7">
        <w:rPr>
          <w:rFonts w:cs="Calibri"/>
          <w:sz w:val="24"/>
          <w:szCs w:val="24"/>
        </w:rPr>
        <w:t xml:space="preserve">has important downstream implications. For example, during </w:t>
      </w:r>
      <w:r>
        <w:rPr>
          <w:rFonts w:cs="Calibri"/>
          <w:sz w:val="24"/>
          <w:szCs w:val="24"/>
        </w:rPr>
        <w:t xml:space="preserve">the </w:t>
      </w:r>
      <w:r w:rsidRPr="00B34DB7">
        <w:rPr>
          <w:rFonts w:cs="Calibri"/>
          <w:sz w:val="24"/>
          <w:szCs w:val="24"/>
        </w:rPr>
        <w:t>Investment Analysis</w:t>
      </w:r>
      <w:r>
        <w:rPr>
          <w:rFonts w:cs="Calibri"/>
          <w:sz w:val="24"/>
          <w:szCs w:val="24"/>
        </w:rPr>
        <w:t xml:space="preserve"> phase</w:t>
      </w:r>
      <w:r w:rsidRPr="00B34DB7">
        <w:rPr>
          <w:rFonts w:cs="Calibri"/>
          <w:sz w:val="24"/>
          <w:szCs w:val="24"/>
        </w:rPr>
        <w:t>, AMS artifacts such as the Program Requirements Document, Business Case, Implementation Strategy and Planning Document</w:t>
      </w:r>
      <w:r>
        <w:rPr>
          <w:rFonts w:cs="Calibri"/>
          <w:sz w:val="24"/>
          <w:szCs w:val="24"/>
        </w:rPr>
        <w:t xml:space="preserve"> (ISPD)</w:t>
      </w:r>
      <w:r w:rsidRPr="00B34DB7">
        <w:rPr>
          <w:rFonts w:cs="Calibri"/>
          <w:sz w:val="24"/>
          <w:szCs w:val="24"/>
        </w:rPr>
        <w:t>, and Integrated Human Factors Plan can benefit from HF activities during</w:t>
      </w:r>
      <w:r>
        <w:rPr>
          <w:rFonts w:cs="Calibri"/>
          <w:sz w:val="24"/>
          <w:szCs w:val="24"/>
        </w:rPr>
        <w:t xml:space="preserve"> the</w:t>
      </w:r>
      <w:r w:rsidRPr="00B34DB7">
        <w:rPr>
          <w:rFonts w:cs="Calibri"/>
          <w:sz w:val="24"/>
          <w:szCs w:val="24"/>
        </w:rPr>
        <w:t xml:space="preserve"> CRD</w:t>
      </w:r>
      <w:r>
        <w:rPr>
          <w:rFonts w:cs="Calibri"/>
          <w:sz w:val="24"/>
          <w:szCs w:val="24"/>
        </w:rPr>
        <w:t xml:space="preserve"> phase</w:t>
      </w:r>
      <w:r w:rsidRPr="00B34DB7">
        <w:rPr>
          <w:rFonts w:cs="Calibri"/>
          <w:sz w:val="24"/>
          <w:szCs w:val="24"/>
        </w:rPr>
        <w:t>.</w:t>
      </w:r>
      <w:r>
        <w:rPr>
          <w:rFonts w:cs="Calibri"/>
          <w:sz w:val="24"/>
          <w:szCs w:val="24"/>
        </w:rPr>
        <w:t xml:space="preserve"> </w:t>
      </w:r>
      <w:r w:rsidRPr="00B82D11">
        <w:rPr>
          <w:rFonts w:cs="Calibri"/>
          <w:sz w:val="24"/>
          <w:szCs w:val="24"/>
        </w:rPr>
        <w:t>Therefore, it is recommended that a</w:t>
      </w:r>
      <w:r>
        <w:rPr>
          <w:rFonts w:cs="Calibri"/>
          <w:sz w:val="24"/>
          <w:szCs w:val="24"/>
        </w:rPr>
        <w:t>n</w:t>
      </w:r>
      <w:r w:rsidRPr="00B82D11">
        <w:rPr>
          <w:rFonts w:cs="Calibri"/>
          <w:sz w:val="24"/>
          <w:szCs w:val="24"/>
        </w:rPr>
        <w:t xml:space="preserve"> HF specialist participates during</w:t>
      </w:r>
      <w:r>
        <w:rPr>
          <w:rFonts w:cs="Calibri"/>
          <w:sz w:val="24"/>
          <w:szCs w:val="24"/>
        </w:rPr>
        <w:t xml:space="preserve"> the</w:t>
      </w:r>
      <w:r w:rsidRPr="00B82D11">
        <w:rPr>
          <w:rFonts w:cs="Calibri"/>
          <w:sz w:val="24"/>
          <w:szCs w:val="24"/>
        </w:rPr>
        <w:t xml:space="preserve"> CRD</w:t>
      </w:r>
      <w:r>
        <w:rPr>
          <w:rFonts w:cs="Calibri"/>
          <w:sz w:val="24"/>
          <w:szCs w:val="24"/>
        </w:rPr>
        <w:t xml:space="preserve"> phase</w:t>
      </w:r>
      <w:r w:rsidRPr="00B82D11">
        <w:rPr>
          <w:rFonts w:cs="Calibri"/>
          <w:sz w:val="24"/>
          <w:szCs w:val="24"/>
        </w:rPr>
        <w:t xml:space="preserve"> to bring a HF perspective into overall analyses and AMS artifacts, tailored to the progra</w:t>
      </w:r>
      <w:r w:rsidRPr="00F7473B">
        <w:rPr>
          <w:rFonts w:cs="Calibri"/>
          <w:sz w:val="24"/>
          <w:szCs w:val="24"/>
        </w:rPr>
        <w:t>m.</w:t>
      </w:r>
    </w:p>
    <w:p w14:paraId="45B7C78B" w14:textId="5A17F7FE" w:rsidR="0074272E" w:rsidRPr="00B34DB7" w:rsidRDefault="0074272E" w:rsidP="0074272E">
      <w:pPr>
        <w:pStyle w:val="Heading3"/>
        <w:rPr>
          <w:i w:val="0"/>
        </w:rPr>
      </w:pPr>
      <w:bookmarkStart w:id="96" w:name="_Toc97580642"/>
      <w:r w:rsidRPr="00B34DB7">
        <w:rPr>
          <w:i w:val="0"/>
        </w:rPr>
        <w:t>3.</w:t>
      </w:r>
      <w:r w:rsidR="00647682">
        <w:rPr>
          <w:i w:val="0"/>
        </w:rPr>
        <w:t>8</w:t>
      </w:r>
      <w:r w:rsidRPr="00B34DB7">
        <w:rPr>
          <w:i w:val="0"/>
        </w:rPr>
        <w:t>.2.2</w:t>
      </w:r>
      <w:r w:rsidRPr="00B34DB7">
        <w:rPr>
          <w:i w:val="0"/>
        </w:rPr>
        <w:tab/>
        <w:t>Spectrum Impact</w:t>
      </w:r>
      <w:bookmarkEnd w:id="96"/>
    </w:p>
    <w:p w14:paraId="04D8511F" w14:textId="2CBC8204" w:rsidR="00A33FB3" w:rsidRPr="00717B20" w:rsidRDefault="0074272E" w:rsidP="008A2461">
      <w:pPr>
        <w:suppressAutoHyphens/>
        <w:spacing w:before="160" w:line="276" w:lineRule="auto"/>
        <w:rPr>
          <w:rFonts w:ascii="Calibri" w:eastAsia="Times New Roman" w:hAnsi="Calibri" w:cs="Times New Roman"/>
          <w:b/>
          <w:sz w:val="24"/>
          <w:szCs w:val="24"/>
          <w:lang w:eastAsia="ar-SA"/>
        </w:rPr>
      </w:pPr>
      <w:r w:rsidRPr="00B34DB7">
        <w:rPr>
          <w:rFonts w:eastAsia="Times New Roman" w:cs="Calibri"/>
          <w:sz w:val="24"/>
          <w:szCs w:val="20"/>
          <w:lang w:eastAsia="ar-SA"/>
        </w:rPr>
        <w:t>The service organization or program office, with</w:t>
      </w:r>
      <w:r>
        <w:rPr>
          <w:rFonts w:eastAsia="Times New Roman" w:cs="Calibri"/>
          <w:sz w:val="24"/>
          <w:szCs w:val="20"/>
          <w:lang w:eastAsia="ar-SA"/>
        </w:rPr>
        <w:t xml:space="preserve"> the</w:t>
      </w:r>
      <w:r w:rsidRPr="00B34DB7">
        <w:rPr>
          <w:rFonts w:eastAsia="Times New Roman" w:cs="Calibri"/>
          <w:sz w:val="24"/>
          <w:szCs w:val="20"/>
          <w:lang w:eastAsia="ar-SA"/>
        </w:rPr>
        <w:t xml:space="preserve"> Spectrum Engineering Services Group</w:t>
      </w:r>
      <w:r>
        <w:rPr>
          <w:rFonts w:eastAsia="Times New Roman" w:cs="Calibri"/>
          <w:sz w:val="24"/>
          <w:szCs w:val="20"/>
          <w:lang w:eastAsia="ar-SA"/>
        </w:rPr>
        <w:t>’s</w:t>
      </w:r>
      <w:r w:rsidRPr="00B34DB7">
        <w:rPr>
          <w:rFonts w:eastAsia="Times New Roman" w:cs="Calibri"/>
          <w:sz w:val="24"/>
          <w:szCs w:val="20"/>
          <w:lang w:eastAsia="ar-SA"/>
        </w:rPr>
        <w:t xml:space="preserve"> (AJW-1C) assistance, must address spectrum requirements for solutions that utilize radio frequencies.</w:t>
      </w:r>
      <w:r w:rsidR="001B2A74">
        <w:rPr>
          <w:rFonts w:eastAsia="Times New Roman" w:cs="Calibri"/>
          <w:sz w:val="24"/>
          <w:szCs w:val="20"/>
          <w:lang w:eastAsia="ar-SA"/>
        </w:rPr>
        <w:t xml:space="preserve">  Mission </w:t>
      </w:r>
      <w:r w:rsidR="00957424">
        <w:rPr>
          <w:rFonts w:eastAsia="Times New Roman" w:cs="Calibri"/>
          <w:sz w:val="24"/>
          <w:szCs w:val="20"/>
          <w:lang w:eastAsia="ar-SA"/>
        </w:rPr>
        <w:t>S</w:t>
      </w:r>
      <w:r w:rsidR="001B2A74">
        <w:rPr>
          <w:rFonts w:eastAsia="Times New Roman" w:cs="Calibri"/>
          <w:sz w:val="24"/>
          <w:szCs w:val="20"/>
          <w:lang w:eastAsia="ar-SA"/>
        </w:rPr>
        <w:t xml:space="preserve">upport initiatives still </w:t>
      </w:r>
      <w:r w:rsidR="006F395E">
        <w:rPr>
          <w:rFonts w:eastAsia="Times New Roman" w:cs="Calibri"/>
          <w:sz w:val="24"/>
          <w:szCs w:val="20"/>
          <w:lang w:eastAsia="ar-SA"/>
        </w:rPr>
        <w:t>must</w:t>
      </w:r>
      <w:r w:rsidR="001B2A74">
        <w:rPr>
          <w:rFonts w:eastAsia="Times New Roman" w:cs="Calibri"/>
          <w:sz w:val="24"/>
          <w:szCs w:val="20"/>
          <w:lang w:eastAsia="ar-SA"/>
        </w:rPr>
        <w:t xml:space="preserve"> contact the Spectrum team to get a statement that the Spectrum checkmark is complete or obtain a waiver.</w:t>
      </w:r>
    </w:p>
    <w:p w14:paraId="21BB1A39" w14:textId="63CBC497" w:rsidR="00DE36E6" w:rsidRPr="008A2461" w:rsidRDefault="00DE36E6" w:rsidP="008A2461">
      <w:pPr>
        <w:pStyle w:val="Caption"/>
        <w:keepNext/>
        <w:jc w:val="center"/>
        <w:rPr>
          <w:rFonts w:ascii="Calibri" w:hAnsi="Calibri" w:cs="Calibri"/>
          <w:b/>
          <w:bCs/>
          <w:sz w:val="24"/>
          <w:szCs w:val="24"/>
        </w:rPr>
      </w:pPr>
      <w:bookmarkStart w:id="97" w:name="_Ref97807882"/>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17</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Spectrum Impact Determination Participating Organizations</w:t>
      </w:r>
      <w:bookmarkEnd w:id="97"/>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74272E" w:rsidRPr="00B34DB7" w14:paraId="4C37724E" w14:textId="77777777" w:rsidTr="00B23F73">
        <w:trPr>
          <w:tblHeader/>
          <w:jc w:val="center"/>
        </w:trPr>
        <w:tc>
          <w:tcPr>
            <w:tcW w:w="3116" w:type="dxa"/>
          </w:tcPr>
          <w:p w14:paraId="5BD5E77D" w14:textId="77777777" w:rsidR="0074272E" w:rsidRPr="00B34DB7" w:rsidRDefault="0074272E" w:rsidP="00B23F73">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381E7C5B" w14:textId="77777777" w:rsidR="0074272E" w:rsidRPr="00B34DB7" w:rsidRDefault="0074272E" w:rsidP="00B23F73">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4956FA7" w14:textId="77777777" w:rsidR="0074272E" w:rsidRPr="00B34DB7" w:rsidRDefault="0074272E" w:rsidP="00B23F73">
            <w:pPr>
              <w:jc w:val="center"/>
              <w:rPr>
                <w:b/>
                <w:sz w:val="24"/>
                <w:szCs w:val="24"/>
              </w:rPr>
            </w:pPr>
            <w:r w:rsidRPr="00B34DB7">
              <w:rPr>
                <w:b/>
                <w:sz w:val="24"/>
                <w:szCs w:val="24"/>
              </w:rPr>
              <w:t>APPROVAL AUTHORITY</w:t>
            </w:r>
          </w:p>
          <w:p w14:paraId="73E8FCCE" w14:textId="77777777" w:rsidR="0074272E" w:rsidRPr="00B34DB7" w:rsidRDefault="0074272E" w:rsidP="00B23F73">
            <w:pPr>
              <w:spacing w:line="276" w:lineRule="auto"/>
              <w:jc w:val="center"/>
              <w:rPr>
                <w:rFonts w:ascii="Calibri" w:eastAsia="Times New Roman" w:hAnsi="Calibri" w:cs="Times New Roman"/>
                <w:sz w:val="24"/>
                <w:szCs w:val="24"/>
                <w:lang w:eastAsia="ar-SA"/>
              </w:rPr>
            </w:pPr>
          </w:p>
        </w:tc>
      </w:tr>
      <w:tr w:rsidR="0074272E" w:rsidRPr="00B34DB7" w14:paraId="58D39F0F" w14:textId="77777777" w:rsidTr="00B23F73">
        <w:trPr>
          <w:jc w:val="center"/>
        </w:trPr>
        <w:tc>
          <w:tcPr>
            <w:tcW w:w="3116" w:type="dxa"/>
            <w:vMerge w:val="restart"/>
          </w:tcPr>
          <w:p w14:paraId="062903C4" w14:textId="77777777" w:rsidR="0074272E" w:rsidRPr="00B34DB7" w:rsidRDefault="0074272E" w:rsidP="00B23F73">
            <w:pPr>
              <w:spacing w:line="276" w:lineRule="auto"/>
              <w:rPr>
                <w:rFonts w:ascii="Calibri" w:eastAsia="Times New Roman" w:hAnsi="Calibri" w:cs="Times New Roman"/>
                <w:sz w:val="24"/>
                <w:szCs w:val="24"/>
                <w:lang w:eastAsia="ar-SA"/>
              </w:rPr>
            </w:pPr>
            <w:r w:rsidRPr="00B34DB7">
              <w:rPr>
                <w:bCs/>
                <w:sz w:val="24"/>
              </w:rPr>
              <w:t>Spectrum Impact Determination</w:t>
            </w:r>
          </w:p>
        </w:tc>
        <w:tc>
          <w:tcPr>
            <w:tcW w:w="3117" w:type="dxa"/>
          </w:tcPr>
          <w:p w14:paraId="6E82191E" w14:textId="45EB49EF" w:rsidR="0074272E" w:rsidRPr="00B34DB7" w:rsidRDefault="0074272E" w:rsidP="00B23F73">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6"/>
                <w:lang w:val="de-DE"/>
              </w:rPr>
              <w:t xml:space="preserve">ANG-B13, AFI, ANG-B1, ANG-B2, ANG-C1, </w:t>
            </w:r>
            <w:r w:rsidRPr="00B34DB7">
              <w:rPr>
                <w:sz w:val="24"/>
                <w:szCs w:val="26"/>
              </w:rPr>
              <w:t>AJW-13, AJI-2210, AJI-2300, AJV-</w:t>
            </w:r>
            <w:r>
              <w:rPr>
                <w:sz w:val="24"/>
                <w:szCs w:val="26"/>
              </w:rPr>
              <w:t>S</w:t>
            </w:r>
            <w:r w:rsidR="00817AB8">
              <w:rPr>
                <w:sz w:val="24"/>
                <w:szCs w:val="26"/>
              </w:rPr>
              <w:t>, AJV-P</w:t>
            </w:r>
          </w:p>
        </w:tc>
        <w:tc>
          <w:tcPr>
            <w:tcW w:w="3117" w:type="dxa"/>
          </w:tcPr>
          <w:p w14:paraId="100A8678" w14:textId="77777777" w:rsidR="0074272E" w:rsidRPr="00B34DB7" w:rsidRDefault="0074272E" w:rsidP="00B23F73">
            <w:pPr>
              <w:rPr>
                <w:sz w:val="24"/>
                <w:szCs w:val="26"/>
              </w:rPr>
            </w:pPr>
            <w:r w:rsidRPr="00B34DB7">
              <w:rPr>
                <w:b/>
                <w:bCs/>
                <w:sz w:val="24"/>
              </w:rPr>
              <w:t>NAS</w:t>
            </w:r>
            <w:r w:rsidRPr="00B34DB7">
              <w:rPr>
                <w:bCs/>
                <w:sz w:val="24"/>
              </w:rPr>
              <w:t xml:space="preserve">: </w:t>
            </w:r>
            <w:r w:rsidRPr="00B34DB7">
              <w:rPr>
                <w:sz w:val="24"/>
                <w:szCs w:val="26"/>
              </w:rPr>
              <w:t>Director, Spectrum Engineering Group (AJW-1C)</w:t>
            </w:r>
          </w:p>
          <w:p w14:paraId="7ED552BA" w14:textId="77777777" w:rsidR="0074272E" w:rsidRPr="00B34DB7" w:rsidRDefault="0074272E" w:rsidP="00B23F73">
            <w:pPr>
              <w:rPr>
                <w:bCs/>
                <w:sz w:val="24"/>
              </w:rPr>
            </w:pPr>
          </w:p>
        </w:tc>
      </w:tr>
      <w:tr w:rsidR="0074272E" w:rsidRPr="00B34DB7" w14:paraId="46584594" w14:textId="77777777" w:rsidTr="00B23F73">
        <w:trPr>
          <w:jc w:val="center"/>
        </w:trPr>
        <w:tc>
          <w:tcPr>
            <w:tcW w:w="3116" w:type="dxa"/>
            <w:vMerge/>
          </w:tcPr>
          <w:p w14:paraId="4989D518" w14:textId="77777777" w:rsidR="0074272E" w:rsidRPr="00B34DB7" w:rsidRDefault="0074272E" w:rsidP="00B23F73">
            <w:pPr>
              <w:spacing w:line="276" w:lineRule="auto"/>
              <w:rPr>
                <w:rFonts w:ascii="Calibri" w:eastAsia="Times New Roman" w:hAnsi="Calibri" w:cs="Times New Roman"/>
                <w:sz w:val="24"/>
                <w:szCs w:val="24"/>
                <w:lang w:eastAsia="ar-SA"/>
              </w:rPr>
            </w:pPr>
          </w:p>
        </w:tc>
        <w:tc>
          <w:tcPr>
            <w:tcW w:w="3117" w:type="dxa"/>
          </w:tcPr>
          <w:p w14:paraId="47C0E0F8" w14:textId="77777777" w:rsidR="0074272E" w:rsidRPr="00B34DB7" w:rsidRDefault="0074272E" w:rsidP="00B23F73">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N/A</w:t>
            </w:r>
          </w:p>
        </w:tc>
        <w:tc>
          <w:tcPr>
            <w:tcW w:w="3117" w:type="dxa"/>
          </w:tcPr>
          <w:p w14:paraId="4D836F79" w14:textId="4F43F9E7" w:rsidR="0074272E" w:rsidRPr="00B34DB7" w:rsidRDefault="0074272E" w:rsidP="00B23F73">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sidR="001B2A74" w:rsidRPr="00B34DB7">
              <w:rPr>
                <w:sz w:val="24"/>
                <w:szCs w:val="26"/>
              </w:rPr>
              <w:t>Director, Spectrum Engineering Group (AJW-1C)</w:t>
            </w:r>
          </w:p>
        </w:tc>
      </w:tr>
    </w:tbl>
    <w:p w14:paraId="17856233" w14:textId="5E1AA807" w:rsidR="00647682" w:rsidRPr="00B34DB7" w:rsidRDefault="00A8000D" w:rsidP="00647682">
      <w:pPr>
        <w:pStyle w:val="Heading1"/>
        <w:spacing w:after="240"/>
      </w:pPr>
      <w:bookmarkStart w:id="98" w:name="_Toc97580643"/>
      <w:r w:rsidRPr="00B34DB7">
        <w:t>3.</w:t>
      </w:r>
      <w:r w:rsidR="00647682">
        <w:t>9</w:t>
      </w:r>
      <w:r w:rsidRPr="00B34DB7">
        <w:tab/>
      </w:r>
      <w:r w:rsidR="00647682" w:rsidRPr="00B34DB7">
        <w:t xml:space="preserve">Develop </w:t>
      </w:r>
      <w:r w:rsidR="00647682">
        <w:t>EA</w:t>
      </w:r>
      <w:r w:rsidR="00647682" w:rsidRPr="00B34DB7">
        <w:t xml:space="preserve"> Products</w:t>
      </w:r>
      <w:bookmarkEnd w:id="98"/>
    </w:p>
    <w:p w14:paraId="73150E8C" w14:textId="36CEACE5" w:rsidR="00647682" w:rsidRPr="00B34DB7" w:rsidRDefault="00647682" w:rsidP="00647682">
      <w:pPr>
        <w:spacing w:line="276" w:lineRule="auto"/>
        <w:rPr>
          <w:sz w:val="24"/>
          <w:szCs w:val="24"/>
        </w:rPr>
      </w:pPr>
      <w:r w:rsidRPr="00B34DB7">
        <w:rPr>
          <w:rFonts w:cs="Calibri"/>
          <w:sz w:val="24"/>
          <w:szCs w:val="24"/>
        </w:rPr>
        <w:t xml:space="preserve">Every initiative going through </w:t>
      </w:r>
      <w:r>
        <w:rPr>
          <w:rFonts w:cs="Calibri"/>
          <w:sz w:val="24"/>
          <w:szCs w:val="24"/>
        </w:rPr>
        <w:t xml:space="preserve">the </w:t>
      </w:r>
      <w:r w:rsidRPr="00B34DB7">
        <w:rPr>
          <w:rFonts w:cs="Calibri"/>
          <w:sz w:val="24"/>
          <w:szCs w:val="24"/>
        </w:rPr>
        <w:t>CRD</w:t>
      </w:r>
      <w:r>
        <w:rPr>
          <w:rFonts w:cs="Calibri"/>
          <w:sz w:val="24"/>
          <w:szCs w:val="24"/>
        </w:rPr>
        <w:t xml:space="preserve"> phase</w:t>
      </w:r>
      <w:r w:rsidRPr="00B34DB7">
        <w:rPr>
          <w:rFonts w:cs="Calibri"/>
          <w:sz w:val="24"/>
          <w:szCs w:val="24"/>
        </w:rPr>
        <w:t xml:space="preserve"> must include a set of project-level</w:t>
      </w:r>
      <w:r>
        <w:rPr>
          <w:rFonts w:cs="Calibri"/>
          <w:sz w:val="24"/>
          <w:szCs w:val="24"/>
        </w:rPr>
        <w:t xml:space="preserve"> EA </w:t>
      </w:r>
      <w:r w:rsidRPr="00B34DB7">
        <w:rPr>
          <w:rFonts w:cs="Calibri"/>
          <w:sz w:val="24"/>
          <w:szCs w:val="24"/>
        </w:rPr>
        <w:t xml:space="preserve">products that are associated to the corresponding enterprise products which show the potential solution from different perspectives. The products are developed with assistance from the Enterprise Architecture Modeling Branch (ANG-B12) for NAS related initiatives, or the </w:t>
      </w:r>
      <w:r w:rsidR="003E17EE">
        <w:rPr>
          <w:rFonts w:cs="Calibri"/>
          <w:sz w:val="24"/>
          <w:szCs w:val="24"/>
        </w:rPr>
        <w:t>Enterprise Architecture and Portfolio Insight</w:t>
      </w:r>
      <w:r w:rsidRPr="00B34DB7" w:rsidDel="00A50A1B">
        <w:rPr>
          <w:rFonts w:cs="Calibri"/>
          <w:sz w:val="24"/>
          <w:szCs w:val="24"/>
        </w:rPr>
        <w:t xml:space="preserve"> </w:t>
      </w:r>
      <w:r w:rsidRPr="00B34DB7">
        <w:rPr>
          <w:rFonts w:cs="Calibri"/>
          <w:sz w:val="24"/>
          <w:szCs w:val="24"/>
        </w:rPr>
        <w:t xml:space="preserve">(ADE-200) for Mission Support related initiatives. </w:t>
      </w:r>
      <w:r>
        <w:rPr>
          <w:rFonts w:cs="Calibri"/>
          <w:sz w:val="24"/>
          <w:szCs w:val="24"/>
        </w:rPr>
        <w:t xml:space="preserve">ANG-B1 and </w:t>
      </w:r>
      <w:r w:rsidRPr="00B34DB7">
        <w:rPr>
          <w:rFonts w:cs="Calibri"/>
          <w:sz w:val="24"/>
          <w:szCs w:val="24"/>
        </w:rPr>
        <w:t>ADE</w:t>
      </w:r>
      <w:r>
        <w:rPr>
          <w:rFonts w:cs="Calibri"/>
          <w:sz w:val="24"/>
          <w:szCs w:val="24"/>
        </w:rPr>
        <w:t>-200</w:t>
      </w:r>
      <w:r w:rsidRPr="00B34DB7">
        <w:rPr>
          <w:rFonts w:cs="Calibri"/>
          <w:sz w:val="24"/>
          <w:szCs w:val="24"/>
        </w:rPr>
        <w:t xml:space="preserve"> provides the </w:t>
      </w:r>
      <w:r w:rsidRPr="00B34DB7">
        <w:rPr>
          <w:rFonts w:cs="Calibri"/>
          <w:color w:val="000000"/>
          <w:sz w:val="24"/>
          <w:szCs w:val="24"/>
        </w:rPr>
        <w:t>guidance and templates that identifies the products to be developed and how they are to be completed and submitted</w:t>
      </w:r>
      <w:r>
        <w:rPr>
          <w:rFonts w:cs="Calibri"/>
          <w:sz w:val="24"/>
          <w:szCs w:val="24"/>
        </w:rPr>
        <w:t xml:space="preserve">. </w:t>
      </w:r>
      <w:r w:rsidRPr="00B34DB7">
        <w:rPr>
          <w:rFonts w:cs="Calibri"/>
          <w:sz w:val="24"/>
          <w:szCs w:val="24"/>
        </w:rPr>
        <w:t>This process ensures that initiatives are aligned with the appropriate architecture and its planned evolution.</w:t>
      </w:r>
    </w:p>
    <w:p w14:paraId="09DC10C4" w14:textId="77777777" w:rsidR="00647682" w:rsidRPr="00B34DB7" w:rsidRDefault="00647682" w:rsidP="00647682">
      <w:pPr>
        <w:pStyle w:val="PlainText"/>
        <w:spacing w:line="276" w:lineRule="auto"/>
        <w:rPr>
          <w:rStyle w:val="Strong"/>
          <w:rFonts w:cs="Calibri"/>
          <w:bCs/>
          <w:sz w:val="24"/>
          <w:szCs w:val="24"/>
        </w:rPr>
      </w:pPr>
      <w:r w:rsidRPr="00B34DB7">
        <w:rPr>
          <w:sz w:val="24"/>
          <w:szCs w:val="24"/>
        </w:rPr>
        <w:lastRenderedPageBreak/>
        <w:t>Using the functional analysis results done earlier, each capability must examine the proposed data (inputs and outputs) and assess if existing data exchange formats and models can be used. Exchanges and models should be consistent with those identified in the appropriate E</w:t>
      </w:r>
      <w:r>
        <w:rPr>
          <w:sz w:val="24"/>
          <w:szCs w:val="24"/>
        </w:rPr>
        <w:t>A</w:t>
      </w:r>
      <w:r w:rsidRPr="00B34DB7">
        <w:rPr>
          <w:sz w:val="24"/>
          <w:szCs w:val="24"/>
        </w:rPr>
        <w:t>.</w:t>
      </w:r>
      <w:r>
        <w:rPr>
          <w:sz w:val="24"/>
          <w:szCs w:val="24"/>
        </w:rPr>
        <w:t xml:space="preserve">  </w:t>
      </w:r>
    </w:p>
    <w:p w14:paraId="5A7BE513" w14:textId="77777777" w:rsidR="00647682" w:rsidRPr="00B34DB7" w:rsidRDefault="00647682" w:rsidP="00647682">
      <w:pPr>
        <w:pStyle w:val="PlainText"/>
        <w:spacing w:line="276" w:lineRule="auto"/>
        <w:rPr>
          <w:rStyle w:val="Strong"/>
          <w:rFonts w:cs="Calibri"/>
          <w:b w:val="0"/>
          <w:bCs/>
          <w:sz w:val="24"/>
          <w:szCs w:val="24"/>
        </w:rPr>
      </w:pPr>
    </w:p>
    <w:p w14:paraId="4AA49F7D" w14:textId="63CD1932" w:rsidR="00647682" w:rsidRPr="00FD08A3" w:rsidRDefault="00647682" w:rsidP="008A2461">
      <w:pPr>
        <w:rPr>
          <w:rStyle w:val="Strong"/>
          <w:rFonts w:ascii="Calibri" w:eastAsia="Times New Roman" w:hAnsi="Calibri"/>
          <w:sz w:val="24"/>
          <w:szCs w:val="24"/>
          <w:lang w:eastAsia="ar-SA"/>
        </w:rPr>
      </w:pPr>
      <w:r>
        <w:rPr>
          <w:rStyle w:val="Strong"/>
          <w:rFonts w:cs="Calibri"/>
          <w:b w:val="0"/>
          <w:bCs/>
          <w:sz w:val="24"/>
          <w:szCs w:val="24"/>
        </w:rPr>
        <w:t>Program offices are encouraged to contact the EA leads as soon as possible as s</w:t>
      </w:r>
      <w:r w:rsidRPr="00B34DB7">
        <w:rPr>
          <w:rStyle w:val="Strong"/>
          <w:rFonts w:cs="Calibri"/>
          <w:b w:val="0"/>
          <w:bCs/>
          <w:sz w:val="24"/>
          <w:szCs w:val="24"/>
        </w:rPr>
        <w:t xml:space="preserve">pecific </w:t>
      </w:r>
      <w:r>
        <w:rPr>
          <w:rStyle w:val="Strong"/>
          <w:rFonts w:cs="Calibri"/>
          <w:b w:val="0"/>
          <w:bCs/>
          <w:sz w:val="24"/>
          <w:szCs w:val="24"/>
        </w:rPr>
        <w:t xml:space="preserve">EA </w:t>
      </w:r>
      <w:r w:rsidRPr="00B34DB7">
        <w:rPr>
          <w:rStyle w:val="Strong"/>
          <w:rFonts w:cs="Calibri"/>
          <w:b w:val="0"/>
          <w:bCs/>
          <w:sz w:val="24"/>
          <w:szCs w:val="24"/>
        </w:rPr>
        <w:t>products may vary for each initiative</w:t>
      </w:r>
      <w:r>
        <w:rPr>
          <w:rStyle w:val="Strong"/>
          <w:rFonts w:cs="Calibri"/>
          <w:b w:val="0"/>
          <w:bCs/>
          <w:sz w:val="24"/>
          <w:szCs w:val="24"/>
        </w:rPr>
        <w:t>.</w:t>
      </w:r>
    </w:p>
    <w:p w14:paraId="267231B5" w14:textId="793743B1" w:rsidR="00DA7315" w:rsidRPr="008A2461" w:rsidRDefault="00DA7315" w:rsidP="008A2461">
      <w:pPr>
        <w:pStyle w:val="Caption"/>
        <w:keepNext/>
        <w:jc w:val="center"/>
        <w:rPr>
          <w:rFonts w:ascii="Calibri" w:hAnsi="Calibri" w:cs="Calibri"/>
          <w:b/>
          <w:bCs/>
          <w:sz w:val="24"/>
          <w:szCs w:val="24"/>
        </w:rPr>
      </w:pPr>
      <w:bookmarkStart w:id="99" w:name="_Ref97807895"/>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18</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Enterprise Architecture Products Participating Organizations</w:t>
      </w:r>
      <w:bookmarkEnd w:id="99"/>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647682" w:rsidRPr="00B34DB7" w14:paraId="4951DD62" w14:textId="77777777" w:rsidTr="00647682">
        <w:trPr>
          <w:tblHeader/>
          <w:jc w:val="center"/>
        </w:trPr>
        <w:tc>
          <w:tcPr>
            <w:tcW w:w="3116" w:type="dxa"/>
          </w:tcPr>
          <w:p w14:paraId="28874C90" w14:textId="77777777" w:rsidR="00647682" w:rsidRPr="00B34DB7" w:rsidRDefault="00647682" w:rsidP="00647682">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6990F518" w14:textId="77777777" w:rsidR="00647682" w:rsidRPr="00B34DB7" w:rsidRDefault="00647682" w:rsidP="00647682">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7917902D" w14:textId="77777777" w:rsidR="00647682" w:rsidRPr="00B34DB7" w:rsidRDefault="00647682" w:rsidP="00647682">
            <w:pPr>
              <w:jc w:val="center"/>
              <w:rPr>
                <w:b/>
                <w:sz w:val="24"/>
                <w:szCs w:val="24"/>
              </w:rPr>
            </w:pPr>
            <w:r w:rsidRPr="00B34DB7">
              <w:rPr>
                <w:b/>
                <w:sz w:val="24"/>
                <w:szCs w:val="24"/>
              </w:rPr>
              <w:t>APPROVAL AUTHORITY</w:t>
            </w:r>
          </w:p>
          <w:p w14:paraId="18031539" w14:textId="77777777" w:rsidR="00647682" w:rsidRPr="00B34DB7" w:rsidRDefault="00647682" w:rsidP="00647682">
            <w:pPr>
              <w:spacing w:line="276" w:lineRule="auto"/>
              <w:jc w:val="center"/>
              <w:rPr>
                <w:rFonts w:ascii="Calibri" w:eastAsia="Times New Roman" w:hAnsi="Calibri" w:cs="Times New Roman"/>
                <w:sz w:val="24"/>
                <w:szCs w:val="24"/>
                <w:lang w:eastAsia="ar-SA"/>
              </w:rPr>
            </w:pPr>
          </w:p>
        </w:tc>
      </w:tr>
      <w:tr w:rsidR="00647682" w:rsidRPr="00B34DB7" w14:paraId="33433C37" w14:textId="77777777" w:rsidTr="00647682">
        <w:trPr>
          <w:jc w:val="center"/>
        </w:trPr>
        <w:tc>
          <w:tcPr>
            <w:tcW w:w="3116" w:type="dxa"/>
            <w:vMerge w:val="restart"/>
          </w:tcPr>
          <w:p w14:paraId="64A6E2D9" w14:textId="77777777" w:rsidR="00647682" w:rsidRPr="00B34DB7" w:rsidRDefault="00647682" w:rsidP="00647682">
            <w:pPr>
              <w:spacing w:line="276" w:lineRule="auto"/>
              <w:rPr>
                <w:rFonts w:ascii="Calibri" w:eastAsia="Times New Roman" w:hAnsi="Calibri" w:cs="Times New Roman"/>
                <w:sz w:val="24"/>
                <w:szCs w:val="24"/>
                <w:lang w:eastAsia="ar-SA"/>
              </w:rPr>
            </w:pPr>
            <w:r w:rsidRPr="00B34DB7">
              <w:rPr>
                <w:rStyle w:val="Strong"/>
                <w:rFonts w:cs="Calibri"/>
                <w:b w:val="0"/>
                <w:bCs/>
                <w:sz w:val="24"/>
                <w:szCs w:val="24"/>
              </w:rPr>
              <w:t>Enterprise Architecture Products</w:t>
            </w:r>
          </w:p>
        </w:tc>
        <w:tc>
          <w:tcPr>
            <w:tcW w:w="3117" w:type="dxa"/>
          </w:tcPr>
          <w:p w14:paraId="71598E66" w14:textId="0BB443DF" w:rsidR="00647682" w:rsidRPr="00B34DB7" w:rsidRDefault="00647682" w:rsidP="00647682">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6"/>
              </w:rPr>
              <w:t>ANG-B1, ANG-B2, ANG-B12, ANG-B13,</w:t>
            </w:r>
            <w:r>
              <w:rPr>
                <w:sz w:val="24"/>
                <w:szCs w:val="26"/>
              </w:rPr>
              <w:t xml:space="preserve"> ANG-E5A,</w:t>
            </w:r>
            <w:r w:rsidRPr="00B34DB7">
              <w:rPr>
                <w:sz w:val="24"/>
                <w:szCs w:val="26"/>
              </w:rPr>
              <w:t xml:space="preserve"> AJW-13</w:t>
            </w:r>
            <w:r w:rsidRPr="00B34DB7">
              <w:rPr>
                <w:sz w:val="24"/>
                <w:szCs w:val="26"/>
                <w:u w:val="single"/>
              </w:rPr>
              <w:t>,</w:t>
            </w:r>
            <w:r w:rsidR="0020628F" w:rsidRPr="0020628F">
              <w:rPr>
                <w:sz w:val="24"/>
                <w:szCs w:val="26"/>
              </w:rPr>
              <w:t xml:space="preserve"> </w:t>
            </w:r>
            <w:r w:rsidRPr="00B34DB7">
              <w:rPr>
                <w:sz w:val="24"/>
                <w:szCs w:val="26"/>
              </w:rPr>
              <w:t>AJI-2210, AJI-2300, AJV-</w:t>
            </w:r>
            <w:r>
              <w:rPr>
                <w:sz w:val="24"/>
                <w:szCs w:val="26"/>
              </w:rPr>
              <w:t>S</w:t>
            </w:r>
          </w:p>
        </w:tc>
        <w:tc>
          <w:tcPr>
            <w:tcW w:w="3117" w:type="dxa"/>
          </w:tcPr>
          <w:p w14:paraId="13B8CAA8" w14:textId="77777777" w:rsidR="00647682" w:rsidRPr="00B34DB7" w:rsidRDefault="00647682" w:rsidP="00647682">
            <w:pPr>
              <w:rPr>
                <w:bCs/>
                <w:sz w:val="24"/>
              </w:rPr>
            </w:pPr>
            <w:r w:rsidRPr="00B34DB7">
              <w:rPr>
                <w:b/>
                <w:bCs/>
                <w:sz w:val="24"/>
              </w:rPr>
              <w:t>NAS</w:t>
            </w:r>
            <w:r w:rsidRPr="00B34DB7">
              <w:rPr>
                <w:bCs/>
                <w:sz w:val="24"/>
              </w:rPr>
              <w:t xml:space="preserve">: </w:t>
            </w:r>
            <w:r w:rsidRPr="00B34DB7">
              <w:rPr>
                <w:sz w:val="24"/>
                <w:szCs w:val="24"/>
              </w:rPr>
              <w:t xml:space="preserve">Manager, </w:t>
            </w:r>
            <w:r w:rsidRPr="00B34DB7">
              <w:rPr>
                <w:sz w:val="24"/>
              </w:rPr>
              <w:t xml:space="preserve">NAS Enterprise Planning &amp; Analysis Division </w:t>
            </w:r>
            <w:r w:rsidRPr="00B34DB7">
              <w:rPr>
                <w:sz w:val="24"/>
                <w:szCs w:val="24"/>
              </w:rPr>
              <w:t>(ANG-B2)</w:t>
            </w:r>
          </w:p>
        </w:tc>
      </w:tr>
      <w:tr w:rsidR="00647682" w:rsidRPr="00B34DB7" w14:paraId="1E793DD6" w14:textId="77777777" w:rsidTr="00647682">
        <w:trPr>
          <w:jc w:val="center"/>
        </w:trPr>
        <w:tc>
          <w:tcPr>
            <w:tcW w:w="3116" w:type="dxa"/>
            <w:vMerge/>
          </w:tcPr>
          <w:p w14:paraId="3569D1C3" w14:textId="77777777" w:rsidR="00647682" w:rsidRPr="00B34DB7" w:rsidRDefault="00647682" w:rsidP="00647682">
            <w:pPr>
              <w:spacing w:line="276" w:lineRule="auto"/>
              <w:rPr>
                <w:rFonts w:ascii="Calibri" w:eastAsia="Times New Roman" w:hAnsi="Calibri" w:cs="Times New Roman"/>
                <w:sz w:val="24"/>
                <w:szCs w:val="24"/>
                <w:lang w:eastAsia="ar-SA"/>
              </w:rPr>
            </w:pPr>
          </w:p>
        </w:tc>
        <w:tc>
          <w:tcPr>
            <w:tcW w:w="3117" w:type="dxa"/>
          </w:tcPr>
          <w:p w14:paraId="37A10021" w14:textId="624D61B9" w:rsidR="00647682" w:rsidRPr="00B34DB7" w:rsidRDefault="00647682" w:rsidP="00647682">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ADE-2</w:t>
            </w:r>
            <w:r w:rsidR="009F140D">
              <w:rPr>
                <w:sz w:val="24"/>
              </w:rPr>
              <w:t>0</w:t>
            </w:r>
            <w:r w:rsidRPr="00B34DB7">
              <w:rPr>
                <w:sz w:val="24"/>
              </w:rPr>
              <w:t>0</w:t>
            </w:r>
          </w:p>
        </w:tc>
        <w:tc>
          <w:tcPr>
            <w:tcW w:w="3117" w:type="dxa"/>
          </w:tcPr>
          <w:p w14:paraId="368EC71C" w14:textId="62C9E916" w:rsidR="00647682" w:rsidRPr="00B34DB7" w:rsidRDefault="00647682" w:rsidP="00647682">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sidRPr="00B34DB7">
              <w:rPr>
                <w:sz w:val="24"/>
                <w:szCs w:val="24"/>
              </w:rPr>
              <w:t xml:space="preserve">Manager, </w:t>
            </w:r>
            <w:r w:rsidR="009F140D">
              <w:rPr>
                <w:sz w:val="24"/>
                <w:szCs w:val="24"/>
              </w:rPr>
              <w:t xml:space="preserve">Enterprise Architecture </w:t>
            </w:r>
            <w:r w:rsidR="000F6325">
              <w:rPr>
                <w:sz w:val="24"/>
                <w:szCs w:val="24"/>
              </w:rPr>
              <w:t>&amp;</w:t>
            </w:r>
            <w:r w:rsidR="009F140D">
              <w:rPr>
                <w:sz w:val="24"/>
                <w:szCs w:val="24"/>
              </w:rPr>
              <w:t xml:space="preserve"> Portfolio Insight</w:t>
            </w:r>
            <w:r w:rsidRPr="00B34DB7">
              <w:rPr>
                <w:sz w:val="24"/>
                <w:szCs w:val="24"/>
              </w:rPr>
              <w:t xml:space="preserve"> (ADE-200)</w:t>
            </w:r>
          </w:p>
        </w:tc>
      </w:tr>
    </w:tbl>
    <w:p w14:paraId="078AC20C" w14:textId="3CE0A933" w:rsidR="00A8000D" w:rsidRPr="00B34DB7" w:rsidRDefault="00647682" w:rsidP="005B32FF">
      <w:pPr>
        <w:pStyle w:val="Heading1"/>
        <w:spacing w:after="240"/>
      </w:pPr>
      <w:bookmarkStart w:id="100" w:name="_Toc97580644"/>
      <w:r>
        <w:t>3.10</w:t>
      </w:r>
      <w:r>
        <w:tab/>
      </w:r>
      <w:r w:rsidR="00A8000D" w:rsidRPr="00B34DB7">
        <w:t>Identify and Develop Alternatives</w:t>
      </w:r>
      <w:bookmarkEnd w:id="100"/>
    </w:p>
    <w:p w14:paraId="078AC20D" w14:textId="611D66DB" w:rsidR="00A8000D" w:rsidRPr="00B34DB7" w:rsidRDefault="00A8000D" w:rsidP="005B32FF">
      <w:pPr>
        <w:pStyle w:val="Heading2"/>
        <w:spacing w:after="240"/>
      </w:pPr>
      <w:bookmarkStart w:id="101" w:name="_Toc97580645"/>
      <w:r w:rsidRPr="00B34DB7">
        <w:t>3.</w:t>
      </w:r>
      <w:r w:rsidR="00647682">
        <w:t>10</w:t>
      </w:r>
      <w:r w:rsidRPr="00B34DB7">
        <w:t>.1</w:t>
      </w:r>
      <w:r w:rsidRPr="00B34DB7">
        <w:tab/>
        <w:t>Define Alternatives</w:t>
      </w:r>
      <w:bookmarkEnd w:id="101"/>
    </w:p>
    <w:p w14:paraId="078AC20E" w14:textId="186AC1A4" w:rsidR="00A8000D" w:rsidRPr="00B34DB7" w:rsidRDefault="00A8000D" w:rsidP="00A8000D">
      <w:pPr>
        <w:spacing w:line="276" w:lineRule="auto"/>
        <w:rPr>
          <w:rFonts w:cs="Calibri"/>
          <w:sz w:val="24"/>
          <w:szCs w:val="24"/>
        </w:rPr>
      </w:pPr>
      <w:r w:rsidRPr="00B34DB7">
        <w:rPr>
          <w:rFonts w:cs="Calibri"/>
          <w:sz w:val="24"/>
          <w:szCs w:val="24"/>
        </w:rPr>
        <w:t xml:space="preserve">Generating a range of distinct and viable alternatives increases the probability that the best possible solution is selected. At least three technically distinct and feasible alternatives that will eliminate or significantly decrease the shortfall or service need are identified. </w:t>
      </w:r>
      <w:r w:rsidR="00BA5C44">
        <w:rPr>
          <w:rFonts w:cs="Calibri"/>
          <w:sz w:val="24"/>
          <w:szCs w:val="24"/>
        </w:rPr>
        <w:t xml:space="preserve">Enterprise Services Infrastructure Framework (ESIF) analysis is encouraged in identifying potential alternatives. </w:t>
      </w:r>
      <w:r w:rsidRPr="00B34DB7">
        <w:rPr>
          <w:rFonts w:cs="Calibri"/>
          <w:sz w:val="24"/>
          <w:szCs w:val="24"/>
        </w:rPr>
        <w:t>Trade studies may be needed to generate data and information to support the transition from existing functionality to new capabi</w:t>
      </w:r>
      <w:r w:rsidR="000C34BD" w:rsidRPr="00B34DB7">
        <w:rPr>
          <w:rFonts w:cs="Calibri"/>
          <w:sz w:val="24"/>
          <w:szCs w:val="24"/>
        </w:rPr>
        <w:t>lities.</w:t>
      </w:r>
    </w:p>
    <w:p w14:paraId="078AC20F" w14:textId="58CAAB27" w:rsidR="00A8000D" w:rsidRPr="00B34DB7" w:rsidRDefault="00A8000D" w:rsidP="00A8000D">
      <w:pPr>
        <w:spacing w:line="276" w:lineRule="auto"/>
        <w:rPr>
          <w:rFonts w:cs="Calibri"/>
          <w:sz w:val="24"/>
          <w:szCs w:val="24"/>
        </w:rPr>
      </w:pPr>
      <w:r w:rsidRPr="00B34DB7">
        <w:rPr>
          <w:rFonts w:cs="Calibri"/>
          <w:sz w:val="24"/>
          <w:szCs w:val="24"/>
        </w:rPr>
        <w:t>The alternatives developed during</w:t>
      </w:r>
      <w:r w:rsidR="00916B12">
        <w:rPr>
          <w:rFonts w:cs="Calibri"/>
          <w:sz w:val="24"/>
          <w:szCs w:val="24"/>
        </w:rPr>
        <w:t xml:space="preserve"> the</w:t>
      </w:r>
      <w:r w:rsidRPr="00B34DB7">
        <w:rPr>
          <w:rFonts w:cs="Calibri"/>
          <w:sz w:val="24"/>
          <w:szCs w:val="24"/>
        </w:rPr>
        <w:t xml:space="preserve"> CRD</w:t>
      </w:r>
      <w:r w:rsidR="00916B12">
        <w:rPr>
          <w:rFonts w:cs="Calibri"/>
          <w:sz w:val="24"/>
          <w:szCs w:val="24"/>
        </w:rPr>
        <w:t xml:space="preserve"> phase</w:t>
      </w:r>
      <w:r w:rsidRPr="00B34DB7">
        <w:rPr>
          <w:rFonts w:cs="Calibri"/>
          <w:sz w:val="24"/>
          <w:szCs w:val="24"/>
        </w:rPr>
        <w:t xml:space="preserve"> will be high-level concepts, and thus referred to as preliminary alternative descriptions. If information technology functions are involved (e.g., voice or data processing, etc.), OMB now requires cloud computing to be evaluated as a potential alternative. </w:t>
      </w:r>
      <w:r w:rsidR="00BA5C44">
        <w:rPr>
          <w:rFonts w:cs="Calibri"/>
          <w:sz w:val="24"/>
          <w:szCs w:val="24"/>
        </w:rPr>
        <w:t>Performing an ESIF analysis helps identify potential uses of cloud computing and related technologies</w:t>
      </w:r>
      <w:r w:rsidR="00337288">
        <w:rPr>
          <w:rFonts w:cs="Calibri"/>
          <w:sz w:val="24"/>
          <w:szCs w:val="24"/>
        </w:rPr>
        <w:t xml:space="preserve">.  </w:t>
      </w:r>
      <w:r w:rsidRPr="00B34DB7">
        <w:rPr>
          <w:rFonts w:cs="Calibri"/>
          <w:sz w:val="24"/>
          <w:szCs w:val="24"/>
        </w:rPr>
        <w:t xml:space="preserve">The alternative description document is further developed during </w:t>
      </w:r>
      <w:r w:rsidR="00916B12">
        <w:rPr>
          <w:rFonts w:cs="Calibri"/>
          <w:sz w:val="24"/>
          <w:szCs w:val="24"/>
        </w:rPr>
        <w:t xml:space="preserve">the </w:t>
      </w:r>
      <w:r w:rsidRPr="00B34DB7">
        <w:rPr>
          <w:rFonts w:cs="Calibri"/>
          <w:sz w:val="24"/>
          <w:szCs w:val="24"/>
        </w:rPr>
        <w:t>Investment Analysis</w:t>
      </w:r>
      <w:r w:rsidR="00916B12">
        <w:rPr>
          <w:rFonts w:cs="Calibri"/>
          <w:sz w:val="24"/>
          <w:szCs w:val="24"/>
        </w:rPr>
        <w:t xml:space="preserve"> phases</w:t>
      </w:r>
      <w:r w:rsidRPr="00B34DB7">
        <w:rPr>
          <w:rFonts w:cs="Calibri"/>
          <w:sz w:val="24"/>
          <w:szCs w:val="24"/>
        </w:rPr>
        <w:t xml:space="preserve"> as technical details associated with each alternative are added and cost and benefit data is generated. If the initiative is part of a NextGen portfolio or O</w:t>
      </w:r>
      <w:r w:rsidR="000F77B4">
        <w:rPr>
          <w:rFonts w:cs="Calibri"/>
          <w:sz w:val="24"/>
          <w:szCs w:val="24"/>
        </w:rPr>
        <w:t>I</w:t>
      </w:r>
      <w:r w:rsidRPr="00B34DB7">
        <w:rPr>
          <w:rFonts w:cs="Calibri"/>
          <w:sz w:val="24"/>
          <w:szCs w:val="24"/>
        </w:rPr>
        <w:t>, the description document includes links t</w:t>
      </w:r>
      <w:r w:rsidR="000C34BD" w:rsidRPr="00B34DB7">
        <w:rPr>
          <w:rFonts w:cs="Calibri"/>
          <w:sz w:val="24"/>
          <w:szCs w:val="24"/>
        </w:rPr>
        <w:t>o the portfolio or improvement.</w:t>
      </w:r>
    </w:p>
    <w:p w14:paraId="078AC210" w14:textId="77777777" w:rsidR="00A8000D" w:rsidRPr="00B34DB7" w:rsidRDefault="00A8000D" w:rsidP="00A8000D">
      <w:pPr>
        <w:spacing w:line="276" w:lineRule="auto"/>
        <w:rPr>
          <w:rFonts w:cs="Calibri"/>
          <w:sz w:val="24"/>
          <w:szCs w:val="24"/>
        </w:rPr>
      </w:pPr>
      <w:r w:rsidRPr="00B34DB7">
        <w:rPr>
          <w:rFonts w:cs="Calibri"/>
          <w:sz w:val="24"/>
          <w:szCs w:val="24"/>
        </w:rPr>
        <w:t>Alternatives have</w:t>
      </w:r>
      <w:r w:rsidR="000C34BD" w:rsidRPr="00B34DB7">
        <w:rPr>
          <w:rFonts w:cs="Calibri"/>
          <w:sz w:val="24"/>
          <w:szCs w:val="24"/>
        </w:rPr>
        <w:t xml:space="preserve"> the following characteristics:</w:t>
      </w:r>
    </w:p>
    <w:p w14:paraId="078AC211" w14:textId="0D62EC25" w:rsidR="00A8000D" w:rsidRPr="00B34DB7" w:rsidRDefault="00A8000D" w:rsidP="008A2461">
      <w:pPr>
        <w:numPr>
          <w:ilvl w:val="0"/>
          <w:numId w:val="60"/>
        </w:numPr>
        <w:spacing w:before="160" w:line="276" w:lineRule="auto"/>
        <w:rPr>
          <w:rStyle w:val="ListBulletChar"/>
          <w:rFonts w:cs="Calibri"/>
          <w:bCs/>
          <w:i w:val="0"/>
          <w:szCs w:val="24"/>
        </w:rPr>
      </w:pPr>
      <w:r w:rsidRPr="00B34DB7">
        <w:rPr>
          <w:rStyle w:val="ListBulletChar"/>
          <w:rFonts w:cs="Calibri"/>
          <w:bCs/>
          <w:i w:val="0"/>
          <w:szCs w:val="24"/>
        </w:rPr>
        <w:lastRenderedPageBreak/>
        <w:t>Technically diverse, crea</w:t>
      </w:r>
      <w:r w:rsidR="000C34BD" w:rsidRPr="00B34DB7">
        <w:rPr>
          <w:rStyle w:val="ListBulletChar"/>
          <w:rFonts w:cs="Calibri"/>
          <w:bCs/>
          <w:i w:val="0"/>
          <w:szCs w:val="24"/>
        </w:rPr>
        <w:t>tive, flexible, and innovative</w:t>
      </w:r>
      <w:r w:rsidR="006E2B3D">
        <w:rPr>
          <w:rStyle w:val="ListBulletChar"/>
          <w:rFonts w:cs="Calibri"/>
          <w:bCs/>
          <w:i w:val="0"/>
          <w:szCs w:val="24"/>
        </w:rPr>
        <w:t>.</w:t>
      </w:r>
    </w:p>
    <w:p w14:paraId="078AC212" w14:textId="4157F20E" w:rsidR="00A8000D" w:rsidRPr="00B34DB7" w:rsidRDefault="000F77B4" w:rsidP="008A2461">
      <w:pPr>
        <w:numPr>
          <w:ilvl w:val="0"/>
          <w:numId w:val="60"/>
        </w:numPr>
        <w:spacing w:before="160" w:line="276" w:lineRule="auto"/>
        <w:rPr>
          <w:rStyle w:val="ListBulletChar"/>
          <w:rFonts w:cs="Calibri"/>
          <w:bCs/>
          <w:i w:val="0"/>
          <w:szCs w:val="24"/>
        </w:rPr>
      </w:pPr>
      <w:r>
        <w:rPr>
          <w:rStyle w:val="ListBulletChar"/>
          <w:rFonts w:cs="Calibri"/>
          <w:bCs/>
          <w:i w:val="0"/>
          <w:szCs w:val="24"/>
        </w:rPr>
        <w:t>C</w:t>
      </w:r>
      <w:r w:rsidR="00A8000D" w:rsidRPr="00B34DB7">
        <w:rPr>
          <w:rStyle w:val="ListBulletChar"/>
          <w:rFonts w:cs="Calibri"/>
          <w:bCs/>
          <w:i w:val="0"/>
          <w:szCs w:val="24"/>
        </w:rPr>
        <w:t>onsider both material (technical) and nonmaterial (policy, procedures, or personnel) solutions</w:t>
      </w:r>
      <w:r w:rsidR="006E2B3D">
        <w:rPr>
          <w:rStyle w:val="ListBulletChar"/>
          <w:rFonts w:cs="Calibri"/>
          <w:bCs/>
          <w:i w:val="0"/>
          <w:szCs w:val="24"/>
        </w:rPr>
        <w:t>.</w:t>
      </w:r>
    </w:p>
    <w:p w14:paraId="078AC213" w14:textId="38552DDF" w:rsidR="00A8000D" w:rsidRPr="00B34DB7" w:rsidRDefault="00A8000D" w:rsidP="008A2461">
      <w:pPr>
        <w:numPr>
          <w:ilvl w:val="0"/>
          <w:numId w:val="60"/>
        </w:numPr>
        <w:spacing w:before="160" w:line="276" w:lineRule="auto"/>
        <w:rPr>
          <w:rStyle w:val="ListBulletChar"/>
          <w:rFonts w:cs="Calibri"/>
          <w:b/>
          <w:i w:val="0"/>
          <w:szCs w:val="24"/>
        </w:rPr>
      </w:pPr>
      <w:r w:rsidRPr="00B34DB7">
        <w:rPr>
          <w:rStyle w:val="ListBulletChar"/>
          <w:rFonts w:cs="Calibri"/>
          <w:bCs/>
          <w:i w:val="0"/>
          <w:szCs w:val="24"/>
        </w:rPr>
        <w:t>Commercial or non-developmental solutions are preferred</w:t>
      </w:r>
      <w:r w:rsidR="006E2B3D">
        <w:rPr>
          <w:rStyle w:val="ListBulletChar"/>
          <w:rFonts w:cs="Calibri"/>
          <w:bCs/>
          <w:i w:val="0"/>
          <w:szCs w:val="24"/>
        </w:rPr>
        <w:t>.</w:t>
      </w:r>
    </w:p>
    <w:p w14:paraId="078AC214" w14:textId="4CEF8789" w:rsidR="00A8000D" w:rsidRPr="00B34DB7" w:rsidRDefault="00A8000D" w:rsidP="008A2461">
      <w:pPr>
        <w:numPr>
          <w:ilvl w:val="0"/>
          <w:numId w:val="60"/>
        </w:numPr>
        <w:spacing w:before="160" w:line="276" w:lineRule="auto"/>
        <w:rPr>
          <w:rFonts w:cs="Calibri"/>
          <w:b/>
          <w:sz w:val="24"/>
          <w:szCs w:val="24"/>
        </w:rPr>
      </w:pPr>
      <w:r w:rsidRPr="00B34DB7">
        <w:rPr>
          <w:rFonts w:cs="Calibri"/>
          <w:sz w:val="24"/>
          <w:szCs w:val="24"/>
        </w:rPr>
        <w:t>Solutions that meet a portion of the requirements may be considered</w:t>
      </w:r>
      <w:r w:rsidR="006E2B3D">
        <w:rPr>
          <w:rFonts w:cs="Calibri"/>
          <w:sz w:val="24"/>
          <w:szCs w:val="24"/>
        </w:rPr>
        <w:t>.</w:t>
      </w:r>
    </w:p>
    <w:p w14:paraId="078AC215" w14:textId="78326782" w:rsidR="00A8000D" w:rsidRPr="00B34DB7" w:rsidRDefault="00A8000D" w:rsidP="008A2461">
      <w:pPr>
        <w:numPr>
          <w:ilvl w:val="0"/>
          <w:numId w:val="60"/>
        </w:numPr>
        <w:spacing w:before="160" w:line="276" w:lineRule="auto"/>
        <w:rPr>
          <w:rStyle w:val="ListBulletChar"/>
          <w:rFonts w:cs="Calibri"/>
          <w:b/>
          <w:i w:val="0"/>
          <w:szCs w:val="24"/>
        </w:rPr>
      </w:pPr>
      <w:r w:rsidRPr="00B34DB7">
        <w:rPr>
          <w:rStyle w:val="ListBulletChar"/>
          <w:rFonts w:cs="Calibri"/>
          <w:bCs/>
          <w:i w:val="0"/>
          <w:szCs w:val="24"/>
        </w:rPr>
        <w:t>Must comply with FAA standards</w:t>
      </w:r>
      <w:r w:rsidR="006E2B3D">
        <w:rPr>
          <w:rStyle w:val="ListBulletChar"/>
          <w:rFonts w:cs="Calibri"/>
          <w:bCs/>
          <w:i w:val="0"/>
          <w:szCs w:val="24"/>
        </w:rPr>
        <w:t>.</w:t>
      </w:r>
    </w:p>
    <w:p w14:paraId="46DB19A5" w14:textId="2A058DB2" w:rsidR="00722985" w:rsidRPr="00FD08A3" w:rsidRDefault="00A8000D" w:rsidP="008A2461">
      <w:pPr>
        <w:spacing w:after="200" w:line="276" w:lineRule="auto"/>
        <w:rPr>
          <w:rFonts w:ascii="Calibri" w:eastAsia="Times New Roman" w:hAnsi="Calibri" w:cs="Times New Roman"/>
          <w:b/>
          <w:sz w:val="24"/>
          <w:szCs w:val="24"/>
          <w:lang w:eastAsia="ar-SA"/>
        </w:rPr>
      </w:pPr>
      <w:r w:rsidRPr="00B34DB7">
        <w:rPr>
          <w:rFonts w:cs="Calibri"/>
          <w:sz w:val="24"/>
          <w:szCs w:val="24"/>
        </w:rPr>
        <w:t xml:space="preserve">The NAS Enterprise Architecture and Requirements Services Division (ANG-B1) or </w:t>
      </w:r>
      <w:r w:rsidR="00713758">
        <w:rPr>
          <w:rFonts w:cs="Calibri"/>
          <w:sz w:val="24"/>
          <w:szCs w:val="24"/>
        </w:rPr>
        <w:t>Enterprise Architecture and Portfolio Insight</w:t>
      </w:r>
      <w:r w:rsidR="00713758" w:rsidRPr="00B34DB7">
        <w:rPr>
          <w:rFonts w:cs="Calibri"/>
          <w:sz w:val="24"/>
          <w:szCs w:val="24"/>
        </w:rPr>
        <w:t xml:space="preserve"> </w:t>
      </w:r>
      <w:r w:rsidRPr="00B34DB7">
        <w:rPr>
          <w:rFonts w:cs="Calibri"/>
          <w:sz w:val="24"/>
          <w:szCs w:val="24"/>
        </w:rPr>
        <w:t>(ADE-200)</w:t>
      </w:r>
      <w:r w:rsidR="00713758">
        <w:rPr>
          <w:rFonts w:cs="Calibri"/>
          <w:sz w:val="24"/>
          <w:szCs w:val="24"/>
        </w:rPr>
        <w:t>,</w:t>
      </w:r>
      <w:r w:rsidRPr="00B34DB7">
        <w:rPr>
          <w:rFonts w:cs="Calibri"/>
          <w:sz w:val="24"/>
          <w:szCs w:val="24"/>
        </w:rPr>
        <w:t xml:space="preserve"> can provide assistan</w:t>
      </w:r>
      <w:r w:rsidR="000C34BD" w:rsidRPr="00B34DB7">
        <w:rPr>
          <w:rFonts w:cs="Calibri"/>
          <w:sz w:val="24"/>
          <w:szCs w:val="24"/>
        </w:rPr>
        <w:t>ce in identifying alternatives.</w:t>
      </w:r>
    </w:p>
    <w:p w14:paraId="7F3E9892" w14:textId="348481FA" w:rsidR="003A3251" w:rsidRPr="008A2461" w:rsidRDefault="003A3251" w:rsidP="008A2461">
      <w:pPr>
        <w:pStyle w:val="Caption"/>
        <w:keepNext/>
        <w:jc w:val="center"/>
        <w:rPr>
          <w:rFonts w:ascii="Calibri" w:hAnsi="Calibri" w:cs="Calibri"/>
          <w:b/>
          <w:bCs/>
          <w:sz w:val="24"/>
          <w:szCs w:val="24"/>
        </w:rPr>
      </w:pPr>
      <w:bookmarkStart w:id="102" w:name="_Ref97807905"/>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19</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Preliminary Alternative Descriptions Participating Organizations</w:t>
      </w:r>
      <w:bookmarkEnd w:id="102"/>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5B32FF" w:rsidRPr="00B34DB7" w14:paraId="078AC21B" w14:textId="77777777" w:rsidTr="005B32FF">
        <w:trPr>
          <w:tblHeader/>
          <w:jc w:val="center"/>
        </w:trPr>
        <w:tc>
          <w:tcPr>
            <w:tcW w:w="3116" w:type="dxa"/>
          </w:tcPr>
          <w:p w14:paraId="078AC217" w14:textId="77777777" w:rsidR="005B32FF" w:rsidRPr="00B34DB7" w:rsidRDefault="005B32FF" w:rsidP="00C57C70">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218" w14:textId="77777777" w:rsidR="005B32FF" w:rsidRPr="00B34DB7" w:rsidRDefault="005B32FF" w:rsidP="00C57C70">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219" w14:textId="77777777" w:rsidR="005B32FF" w:rsidRPr="00B34DB7" w:rsidRDefault="005B32FF" w:rsidP="00C57C70">
            <w:pPr>
              <w:jc w:val="center"/>
              <w:rPr>
                <w:b/>
                <w:sz w:val="24"/>
                <w:szCs w:val="24"/>
              </w:rPr>
            </w:pPr>
            <w:r w:rsidRPr="00B34DB7">
              <w:rPr>
                <w:b/>
                <w:sz w:val="24"/>
                <w:szCs w:val="24"/>
              </w:rPr>
              <w:t>APPROVAL AUTHORITY</w:t>
            </w:r>
          </w:p>
          <w:p w14:paraId="078AC21A" w14:textId="77777777" w:rsidR="005B32FF" w:rsidRPr="00B34DB7" w:rsidRDefault="005B32FF" w:rsidP="00C57C70">
            <w:pPr>
              <w:spacing w:line="276" w:lineRule="auto"/>
              <w:jc w:val="center"/>
              <w:rPr>
                <w:rFonts w:ascii="Calibri" w:eastAsia="Times New Roman" w:hAnsi="Calibri" w:cs="Times New Roman"/>
                <w:sz w:val="24"/>
                <w:szCs w:val="24"/>
                <w:lang w:eastAsia="ar-SA"/>
              </w:rPr>
            </w:pPr>
          </w:p>
        </w:tc>
      </w:tr>
      <w:tr w:rsidR="005B32FF" w:rsidRPr="00B34DB7" w14:paraId="078AC21F" w14:textId="77777777" w:rsidTr="005B32FF">
        <w:trPr>
          <w:jc w:val="center"/>
        </w:trPr>
        <w:tc>
          <w:tcPr>
            <w:tcW w:w="3116" w:type="dxa"/>
            <w:vMerge w:val="restart"/>
          </w:tcPr>
          <w:p w14:paraId="078AC21C" w14:textId="143C7C35" w:rsidR="005B32FF" w:rsidRPr="00B34DB7" w:rsidRDefault="005B32FF" w:rsidP="00C57C70">
            <w:pPr>
              <w:spacing w:line="276" w:lineRule="auto"/>
              <w:rPr>
                <w:rFonts w:ascii="Calibri" w:eastAsia="Times New Roman" w:hAnsi="Calibri" w:cs="Times New Roman"/>
                <w:sz w:val="24"/>
                <w:szCs w:val="24"/>
                <w:lang w:eastAsia="ar-SA"/>
              </w:rPr>
            </w:pPr>
            <w:r w:rsidRPr="00B34DB7">
              <w:rPr>
                <w:sz w:val="24"/>
                <w:szCs w:val="24"/>
              </w:rPr>
              <w:t xml:space="preserve">Preliminary </w:t>
            </w:r>
            <w:r w:rsidRPr="00B34DB7">
              <w:rPr>
                <w:bCs/>
                <w:sz w:val="24"/>
                <w:szCs w:val="24"/>
              </w:rPr>
              <w:t>A</w:t>
            </w:r>
            <w:r w:rsidRPr="00B34DB7">
              <w:rPr>
                <w:bCs/>
                <w:sz w:val="24"/>
              </w:rPr>
              <w:t>lternative Descriptions</w:t>
            </w:r>
            <w:r w:rsidR="001B2A74">
              <w:rPr>
                <w:bCs/>
                <w:sz w:val="24"/>
              </w:rPr>
              <w:t xml:space="preserve"> (also referred to as Range of Alternatives)</w:t>
            </w:r>
          </w:p>
        </w:tc>
        <w:tc>
          <w:tcPr>
            <w:tcW w:w="3117" w:type="dxa"/>
          </w:tcPr>
          <w:p w14:paraId="078AC21D" w14:textId="5643E490" w:rsidR="005B32FF" w:rsidRPr="00B34DB7" w:rsidRDefault="005B32FF" w:rsidP="00C57C70">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6"/>
                <w:lang w:val="de-DE"/>
              </w:rPr>
              <w:t xml:space="preserve">ANG-B13, AFI, ANG-B1, ANG-B2, ANG-C1, </w:t>
            </w:r>
            <w:r w:rsidRPr="00B34DB7">
              <w:rPr>
                <w:sz w:val="24"/>
                <w:szCs w:val="26"/>
              </w:rPr>
              <w:t>AJW-13, AJI-2210, AJI-2300, AJV-</w:t>
            </w:r>
            <w:r w:rsidR="00302064">
              <w:rPr>
                <w:sz w:val="24"/>
                <w:szCs w:val="26"/>
              </w:rPr>
              <w:t>S</w:t>
            </w:r>
          </w:p>
        </w:tc>
        <w:tc>
          <w:tcPr>
            <w:tcW w:w="3117" w:type="dxa"/>
          </w:tcPr>
          <w:p w14:paraId="078AC21E" w14:textId="77777777" w:rsidR="005B32FF" w:rsidRPr="00B34DB7" w:rsidRDefault="005B32FF" w:rsidP="00C57C70">
            <w:pPr>
              <w:rPr>
                <w:bCs/>
                <w:sz w:val="24"/>
              </w:rPr>
            </w:pPr>
            <w:r w:rsidRPr="00B34DB7">
              <w:rPr>
                <w:b/>
                <w:bCs/>
                <w:sz w:val="24"/>
              </w:rPr>
              <w:t>NAS</w:t>
            </w:r>
            <w:r w:rsidRPr="00B34DB7">
              <w:rPr>
                <w:bCs/>
                <w:sz w:val="24"/>
              </w:rPr>
              <w:t xml:space="preserve">: </w:t>
            </w:r>
            <w:r w:rsidRPr="00B34DB7">
              <w:rPr>
                <w:sz w:val="24"/>
              </w:rPr>
              <w:t>Director, Service Organization; Director, Operational Concepts, Validation, and Requirements for ATO-related and Director, NAS Systems Engineering and Integration Office</w:t>
            </w:r>
            <w:r w:rsidRPr="00B34DB7" w:rsidDel="00E92255">
              <w:rPr>
                <w:sz w:val="24"/>
              </w:rPr>
              <w:t xml:space="preserve"> </w:t>
            </w:r>
            <w:r w:rsidRPr="00B34DB7">
              <w:rPr>
                <w:sz w:val="24"/>
              </w:rPr>
              <w:t>(ANG-B)</w:t>
            </w:r>
          </w:p>
        </w:tc>
      </w:tr>
      <w:tr w:rsidR="005B32FF" w:rsidRPr="00B34DB7" w14:paraId="078AC223" w14:textId="77777777" w:rsidTr="005B32FF">
        <w:trPr>
          <w:jc w:val="center"/>
        </w:trPr>
        <w:tc>
          <w:tcPr>
            <w:tcW w:w="3116" w:type="dxa"/>
            <w:vMerge/>
          </w:tcPr>
          <w:p w14:paraId="078AC220" w14:textId="77777777" w:rsidR="005B32FF" w:rsidRPr="00B34DB7" w:rsidRDefault="005B32FF" w:rsidP="00C57C70">
            <w:pPr>
              <w:spacing w:line="276" w:lineRule="auto"/>
              <w:rPr>
                <w:rFonts w:ascii="Calibri" w:eastAsia="Times New Roman" w:hAnsi="Calibri" w:cs="Times New Roman"/>
                <w:sz w:val="24"/>
                <w:szCs w:val="24"/>
                <w:lang w:eastAsia="ar-SA"/>
              </w:rPr>
            </w:pPr>
          </w:p>
        </w:tc>
        <w:tc>
          <w:tcPr>
            <w:tcW w:w="3117" w:type="dxa"/>
          </w:tcPr>
          <w:p w14:paraId="078AC221" w14:textId="25C18FD2" w:rsidR="005B32FF" w:rsidRPr="00B34DB7" w:rsidRDefault="005B32FF" w:rsidP="00C57C70">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ADE-2</w:t>
            </w:r>
            <w:r w:rsidR="00D30EDC">
              <w:rPr>
                <w:sz w:val="24"/>
              </w:rPr>
              <w:t>0</w:t>
            </w:r>
            <w:r w:rsidRPr="00B34DB7">
              <w:rPr>
                <w:sz w:val="24"/>
              </w:rPr>
              <w:t>0, AFI, AVS</w:t>
            </w:r>
          </w:p>
        </w:tc>
        <w:tc>
          <w:tcPr>
            <w:tcW w:w="3117" w:type="dxa"/>
          </w:tcPr>
          <w:p w14:paraId="078AC222" w14:textId="77777777" w:rsidR="005B32FF" w:rsidRPr="00B34DB7" w:rsidRDefault="005B32FF"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Director, Sponsoring Organization; Director, Office of Information &amp; Technology, Solution Delivery Service (ADE-001)</w:t>
            </w:r>
          </w:p>
        </w:tc>
      </w:tr>
    </w:tbl>
    <w:p w14:paraId="078AC240" w14:textId="77777777" w:rsidR="00FE3552" w:rsidRPr="00B34DB7" w:rsidRDefault="00FE3552" w:rsidP="00FE3552"/>
    <w:p w14:paraId="078AC241" w14:textId="793659C6" w:rsidR="003E7B6B" w:rsidRPr="00B34DB7" w:rsidRDefault="00FE0652" w:rsidP="00063EF0">
      <w:pPr>
        <w:pStyle w:val="Heading2"/>
        <w:spacing w:after="240"/>
        <w:rPr>
          <w:rStyle w:val="CommentReference"/>
          <w:rFonts w:asciiTheme="minorHAnsi" w:eastAsiaTheme="minorHAnsi" w:hAnsiTheme="minorHAnsi"/>
          <w:szCs w:val="20"/>
        </w:rPr>
      </w:pPr>
      <w:bookmarkStart w:id="103" w:name="_Toc97580646"/>
      <w:r w:rsidRPr="00B34DB7">
        <w:t>3.</w:t>
      </w:r>
      <w:r w:rsidR="00647682">
        <w:t>10</w:t>
      </w:r>
      <w:r w:rsidR="0074272E">
        <w:t>.2</w:t>
      </w:r>
      <w:r w:rsidRPr="00B34DB7">
        <w:tab/>
        <w:t xml:space="preserve">Estimate </w:t>
      </w:r>
      <w:r w:rsidR="00310FE2">
        <w:t xml:space="preserve">Alternative </w:t>
      </w:r>
      <w:r w:rsidRPr="00B34DB7">
        <w:t>Costs</w:t>
      </w:r>
      <w:bookmarkEnd w:id="103"/>
    </w:p>
    <w:p w14:paraId="078AC242" w14:textId="2C99658F" w:rsidR="006E3C9A" w:rsidRPr="00B34DB7" w:rsidRDefault="005C328F" w:rsidP="00364DDF">
      <w:pPr>
        <w:spacing w:line="276" w:lineRule="auto"/>
        <w:rPr>
          <w:rFonts w:cs="Calibri"/>
          <w:sz w:val="24"/>
          <w:szCs w:val="24"/>
        </w:rPr>
      </w:pPr>
      <w:r w:rsidRPr="00B34DB7">
        <w:rPr>
          <w:rFonts w:cs="Calibri"/>
          <w:sz w:val="24"/>
          <w:szCs w:val="24"/>
        </w:rPr>
        <w:t xml:space="preserve">The requirements for the </w:t>
      </w:r>
      <w:r w:rsidR="00D9428D">
        <w:rPr>
          <w:rFonts w:cs="Calibri"/>
          <w:sz w:val="24"/>
          <w:szCs w:val="24"/>
        </w:rPr>
        <w:t>OC</w:t>
      </w:r>
      <w:r w:rsidR="000C2C96">
        <w:rPr>
          <w:rFonts w:cs="Calibri"/>
          <w:sz w:val="24"/>
          <w:szCs w:val="24"/>
        </w:rPr>
        <w:t xml:space="preserve"> </w:t>
      </w:r>
      <w:r w:rsidRPr="00B34DB7">
        <w:rPr>
          <w:rFonts w:cs="Calibri"/>
          <w:sz w:val="24"/>
          <w:szCs w:val="24"/>
        </w:rPr>
        <w:t>vary by ACAT and may be tailored based on the specific needs of the investment analysis.</w:t>
      </w:r>
    </w:p>
    <w:p w14:paraId="078AC243" w14:textId="2889B8D4" w:rsidR="004A0918" w:rsidRPr="00B34DB7" w:rsidRDefault="005C328F" w:rsidP="00364DDF">
      <w:pPr>
        <w:spacing w:line="276" w:lineRule="auto"/>
        <w:rPr>
          <w:rFonts w:cs="Calibri"/>
          <w:sz w:val="24"/>
          <w:szCs w:val="24"/>
        </w:rPr>
      </w:pPr>
      <w:r w:rsidRPr="00B34DB7">
        <w:rPr>
          <w:rFonts w:cs="Calibri"/>
          <w:sz w:val="24"/>
          <w:szCs w:val="24"/>
        </w:rPr>
        <w:t xml:space="preserve">The rough estimate of </w:t>
      </w:r>
      <w:r w:rsidR="005815EE">
        <w:rPr>
          <w:rFonts w:cs="Calibri"/>
          <w:sz w:val="24"/>
          <w:szCs w:val="24"/>
        </w:rPr>
        <w:t>costs</w:t>
      </w:r>
      <w:r w:rsidR="005815EE" w:rsidRPr="00B34DB7">
        <w:rPr>
          <w:rFonts w:cs="Calibri"/>
          <w:sz w:val="24"/>
          <w:szCs w:val="24"/>
        </w:rPr>
        <w:t xml:space="preserve"> </w:t>
      </w:r>
      <w:r w:rsidRPr="00B34DB7">
        <w:rPr>
          <w:rFonts w:cs="Calibri"/>
          <w:sz w:val="24"/>
          <w:szCs w:val="24"/>
        </w:rPr>
        <w:t>(also called “monetizing the shortfall”) for a proposed alternative should address at least part of the shortfall finalized earlier in step 3.1, and provide a reference for evaluating the potential benefits a given initiative may provide</w:t>
      </w:r>
      <w:r w:rsidR="00F2104E">
        <w:rPr>
          <w:rFonts w:cs="Calibri"/>
          <w:sz w:val="24"/>
          <w:szCs w:val="24"/>
        </w:rPr>
        <w:t>.</w:t>
      </w:r>
      <w:r w:rsidR="00DB1FE9" w:rsidRPr="00B34DB7">
        <w:rPr>
          <w:rFonts w:cs="Calibri"/>
          <w:sz w:val="24"/>
          <w:szCs w:val="24"/>
        </w:rPr>
        <w:t xml:space="preserve"> </w:t>
      </w:r>
      <w:r w:rsidRPr="00B34DB7">
        <w:rPr>
          <w:rFonts w:cs="Calibri"/>
          <w:sz w:val="24"/>
          <w:szCs w:val="24"/>
        </w:rPr>
        <w:t>AFI-1 provides guidance on techniques, estimating, and documentation needs.</w:t>
      </w:r>
      <w:r w:rsidR="00DB1FE9" w:rsidRPr="00B34DB7">
        <w:rPr>
          <w:rFonts w:cs="Calibri"/>
          <w:sz w:val="24"/>
          <w:szCs w:val="24"/>
        </w:rPr>
        <w:t xml:space="preserve"> </w:t>
      </w:r>
      <w:r w:rsidRPr="00B34DB7">
        <w:rPr>
          <w:rFonts w:cs="Calibri"/>
          <w:sz w:val="24"/>
          <w:szCs w:val="24"/>
        </w:rPr>
        <w:t>A detailed benefit estimate is crea</w:t>
      </w:r>
      <w:r w:rsidR="000C34BD" w:rsidRPr="00B34DB7">
        <w:rPr>
          <w:rFonts w:cs="Calibri"/>
          <w:sz w:val="24"/>
          <w:szCs w:val="24"/>
        </w:rPr>
        <w:t>ted during</w:t>
      </w:r>
      <w:r w:rsidR="00F2104E">
        <w:rPr>
          <w:rFonts w:cs="Calibri"/>
          <w:sz w:val="24"/>
          <w:szCs w:val="24"/>
        </w:rPr>
        <w:t xml:space="preserve"> the</w:t>
      </w:r>
      <w:r w:rsidR="000C34BD" w:rsidRPr="00B34DB7">
        <w:rPr>
          <w:rFonts w:cs="Calibri"/>
          <w:sz w:val="24"/>
          <w:szCs w:val="24"/>
        </w:rPr>
        <w:t xml:space="preserve"> Investment Analysis</w:t>
      </w:r>
      <w:r w:rsidR="00F2104E">
        <w:rPr>
          <w:rFonts w:cs="Calibri"/>
          <w:sz w:val="24"/>
          <w:szCs w:val="24"/>
        </w:rPr>
        <w:t xml:space="preserve"> phase</w:t>
      </w:r>
      <w:r w:rsidR="000C34BD" w:rsidRPr="00B34DB7">
        <w:rPr>
          <w:rFonts w:cs="Calibri"/>
          <w:sz w:val="24"/>
          <w:szCs w:val="24"/>
        </w:rPr>
        <w:t>.</w:t>
      </w:r>
    </w:p>
    <w:p w14:paraId="5F2B1085" w14:textId="4D0F7D8A" w:rsidR="00722985" w:rsidRPr="00717B20" w:rsidRDefault="00FE0652" w:rsidP="008A2461">
      <w:pPr>
        <w:spacing w:line="276" w:lineRule="auto"/>
        <w:rPr>
          <w:rFonts w:ascii="Calibri" w:eastAsia="Times New Roman" w:hAnsi="Calibri" w:cs="Times New Roman"/>
          <w:b/>
          <w:sz w:val="24"/>
          <w:szCs w:val="24"/>
          <w:lang w:eastAsia="ar-SA"/>
        </w:rPr>
      </w:pPr>
      <w:r w:rsidRPr="00B34DB7">
        <w:rPr>
          <w:rFonts w:cs="Calibri"/>
          <w:sz w:val="24"/>
          <w:szCs w:val="24"/>
        </w:rPr>
        <w:lastRenderedPageBreak/>
        <w:t xml:space="preserve">A summary table </w:t>
      </w:r>
      <w:r w:rsidR="001B55D0" w:rsidRPr="00B34DB7">
        <w:rPr>
          <w:rFonts w:cs="Calibri"/>
          <w:sz w:val="24"/>
          <w:szCs w:val="24"/>
        </w:rPr>
        <w:t>conta</w:t>
      </w:r>
      <w:r w:rsidR="00E36B3E" w:rsidRPr="00B34DB7">
        <w:rPr>
          <w:rFonts w:cs="Calibri"/>
          <w:sz w:val="24"/>
          <w:szCs w:val="24"/>
        </w:rPr>
        <w:t>i</w:t>
      </w:r>
      <w:r w:rsidR="001B55D0" w:rsidRPr="00B34DB7">
        <w:rPr>
          <w:rFonts w:cs="Calibri"/>
          <w:sz w:val="24"/>
          <w:szCs w:val="24"/>
        </w:rPr>
        <w:t>ning</w:t>
      </w:r>
      <w:r w:rsidRPr="00B34DB7">
        <w:rPr>
          <w:rFonts w:cs="Calibri"/>
          <w:sz w:val="24"/>
          <w:szCs w:val="24"/>
        </w:rPr>
        <w:t xml:space="preserve"> the </w:t>
      </w:r>
      <w:r w:rsidR="00316843" w:rsidRPr="00B34DB7">
        <w:rPr>
          <w:rFonts w:cs="Calibri"/>
          <w:sz w:val="24"/>
          <w:szCs w:val="24"/>
        </w:rPr>
        <w:t>legacy cost</w:t>
      </w:r>
      <w:r w:rsidR="005C328F" w:rsidRPr="00B34DB7">
        <w:rPr>
          <w:rFonts w:cs="Calibri"/>
          <w:sz w:val="24"/>
          <w:szCs w:val="24"/>
        </w:rPr>
        <w:t xml:space="preserve"> alternative</w:t>
      </w:r>
      <w:r w:rsidR="00316843" w:rsidRPr="00B34DB7">
        <w:rPr>
          <w:rFonts w:cs="Calibri"/>
          <w:sz w:val="24"/>
          <w:szCs w:val="24"/>
        </w:rPr>
        <w:t xml:space="preserve"> </w:t>
      </w:r>
      <w:r w:rsidRPr="00B34DB7">
        <w:rPr>
          <w:rFonts w:cs="Calibri"/>
          <w:sz w:val="24"/>
          <w:szCs w:val="24"/>
        </w:rPr>
        <w:t xml:space="preserve">is presented </w:t>
      </w:r>
      <w:r w:rsidR="008A386A">
        <w:rPr>
          <w:rFonts w:cs="Calibri"/>
          <w:sz w:val="24"/>
          <w:szCs w:val="24"/>
        </w:rPr>
        <w:t>in</w:t>
      </w:r>
      <w:r w:rsidR="001B55D0" w:rsidRPr="00B34DB7">
        <w:rPr>
          <w:rFonts w:cs="Calibri"/>
          <w:sz w:val="24"/>
          <w:szCs w:val="24"/>
        </w:rPr>
        <w:t xml:space="preserve"> the </w:t>
      </w:r>
      <w:r w:rsidR="008A386A">
        <w:rPr>
          <w:rFonts w:cs="Calibri"/>
          <w:sz w:val="24"/>
          <w:szCs w:val="24"/>
        </w:rPr>
        <w:t>IARD</w:t>
      </w:r>
      <w:r w:rsidR="001B55D0" w:rsidRPr="00B34DB7">
        <w:rPr>
          <w:rFonts w:cs="Calibri"/>
          <w:sz w:val="24"/>
          <w:szCs w:val="24"/>
        </w:rPr>
        <w:t xml:space="preserve"> briefing package</w:t>
      </w:r>
      <w:r w:rsidRPr="00B34DB7">
        <w:rPr>
          <w:rFonts w:cs="Calibri"/>
          <w:sz w:val="24"/>
          <w:szCs w:val="24"/>
        </w:rPr>
        <w:t>.</w:t>
      </w:r>
    </w:p>
    <w:p w14:paraId="0BF410D3" w14:textId="664FF3D1" w:rsidR="00F11898" w:rsidRPr="008A2461" w:rsidRDefault="00F11898" w:rsidP="008A2461">
      <w:pPr>
        <w:pStyle w:val="Caption"/>
        <w:keepNext/>
        <w:jc w:val="center"/>
        <w:rPr>
          <w:rFonts w:ascii="Calibri" w:hAnsi="Calibri" w:cs="Calibri"/>
          <w:b/>
          <w:bCs/>
          <w:sz w:val="24"/>
          <w:szCs w:val="24"/>
        </w:rPr>
      </w:pPr>
      <w:bookmarkStart w:id="104" w:name="_Ref97807915"/>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006955EA">
        <w:rPr>
          <w:rFonts w:ascii="Calibri" w:hAnsi="Calibri" w:cs="Calibri"/>
          <w:b/>
          <w:bCs/>
          <w:i w:val="0"/>
          <w:iCs w:val="0"/>
          <w:noProof/>
          <w:sz w:val="24"/>
          <w:szCs w:val="24"/>
        </w:rPr>
        <w:t>20</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Estimate Costs Participating Organizations</w:t>
      </w:r>
      <w:bookmarkEnd w:id="104"/>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FE3552" w:rsidRPr="00B34DB7" w14:paraId="078AC249" w14:textId="77777777" w:rsidTr="00FE3552">
        <w:trPr>
          <w:tblHeader/>
          <w:jc w:val="center"/>
        </w:trPr>
        <w:tc>
          <w:tcPr>
            <w:tcW w:w="3116" w:type="dxa"/>
          </w:tcPr>
          <w:p w14:paraId="078AC245" w14:textId="77777777" w:rsidR="00FE3552" w:rsidRPr="00B34DB7" w:rsidRDefault="00FE3552" w:rsidP="00C57C70">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246" w14:textId="77777777" w:rsidR="00FE3552" w:rsidRPr="00B34DB7" w:rsidRDefault="00FE3552" w:rsidP="00C57C70">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247" w14:textId="77777777" w:rsidR="00FE3552" w:rsidRPr="00B34DB7" w:rsidRDefault="00FE3552" w:rsidP="00C57C70">
            <w:pPr>
              <w:jc w:val="center"/>
              <w:rPr>
                <w:b/>
                <w:sz w:val="24"/>
                <w:szCs w:val="24"/>
              </w:rPr>
            </w:pPr>
            <w:r w:rsidRPr="00B34DB7">
              <w:rPr>
                <w:b/>
                <w:sz w:val="24"/>
                <w:szCs w:val="24"/>
              </w:rPr>
              <w:t>APPROVAL AUTHORITY</w:t>
            </w:r>
          </w:p>
          <w:p w14:paraId="078AC248" w14:textId="77777777" w:rsidR="00FE3552" w:rsidRPr="00B34DB7" w:rsidRDefault="00FE3552" w:rsidP="00C57C70">
            <w:pPr>
              <w:spacing w:line="276" w:lineRule="auto"/>
              <w:jc w:val="center"/>
              <w:rPr>
                <w:rFonts w:ascii="Calibri" w:eastAsia="Times New Roman" w:hAnsi="Calibri" w:cs="Times New Roman"/>
                <w:sz w:val="24"/>
                <w:szCs w:val="24"/>
                <w:lang w:eastAsia="ar-SA"/>
              </w:rPr>
            </w:pPr>
          </w:p>
        </w:tc>
      </w:tr>
      <w:tr w:rsidR="00FE3552" w:rsidRPr="00B34DB7" w14:paraId="078AC24D" w14:textId="77777777" w:rsidTr="00FE3552">
        <w:trPr>
          <w:jc w:val="center"/>
        </w:trPr>
        <w:tc>
          <w:tcPr>
            <w:tcW w:w="3116" w:type="dxa"/>
            <w:vMerge w:val="restart"/>
          </w:tcPr>
          <w:p w14:paraId="078AC24A" w14:textId="24040216" w:rsidR="00FE3552" w:rsidRPr="00B34DB7" w:rsidRDefault="001D1E8F" w:rsidP="00C57C70">
            <w:pPr>
              <w:spacing w:line="276" w:lineRule="auto"/>
              <w:rPr>
                <w:rFonts w:ascii="Calibri" w:eastAsia="Times New Roman" w:hAnsi="Calibri" w:cs="Times New Roman"/>
                <w:sz w:val="24"/>
                <w:szCs w:val="24"/>
                <w:lang w:eastAsia="ar-SA"/>
              </w:rPr>
            </w:pPr>
            <w:r>
              <w:rPr>
                <w:sz w:val="24"/>
              </w:rPr>
              <w:t>ROM Cost Estimate for One Alternative</w:t>
            </w:r>
          </w:p>
        </w:tc>
        <w:tc>
          <w:tcPr>
            <w:tcW w:w="3117" w:type="dxa"/>
          </w:tcPr>
          <w:p w14:paraId="078AC24B" w14:textId="061781C1" w:rsidR="00FE3552" w:rsidRPr="00B34DB7" w:rsidRDefault="00FE3552" w:rsidP="00C57C70">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sz w:val="24"/>
                <w:szCs w:val="24"/>
              </w:rPr>
              <w:t>AFI, ANG-B13,</w:t>
            </w:r>
            <w:r w:rsidR="00B25D5C">
              <w:rPr>
                <w:sz w:val="24"/>
                <w:szCs w:val="24"/>
              </w:rPr>
              <w:t xml:space="preserve"> </w:t>
            </w:r>
            <w:r w:rsidR="00E452FE">
              <w:rPr>
                <w:sz w:val="24"/>
                <w:szCs w:val="24"/>
              </w:rPr>
              <w:t>ANG-B7,</w:t>
            </w:r>
            <w:r w:rsidRPr="00B34DB7">
              <w:rPr>
                <w:sz w:val="24"/>
                <w:szCs w:val="24"/>
              </w:rPr>
              <w:t xml:space="preserve"> AJW-13, AJI-2210, AJI-2300, AJV-</w:t>
            </w:r>
            <w:r w:rsidR="00302064">
              <w:rPr>
                <w:sz w:val="24"/>
                <w:szCs w:val="24"/>
              </w:rPr>
              <w:t>S</w:t>
            </w:r>
          </w:p>
        </w:tc>
        <w:tc>
          <w:tcPr>
            <w:tcW w:w="3117" w:type="dxa"/>
          </w:tcPr>
          <w:p w14:paraId="078AC24C" w14:textId="77777777" w:rsidR="00FE3552" w:rsidRPr="00B34DB7" w:rsidRDefault="00FE3552" w:rsidP="00C57C70">
            <w:pPr>
              <w:rPr>
                <w:bCs/>
                <w:sz w:val="24"/>
              </w:rPr>
            </w:pPr>
            <w:r w:rsidRPr="00B34DB7">
              <w:rPr>
                <w:b/>
                <w:bCs/>
                <w:sz w:val="24"/>
              </w:rPr>
              <w:t>NAS</w:t>
            </w:r>
            <w:r w:rsidRPr="00B34DB7">
              <w:rPr>
                <w:bCs/>
                <w:sz w:val="24"/>
              </w:rPr>
              <w:t xml:space="preserve">: </w:t>
            </w:r>
            <w:r w:rsidRPr="00B34DB7">
              <w:rPr>
                <w:sz w:val="24"/>
                <w:szCs w:val="24"/>
              </w:rPr>
              <w:t>Director, Service Organization; Director, Operational Concepts, Validation, and Requirements for ATO-related and Director, Investment Planning and Analysis</w:t>
            </w:r>
            <w:r w:rsidRPr="00B34DB7" w:rsidDel="0009291C">
              <w:rPr>
                <w:sz w:val="24"/>
                <w:szCs w:val="24"/>
              </w:rPr>
              <w:t xml:space="preserve"> </w:t>
            </w:r>
            <w:r w:rsidRPr="00B34DB7">
              <w:rPr>
                <w:sz w:val="24"/>
                <w:szCs w:val="24"/>
              </w:rPr>
              <w:t xml:space="preserve">(AFI) </w:t>
            </w:r>
          </w:p>
        </w:tc>
      </w:tr>
      <w:tr w:rsidR="00FE3552" w:rsidRPr="00B34DB7" w14:paraId="078AC251" w14:textId="77777777" w:rsidTr="00FE3552">
        <w:trPr>
          <w:jc w:val="center"/>
        </w:trPr>
        <w:tc>
          <w:tcPr>
            <w:tcW w:w="3116" w:type="dxa"/>
            <w:vMerge/>
          </w:tcPr>
          <w:p w14:paraId="078AC24E" w14:textId="77777777" w:rsidR="00FE3552" w:rsidRPr="00B34DB7" w:rsidRDefault="00FE3552" w:rsidP="00C57C70">
            <w:pPr>
              <w:spacing w:line="276" w:lineRule="auto"/>
              <w:rPr>
                <w:rFonts w:ascii="Calibri" w:eastAsia="Times New Roman" w:hAnsi="Calibri" w:cs="Times New Roman"/>
                <w:sz w:val="24"/>
                <w:szCs w:val="24"/>
                <w:lang w:eastAsia="ar-SA"/>
              </w:rPr>
            </w:pPr>
          </w:p>
        </w:tc>
        <w:tc>
          <w:tcPr>
            <w:tcW w:w="3117" w:type="dxa"/>
          </w:tcPr>
          <w:p w14:paraId="078AC24F" w14:textId="77777777" w:rsidR="00FE3552" w:rsidRPr="00B34DB7" w:rsidRDefault="00FE3552" w:rsidP="00C57C70">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szCs w:val="24"/>
                <w:lang w:val="fr-FR"/>
              </w:rPr>
              <w:t>AFI, ADE-200, AVS</w:t>
            </w:r>
          </w:p>
        </w:tc>
        <w:tc>
          <w:tcPr>
            <w:tcW w:w="3117" w:type="dxa"/>
          </w:tcPr>
          <w:p w14:paraId="078AC250" w14:textId="77777777" w:rsidR="00FE3552" w:rsidRPr="00B34DB7" w:rsidRDefault="00FE3552"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w:t>
            </w:r>
            <w:r w:rsidRPr="00B34DB7">
              <w:rPr>
                <w:sz w:val="24"/>
                <w:szCs w:val="24"/>
              </w:rPr>
              <w:t>Director, Service Organization (AVS); Director, Investment Planning and Analysis (AFI-1)</w:t>
            </w:r>
          </w:p>
        </w:tc>
      </w:tr>
    </w:tbl>
    <w:p w14:paraId="078AC282" w14:textId="33B7250F" w:rsidR="002B2D82" w:rsidRPr="00B34DB7" w:rsidRDefault="002D4D6A" w:rsidP="00063EF0">
      <w:pPr>
        <w:pStyle w:val="Heading1"/>
        <w:spacing w:after="240"/>
      </w:pPr>
      <w:bookmarkStart w:id="105" w:name="_Toc480065944"/>
      <w:bookmarkStart w:id="106" w:name="_Toc480066050"/>
      <w:bookmarkStart w:id="107" w:name="_Toc480127317"/>
      <w:bookmarkStart w:id="108" w:name="_Toc480134899"/>
      <w:bookmarkStart w:id="109" w:name="_Toc480134975"/>
      <w:bookmarkStart w:id="110" w:name="_Toc480135104"/>
      <w:bookmarkStart w:id="111" w:name="_Toc480135163"/>
      <w:bookmarkStart w:id="112" w:name="_Toc480136830"/>
      <w:bookmarkStart w:id="113" w:name="_Toc97580647"/>
      <w:bookmarkEnd w:id="105"/>
      <w:bookmarkEnd w:id="106"/>
      <w:bookmarkEnd w:id="107"/>
      <w:bookmarkEnd w:id="108"/>
      <w:bookmarkEnd w:id="109"/>
      <w:bookmarkEnd w:id="110"/>
      <w:bookmarkEnd w:id="111"/>
      <w:bookmarkEnd w:id="112"/>
      <w:r w:rsidRPr="00B34DB7">
        <w:t>3.</w:t>
      </w:r>
      <w:r w:rsidR="00F84854">
        <w:t>1</w:t>
      </w:r>
      <w:r w:rsidR="00647682">
        <w:t>1</w:t>
      </w:r>
      <w:r w:rsidRPr="00B34DB7">
        <w:tab/>
        <w:t xml:space="preserve">Verify and Validate </w:t>
      </w:r>
      <w:r w:rsidR="005245B3">
        <w:t>Work Products</w:t>
      </w:r>
      <w:bookmarkEnd w:id="113"/>
    </w:p>
    <w:p w14:paraId="078AC283" w14:textId="39C02ED8" w:rsidR="002D4D6A" w:rsidRPr="00B34DB7" w:rsidRDefault="009405FE" w:rsidP="002D4D6A">
      <w:pPr>
        <w:spacing w:line="276" w:lineRule="auto"/>
        <w:rPr>
          <w:sz w:val="24"/>
          <w:szCs w:val="24"/>
        </w:rPr>
      </w:pPr>
      <w:r w:rsidRPr="009405FE">
        <w:rPr>
          <w:sz w:val="24"/>
          <w:szCs w:val="24"/>
        </w:rPr>
        <w:t>Verification ensures a quality product is built according to requirements and specifications. This includes evaluation of the end product (system, service or operational change) and intermediate work products against all applicable requirements. Validation ensures the right product is built to fulfill its intended purpose and user needs when placed in its intended environment. The methods employed to accomplish validation are applied to selected work products as well as to the end product and end product components</w:t>
      </w:r>
      <w:r w:rsidR="000C34BD" w:rsidRPr="00B34DB7">
        <w:rPr>
          <w:sz w:val="24"/>
          <w:szCs w:val="24"/>
        </w:rPr>
        <w:t>.</w:t>
      </w:r>
    </w:p>
    <w:p w14:paraId="25BCB914" w14:textId="38F5C94F" w:rsidR="00CA3991" w:rsidRDefault="00E74F7A" w:rsidP="00FE3552">
      <w:pPr>
        <w:spacing w:line="276" w:lineRule="auto"/>
        <w:rPr>
          <w:sz w:val="24"/>
          <w:szCs w:val="24"/>
        </w:rPr>
      </w:pPr>
      <w:r w:rsidRPr="00B34DB7">
        <w:rPr>
          <w:sz w:val="24"/>
          <w:szCs w:val="24"/>
        </w:rPr>
        <w:t>Verification and Validation</w:t>
      </w:r>
      <w:r w:rsidRPr="00CA3991">
        <w:rPr>
          <w:sz w:val="24"/>
          <w:szCs w:val="24"/>
        </w:rPr>
        <w:t xml:space="preserve"> </w:t>
      </w:r>
      <w:r>
        <w:rPr>
          <w:sz w:val="24"/>
          <w:szCs w:val="24"/>
        </w:rPr>
        <w:t>(</w:t>
      </w:r>
      <w:r w:rsidR="00CA3991" w:rsidRPr="00CA3991">
        <w:rPr>
          <w:sz w:val="24"/>
          <w:szCs w:val="24"/>
        </w:rPr>
        <w:t>V&amp;V</w:t>
      </w:r>
      <w:r>
        <w:rPr>
          <w:sz w:val="24"/>
          <w:szCs w:val="24"/>
        </w:rPr>
        <w:t>)</w:t>
      </w:r>
      <w:r w:rsidR="00CA3991" w:rsidRPr="00CA3991">
        <w:rPr>
          <w:sz w:val="24"/>
          <w:szCs w:val="24"/>
        </w:rPr>
        <w:t xml:space="preserve"> is a disciplined approach to assessing select products, along with associated product components and work products, throughout the lifecycle of a system, service, facility, or operational change.  These work products are verified against requirements and validated against needs, as identified in previous work products, products, and product components. V&amp;V is performed by independent stakeholders or reviewers that are not directly involved with the development of the work product, product component or product being </w:t>
      </w:r>
      <w:r w:rsidR="00337F96" w:rsidRPr="00337F96">
        <w:rPr>
          <w:sz w:val="24"/>
          <w:szCs w:val="24"/>
        </w:rPr>
        <w:t>verified and validated</w:t>
      </w:r>
      <w:r w:rsidR="00337F96">
        <w:rPr>
          <w:sz w:val="24"/>
          <w:szCs w:val="24"/>
        </w:rPr>
        <w:t>.</w:t>
      </w:r>
      <w:r w:rsidR="00CA3991" w:rsidRPr="00CA3991">
        <w:rPr>
          <w:sz w:val="24"/>
          <w:szCs w:val="24"/>
        </w:rPr>
        <w:t xml:space="preserve">  While performing V&amp;V, all independent stakeholders and reviewers must be cognizant of the validity of V&amp;V activities that were performed (or missed) on prerequisite work products, product components, and products. The order and significance of verification versus validation may change throughout the lifecycle based on the state of the mission definition, operational concept, requirements, product development, and product. </w:t>
      </w:r>
    </w:p>
    <w:p w14:paraId="078AC285" w14:textId="5ACAD334" w:rsidR="00FE3552" w:rsidRDefault="001C5F2B" w:rsidP="00FE3552">
      <w:pPr>
        <w:spacing w:line="276" w:lineRule="auto"/>
        <w:rPr>
          <w:sz w:val="24"/>
          <w:szCs w:val="24"/>
        </w:rPr>
      </w:pPr>
      <w:r w:rsidRPr="001C5F2B">
        <w:rPr>
          <w:sz w:val="24"/>
          <w:szCs w:val="24"/>
        </w:rPr>
        <w:t xml:space="preserve">The primary focus of V&amp;V during CRD is to validate the preliminary Program Requirements Document (pPRD), Solution Concept of Operations (ConOps), EA products, and Shortfall </w:t>
      </w:r>
      <w:r w:rsidRPr="001C5F2B">
        <w:rPr>
          <w:sz w:val="24"/>
          <w:szCs w:val="24"/>
        </w:rPr>
        <w:lastRenderedPageBreak/>
        <w:t>Analysis Report (SAR) to ensure that the existing or planned product properly addresses mission needs and trace to FAA strategic plans, OIs, and the Enterprise Architecture.</w:t>
      </w:r>
      <w:r>
        <w:rPr>
          <w:sz w:val="24"/>
          <w:szCs w:val="24"/>
        </w:rPr>
        <w:t xml:space="preserve"> </w:t>
      </w:r>
      <w:r w:rsidR="00CA4487" w:rsidRPr="00CA4487">
        <w:rPr>
          <w:sz w:val="24"/>
          <w:szCs w:val="24"/>
        </w:rPr>
        <w:t>This can be accomplished with early evaluations performed in support of concept feasibility determinations and analysis of alternative solutions during SASP and CRD phases.  Further, early evaluations may be used throughout the program planning process to minimize program risks.</w:t>
      </w:r>
    </w:p>
    <w:p w14:paraId="396E21E2" w14:textId="7C67E669" w:rsidR="006955EA" w:rsidRPr="008A2461" w:rsidRDefault="006955EA" w:rsidP="008A2461">
      <w:pPr>
        <w:pStyle w:val="Caption"/>
        <w:keepNext/>
        <w:jc w:val="center"/>
        <w:rPr>
          <w:b/>
          <w:sz w:val="24"/>
          <w:szCs w:val="24"/>
        </w:rPr>
      </w:pPr>
      <w:bookmarkStart w:id="114" w:name="_Ref97807928"/>
      <w:r w:rsidRPr="008A2461">
        <w:rPr>
          <w:b/>
          <w:i w:val="0"/>
          <w:iCs w:val="0"/>
          <w:sz w:val="24"/>
          <w:szCs w:val="24"/>
        </w:rPr>
        <w:t xml:space="preserve">Table </w:t>
      </w:r>
      <w:r w:rsidRPr="008A2461">
        <w:rPr>
          <w:b/>
          <w:i w:val="0"/>
          <w:iCs w:val="0"/>
          <w:sz w:val="24"/>
          <w:szCs w:val="24"/>
        </w:rPr>
        <w:fldChar w:fldCharType="begin"/>
      </w:r>
      <w:r w:rsidRPr="008A2461">
        <w:rPr>
          <w:b/>
          <w:i w:val="0"/>
          <w:iCs w:val="0"/>
          <w:sz w:val="24"/>
          <w:szCs w:val="24"/>
        </w:rPr>
        <w:instrText xml:space="preserve"> SEQ Table \* ARABIC </w:instrText>
      </w:r>
      <w:r w:rsidRPr="008A2461">
        <w:rPr>
          <w:b/>
          <w:i w:val="0"/>
          <w:iCs w:val="0"/>
          <w:sz w:val="24"/>
          <w:szCs w:val="24"/>
        </w:rPr>
        <w:fldChar w:fldCharType="separate"/>
      </w:r>
      <w:r>
        <w:rPr>
          <w:b/>
          <w:i w:val="0"/>
          <w:iCs w:val="0"/>
          <w:noProof/>
          <w:sz w:val="24"/>
          <w:szCs w:val="24"/>
        </w:rPr>
        <w:t>21</w:t>
      </w:r>
      <w:r w:rsidRPr="008A2461">
        <w:rPr>
          <w:b/>
          <w:i w:val="0"/>
          <w:iCs w:val="0"/>
          <w:sz w:val="24"/>
          <w:szCs w:val="24"/>
        </w:rPr>
        <w:fldChar w:fldCharType="end"/>
      </w:r>
      <w:r w:rsidRPr="008A2461">
        <w:rPr>
          <w:b/>
          <w:i w:val="0"/>
          <w:iCs w:val="0"/>
          <w:sz w:val="24"/>
          <w:szCs w:val="24"/>
        </w:rPr>
        <w:t>: Verification and Validation Participating Organizations</w:t>
      </w:r>
      <w:bookmarkEnd w:id="114"/>
    </w:p>
    <w:tbl>
      <w:tblPr>
        <w:tblStyle w:val="TableGrid"/>
        <w:tblW w:w="9350" w:type="dxa"/>
        <w:tblLook w:val="04A0" w:firstRow="1" w:lastRow="0" w:firstColumn="1" w:lastColumn="0" w:noHBand="0" w:noVBand="1"/>
        <w:tblCaption w:val="Participating Organizations"/>
      </w:tblPr>
      <w:tblGrid>
        <w:gridCol w:w="3116"/>
        <w:gridCol w:w="3117"/>
        <w:gridCol w:w="3117"/>
      </w:tblGrid>
      <w:tr w:rsidR="003A4403" w:rsidRPr="00B34DB7" w14:paraId="683AB157" w14:textId="77777777" w:rsidTr="008A2461">
        <w:trPr>
          <w:tblHeader/>
        </w:trPr>
        <w:tc>
          <w:tcPr>
            <w:tcW w:w="3116" w:type="dxa"/>
          </w:tcPr>
          <w:p w14:paraId="5F047D1F" w14:textId="70571E2F" w:rsidR="003A4403" w:rsidRPr="00B34DB7" w:rsidRDefault="00FE71C6" w:rsidP="00652107">
            <w:pPr>
              <w:jc w:val="center"/>
              <w:rPr>
                <w:rFonts w:ascii="Calibri" w:eastAsia="Times New Roman" w:hAnsi="Calibri" w:cs="Times New Roman"/>
                <w:sz w:val="24"/>
                <w:szCs w:val="24"/>
                <w:lang w:eastAsia="ar-SA"/>
              </w:rPr>
            </w:pPr>
            <w:r>
              <w:rPr>
                <w:b/>
                <w:sz w:val="24"/>
                <w:szCs w:val="26"/>
              </w:rPr>
              <w:t>PROCESS</w:t>
            </w:r>
          </w:p>
        </w:tc>
        <w:tc>
          <w:tcPr>
            <w:tcW w:w="3117" w:type="dxa"/>
          </w:tcPr>
          <w:p w14:paraId="4A40FEBB" w14:textId="77777777" w:rsidR="003A4403" w:rsidRPr="00B34DB7" w:rsidRDefault="003A4403" w:rsidP="00652107">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3A791810" w14:textId="77777777" w:rsidR="003A4403" w:rsidRPr="00B34DB7" w:rsidRDefault="003A4403" w:rsidP="00652107">
            <w:pPr>
              <w:jc w:val="center"/>
              <w:rPr>
                <w:b/>
                <w:sz w:val="24"/>
                <w:szCs w:val="24"/>
              </w:rPr>
            </w:pPr>
            <w:r w:rsidRPr="00B34DB7">
              <w:rPr>
                <w:b/>
                <w:sz w:val="24"/>
                <w:szCs w:val="24"/>
              </w:rPr>
              <w:t>APPROVAL AUTHORITY</w:t>
            </w:r>
          </w:p>
          <w:p w14:paraId="529CE644" w14:textId="77777777" w:rsidR="003A4403" w:rsidRPr="00B34DB7" w:rsidRDefault="003A4403" w:rsidP="00652107">
            <w:pPr>
              <w:spacing w:line="276" w:lineRule="auto"/>
              <w:jc w:val="center"/>
              <w:rPr>
                <w:rFonts w:ascii="Calibri" w:eastAsia="Times New Roman" w:hAnsi="Calibri" w:cs="Times New Roman"/>
                <w:sz w:val="24"/>
                <w:szCs w:val="24"/>
                <w:lang w:eastAsia="ar-SA"/>
              </w:rPr>
            </w:pPr>
          </w:p>
        </w:tc>
      </w:tr>
      <w:tr w:rsidR="003A4403" w:rsidRPr="00B34DB7" w14:paraId="7953C3B8" w14:textId="77777777" w:rsidTr="008A2461">
        <w:tc>
          <w:tcPr>
            <w:tcW w:w="3116" w:type="dxa"/>
            <w:vMerge w:val="restart"/>
          </w:tcPr>
          <w:p w14:paraId="2EB2535D" w14:textId="1BFF26B1" w:rsidR="003A4403" w:rsidRPr="005245B3" w:rsidRDefault="005245B3" w:rsidP="00652107">
            <w:pPr>
              <w:spacing w:line="276" w:lineRule="auto"/>
              <w:rPr>
                <w:rFonts w:ascii="Calibri" w:eastAsia="Times New Roman" w:hAnsi="Calibri" w:cs="Times New Roman"/>
                <w:b/>
                <w:sz w:val="24"/>
                <w:szCs w:val="24"/>
                <w:lang w:eastAsia="ar-SA"/>
              </w:rPr>
            </w:pPr>
            <w:r w:rsidRPr="005245B3">
              <w:rPr>
                <w:rStyle w:val="Strong"/>
                <w:rFonts w:cs="Calibri"/>
                <w:b w:val="0"/>
                <w:bCs/>
                <w:sz w:val="24"/>
                <w:szCs w:val="24"/>
              </w:rPr>
              <w:t>SASP and CRD Work Prod</w:t>
            </w:r>
            <w:r>
              <w:rPr>
                <w:rStyle w:val="Strong"/>
                <w:rFonts w:cs="Calibri"/>
                <w:b w:val="0"/>
                <w:bCs/>
                <w:sz w:val="24"/>
                <w:szCs w:val="24"/>
              </w:rPr>
              <w:t>uc</w:t>
            </w:r>
            <w:r w:rsidRPr="005245B3">
              <w:rPr>
                <w:rStyle w:val="Strong"/>
                <w:rFonts w:cs="Calibri"/>
                <w:b w:val="0"/>
                <w:bCs/>
                <w:sz w:val="24"/>
                <w:szCs w:val="24"/>
              </w:rPr>
              <w:t>ts</w:t>
            </w:r>
          </w:p>
        </w:tc>
        <w:tc>
          <w:tcPr>
            <w:tcW w:w="3117" w:type="dxa"/>
          </w:tcPr>
          <w:p w14:paraId="0A34DAD3" w14:textId="77777777" w:rsidR="003A4403" w:rsidRPr="00B34DB7" w:rsidRDefault="003A4403" w:rsidP="00652107">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bCs/>
                <w:sz w:val="24"/>
                <w:szCs w:val="24"/>
              </w:rPr>
              <w:t xml:space="preserve">ANG-B1, </w:t>
            </w:r>
            <w:r w:rsidRPr="00B34DB7">
              <w:rPr>
                <w:rFonts w:cs="Calibri"/>
                <w:sz w:val="24"/>
                <w:szCs w:val="24"/>
              </w:rPr>
              <w:t>ANG-E5A</w:t>
            </w:r>
          </w:p>
        </w:tc>
        <w:tc>
          <w:tcPr>
            <w:tcW w:w="3117" w:type="dxa"/>
          </w:tcPr>
          <w:p w14:paraId="3C613C51" w14:textId="1EDC2C03" w:rsidR="003A4403" w:rsidRPr="00B34DB7" w:rsidRDefault="003A4403" w:rsidP="00417727">
            <w:pPr>
              <w:rPr>
                <w:bCs/>
                <w:sz w:val="24"/>
              </w:rPr>
            </w:pPr>
            <w:r w:rsidRPr="00B34DB7">
              <w:rPr>
                <w:b/>
                <w:bCs/>
                <w:sz w:val="24"/>
              </w:rPr>
              <w:t>NAS</w:t>
            </w:r>
            <w:r w:rsidRPr="00B34DB7">
              <w:rPr>
                <w:bCs/>
                <w:sz w:val="24"/>
              </w:rPr>
              <w:t xml:space="preserve">: </w:t>
            </w:r>
            <w:r w:rsidR="00417727">
              <w:rPr>
                <w:sz w:val="24"/>
              </w:rPr>
              <w:t>N/A</w:t>
            </w:r>
          </w:p>
        </w:tc>
      </w:tr>
      <w:tr w:rsidR="003A4403" w:rsidRPr="00B34DB7" w14:paraId="23B7B9E9" w14:textId="77777777" w:rsidTr="008A2461">
        <w:tc>
          <w:tcPr>
            <w:tcW w:w="3116" w:type="dxa"/>
            <w:vMerge/>
          </w:tcPr>
          <w:p w14:paraId="1D8850F3" w14:textId="77777777" w:rsidR="003A4403" w:rsidRPr="00B34DB7" w:rsidRDefault="003A4403" w:rsidP="00652107">
            <w:pPr>
              <w:spacing w:line="276" w:lineRule="auto"/>
              <w:rPr>
                <w:rFonts w:ascii="Calibri" w:eastAsia="Times New Roman" w:hAnsi="Calibri" w:cs="Times New Roman"/>
                <w:sz w:val="24"/>
                <w:szCs w:val="24"/>
                <w:lang w:eastAsia="ar-SA"/>
              </w:rPr>
            </w:pPr>
          </w:p>
        </w:tc>
        <w:tc>
          <w:tcPr>
            <w:tcW w:w="3117" w:type="dxa"/>
          </w:tcPr>
          <w:p w14:paraId="11962B5C" w14:textId="77777777" w:rsidR="003A4403" w:rsidRPr="00B34DB7" w:rsidRDefault="003A4403" w:rsidP="00652107">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sz w:val="24"/>
              </w:rPr>
              <w:t>N/A</w:t>
            </w:r>
          </w:p>
        </w:tc>
        <w:tc>
          <w:tcPr>
            <w:tcW w:w="3117" w:type="dxa"/>
          </w:tcPr>
          <w:p w14:paraId="490A1AEC" w14:textId="1556497C" w:rsidR="003A4403" w:rsidRPr="00B34DB7" w:rsidRDefault="003A4403" w:rsidP="00652107">
            <w:pPr>
              <w:spacing w:line="276" w:lineRule="auto"/>
              <w:rPr>
                <w:rFonts w:ascii="Calibri" w:eastAsia="Times New Roman" w:hAnsi="Calibri" w:cs="Times New Roman"/>
                <w:sz w:val="24"/>
                <w:szCs w:val="24"/>
                <w:lang w:eastAsia="ar-SA"/>
              </w:rPr>
            </w:pPr>
            <w:r w:rsidRPr="00B34DB7">
              <w:rPr>
                <w:b/>
                <w:sz w:val="24"/>
                <w:szCs w:val="24"/>
              </w:rPr>
              <w:t>MISSION</w:t>
            </w:r>
            <w:r>
              <w:rPr>
                <w:b/>
                <w:sz w:val="24"/>
                <w:szCs w:val="24"/>
              </w:rPr>
              <w:t xml:space="preserve"> </w:t>
            </w:r>
            <w:r w:rsidRPr="00B34DB7">
              <w:rPr>
                <w:b/>
                <w:sz w:val="24"/>
                <w:szCs w:val="24"/>
              </w:rPr>
              <w:t>SUPPORT:</w:t>
            </w:r>
            <w:r w:rsidRPr="00B34DB7">
              <w:rPr>
                <w:sz w:val="24"/>
              </w:rPr>
              <w:t xml:space="preserve"> </w:t>
            </w:r>
            <w:r w:rsidR="00814899">
              <w:rPr>
                <w:bCs/>
                <w:sz w:val="24"/>
              </w:rPr>
              <w:t>N/A</w:t>
            </w:r>
          </w:p>
        </w:tc>
      </w:tr>
    </w:tbl>
    <w:p w14:paraId="078AC2A7" w14:textId="681259E8" w:rsidR="002B2D82" w:rsidRPr="00B34DB7" w:rsidRDefault="005645F8" w:rsidP="00063EF0">
      <w:pPr>
        <w:pStyle w:val="Heading1"/>
      </w:pPr>
      <w:bookmarkStart w:id="115" w:name="_Toc82112170"/>
      <w:bookmarkStart w:id="116" w:name="_Toc82112224"/>
      <w:bookmarkStart w:id="117" w:name="_Toc82112272"/>
      <w:bookmarkStart w:id="118" w:name="_Toc82112321"/>
      <w:bookmarkStart w:id="119" w:name="_Toc82112404"/>
      <w:bookmarkStart w:id="120" w:name="_Toc83658208"/>
      <w:bookmarkStart w:id="121" w:name="_Toc97579228"/>
      <w:bookmarkStart w:id="122" w:name="_Toc97579390"/>
      <w:bookmarkStart w:id="123" w:name="_Toc97579438"/>
      <w:bookmarkStart w:id="124" w:name="_Toc97580648"/>
      <w:r w:rsidRPr="00B34DB7">
        <w:tab/>
      </w:r>
      <w:bookmarkStart w:id="125" w:name="_Toc97580649"/>
      <w:bookmarkEnd w:id="115"/>
      <w:bookmarkEnd w:id="116"/>
      <w:bookmarkEnd w:id="117"/>
      <w:bookmarkEnd w:id="118"/>
      <w:bookmarkEnd w:id="119"/>
      <w:bookmarkEnd w:id="120"/>
      <w:bookmarkEnd w:id="121"/>
      <w:bookmarkEnd w:id="122"/>
      <w:bookmarkEnd w:id="123"/>
      <w:bookmarkEnd w:id="124"/>
      <w:r w:rsidR="00242189" w:rsidRPr="00B34DB7">
        <w:t>3.1</w:t>
      </w:r>
      <w:r w:rsidR="00F84854">
        <w:t>2</w:t>
      </w:r>
      <w:r w:rsidRPr="00B34DB7">
        <w:tab/>
      </w:r>
      <w:r w:rsidR="000065E0" w:rsidRPr="00B34DB7">
        <w:t>Plan for Investment Analysis</w:t>
      </w:r>
      <w:bookmarkEnd w:id="125"/>
    </w:p>
    <w:p w14:paraId="078AC2A8" w14:textId="7B92EE61" w:rsidR="000065E0" w:rsidRPr="00B34DB7" w:rsidRDefault="000065E0" w:rsidP="000065E0">
      <w:pPr>
        <w:spacing w:line="276" w:lineRule="auto"/>
        <w:rPr>
          <w:rFonts w:cs="Calibri"/>
          <w:sz w:val="24"/>
          <w:szCs w:val="24"/>
        </w:rPr>
      </w:pPr>
      <w:r w:rsidRPr="00B34DB7">
        <w:rPr>
          <w:rFonts w:cs="Calibri"/>
          <w:sz w:val="24"/>
          <w:szCs w:val="24"/>
        </w:rPr>
        <w:t>The</w:t>
      </w:r>
      <w:r w:rsidR="003C7047">
        <w:rPr>
          <w:rFonts w:cs="Calibri"/>
          <w:sz w:val="24"/>
          <w:szCs w:val="24"/>
        </w:rPr>
        <w:t xml:space="preserve"> </w:t>
      </w:r>
      <w:r w:rsidRPr="00B34DB7">
        <w:rPr>
          <w:rFonts w:cs="Calibri"/>
          <w:sz w:val="24"/>
          <w:szCs w:val="24"/>
        </w:rPr>
        <w:t>Investment Analysis Plan (IAP) defines the products, identifies team members and resources, establishes a milestone schedule, and documents agreement among all organizations providing resources for completing</w:t>
      </w:r>
      <w:r w:rsidR="00835197">
        <w:rPr>
          <w:rFonts w:cs="Calibri"/>
          <w:sz w:val="24"/>
          <w:szCs w:val="24"/>
        </w:rPr>
        <w:t xml:space="preserve"> the</w:t>
      </w:r>
      <w:r w:rsidRPr="00B34DB7">
        <w:rPr>
          <w:rFonts w:cs="Calibri"/>
          <w:sz w:val="24"/>
          <w:szCs w:val="24"/>
        </w:rPr>
        <w:t xml:space="preserve"> </w:t>
      </w:r>
      <w:r w:rsidR="005A0D53">
        <w:rPr>
          <w:rFonts w:cs="Calibri"/>
          <w:sz w:val="24"/>
          <w:szCs w:val="24"/>
        </w:rPr>
        <w:t>I</w:t>
      </w:r>
      <w:r w:rsidRPr="00B34DB7">
        <w:rPr>
          <w:rFonts w:cs="Calibri"/>
          <w:sz w:val="24"/>
          <w:szCs w:val="24"/>
        </w:rPr>
        <w:t xml:space="preserve">nvestment </w:t>
      </w:r>
      <w:r w:rsidR="005A0D53">
        <w:rPr>
          <w:rFonts w:cs="Calibri"/>
          <w:sz w:val="24"/>
          <w:szCs w:val="24"/>
        </w:rPr>
        <w:t>A</w:t>
      </w:r>
      <w:r w:rsidRPr="00B34DB7">
        <w:rPr>
          <w:rFonts w:cs="Calibri"/>
          <w:sz w:val="24"/>
          <w:szCs w:val="24"/>
        </w:rPr>
        <w:t>nalysis</w:t>
      </w:r>
      <w:r w:rsidR="00835197">
        <w:rPr>
          <w:rFonts w:cs="Calibri"/>
          <w:sz w:val="24"/>
          <w:szCs w:val="24"/>
        </w:rPr>
        <w:t xml:space="preserve"> phase</w:t>
      </w:r>
      <w:r w:rsidRPr="00B34DB7">
        <w:rPr>
          <w:rFonts w:cs="Calibri"/>
          <w:sz w:val="24"/>
          <w:szCs w:val="24"/>
        </w:rPr>
        <w:t>.</w:t>
      </w:r>
    </w:p>
    <w:p w14:paraId="078AC2A9" w14:textId="53B20972" w:rsidR="000065E0" w:rsidRPr="00B34DB7" w:rsidRDefault="000065E0" w:rsidP="000065E0">
      <w:pPr>
        <w:spacing w:line="276" w:lineRule="auto"/>
        <w:rPr>
          <w:rFonts w:cs="Calibri"/>
          <w:sz w:val="24"/>
          <w:szCs w:val="24"/>
        </w:rPr>
      </w:pPr>
      <w:r w:rsidRPr="00B34DB7">
        <w:rPr>
          <w:rFonts w:cs="Calibri"/>
          <w:sz w:val="24"/>
          <w:szCs w:val="24"/>
        </w:rPr>
        <w:t xml:space="preserve">For both NAS and </w:t>
      </w:r>
      <w:r w:rsidR="00D320EC" w:rsidRPr="00B34DB7">
        <w:rPr>
          <w:rFonts w:cs="Calibri"/>
          <w:sz w:val="24"/>
          <w:szCs w:val="24"/>
        </w:rPr>
        <w:t>Mission Support</w:t>
      </w:r>
      <w:r w:rsidRPr="00B34DB7">
        <w:rPr>
          <w:rFonts w:cs="Calibri"/>
          <w:sz w:val="24"/>
          <w:szCs w:val="24"/>
        </w:rPr>
        <w:t xml:space="preserve"> initiatives, the team develops the</w:t>
      </w:r>
      <w:r w:rsidR="005A0D53">
        <w:rPr>
          <w:rFonts w:cs="Calibri"/>
          <w:sz w:val="24"/>
          <w:szCs w:val="24"/>
        </w:rPr>
        <w:t xml:space="preserve"> </w:t>
      </w:r>
      <w:r w:rsidR="005756E6">
        <w:rPr>
          <w:rFonts w:cs="Calibri"/>
          <w:sz w:val="24"/>
          <w:szCs w:val="24"/>
        </w:rPr>
        <w:t>IAP</w:t>
      </w:r>
      <w:r w:rsidRPr="00B34DB7">
        <w:rPr>
          <w:rFonts w:cs="Calibri"/>
          <w:sz w:val="24"/>
          <w:szCs w:val="24"/>
        </w:rPr>
        <w:t xml:space="preserve"> with assistance from </w:t>
      </w:r>
      <w:r w:rsidR="00D93589" w:rsidRPr="00B34DB7">
        <w:rPr>
          <w:rFonts w:cs="Calibri"/>
          <w:sz w:val="24"/>
          <w:szCs w:val="24"/>
        </w:rPr>
        <w:t xml:space="preserve">the </w:t>
      </w:r>
      <w:r w:rsidRPr="00B34DB7">
        <w:rPr>
          <w:rFonts w:cs="Calibri"/>
          <w:sz w:val="24"/>
          <w:szCs w:val="24"/>
        </w:rPr>
        <w:t>AFI-1</w:t>
      </w:r>
      <w:r w:rsidR="00242189" w:rsidRPr="00B34DB7">
        <w:rPr>
          <w:rFonts w:cs="Calibri"/>
          <w:sz w:val="24"/>
          <w:szCs w:val="24"/>
        </w:rPr>
        <w:t>00</w:t>
      </w:r>
      <w:r w:rsidRPr="00B34DB7">
        <w:rPr>
          <w:rFonts w:cs="Calibri"/>
          <w:sz w:val="24"/>
          <w:szCs w:val="24"/>
        </w:rPr>
        <w:t>. Information required for the</w:t>
      </w:r>
      <w:r w:rsidR="001B70A8">
        <w:rPr>
          <w:rFonts w:cs="Calibri"/>
          <w:sz w:val="24"/>
          <w:szCs w:val="24"/>
        </w:rPr>
        <w:t xml:space="preserve"> </w:t>
      </w:r>
      <w:r w:rsidRPr="00B34DB7">
        <w:rPr>
          <w:rFonts w:cs="Calibri"/>
          <w:sz w:val="24"/>
          <w:szCs w:val="24"/>
        </w:rPr>
        <w:t>IAP includes:</w:t>
      </w:r>
    </w:p>
    <w:p w14:paraId="078AC2AA" w14:textId="2099BDCE" w:rsidR="000065E0" w:rsidRPr="00B34DB7" w:rsidRDefault="002868E3" w:rsidP="008A2461">
      <w:pPr>
        <w:numPr>
          <w:ilvl w:val="0"/>
          <w:numId w:val="59"/>
        </w:numPr>
        <w:suppressAutoHyphens/>
        <w:spacing w:before="160" w:line="276" w:lineRule="auto"/>
        <w:rPr>
          <w:rFonts w:cs="Calibri"/>
          <w:sz w:val="24"/>
          <w:szCs w:val="24"/>
        </w:rPr>
      </w:pPr>
      <w:r w:rsidRPr="00B34DB7">
        <w:rPr>
          <w:rFonts w:cs="Calibri"/>
          <w:sz w:val="24"/>
          <w:szCs w:val="24"/>
        </w:rPr>
        <w:t>Scope</w:t>
      </w:r>
      <w:r w:rsidR="000C34BD" w:rsidRPr="00B34DB7">
        <w:rPr>
          <w:rFonts w:cs="Calibri"/>
          <w:sz w:val="24"/>
          <w:szCs w:val="24"/>
        </w:rPr>
        <w:t xml:space="preserve"> and assumptions</w:t>
      </w:r>
      <w:r w:rsidR="001523F8">
        <w:rPr>
          <w:rFonts w:cs="Calibri"/>
          <w:sz w:val="24"/>
          <w:szCs w:val="24"/>
        </w:rPr>
        <w:t>.</w:t>
      </w:r>
    </w:p>
    <w:p w14:paraId="078AC2AB" w14:textId="7E800778" w:rsidR="000065E0" w:rsidRPr="00B34DB7" w:rsidRDefault="002868E3" w:rsidP="008A2461">
      <w:pPr>
        <w:numPr>
          <w:ilvl w:val="0"/>
          <w:numId w:val="59"/>
        </w:numPr>
        <w:suppressAutoHyphens/>
        <w:spacing w:before="160" w:line="276" w:lineRule="auto"/>
        <w:rPr>
          <w:rFonts w:cs="Calibri"/>
          <w:sz w:val="24"/>
          <w:szCs w:val="24"/>
        </w:rPr>
      </w:pPr>
      <w:r w:rsidRPr="00B34DB7">
        <w:rPr>
          <w:rFonts w:cs="Calibri"/>
          <w:sz w:val="24"/>
          <w:szCs w:val="24"/>
        </w:rPr>
        <w:t>A short description of a</w:t>
      </w:r>
      <w:r w:rsidR="000065E0" w:rsidRPr="00B34DB7">
        <w:rPr>
          <w:rFonts w:cs="Calibri"/>
          <w:sz w:val="24"/>
          <w:szCs w:val="24"/>
        </w:rPr>
        <w:t>lternatives</w:t>
      </w:r>
      <w:r w:rsidR="001523F8">
        <w:rPr>
          <w:rFonts w:cs="Calibri"/>
          <w:sz w:val="24"/>
          <w:szCs w:val="24"/>
        </w:rPr>
        <w:t>.</w:t>
      </w:r>
    </w:p>
    <w:p w14:paraId="078AC2AC" w14:textId="7D961AD2" w:rsidR="000065E0" w:rsidRPr="00B34DB7" w:rsidRDefault="002868E3" w:rsidP="008A2461">
      <w:pPr>
        <w:numPr>
          <w:ilvl w:val="0"/>
          <w:numId w:val="59"/>
        </w:numPr>
        <w:suppressAutoHyphens/>
        <w:spacing w:before="160" w:line="276" w:lineRule="auto"/>
        <w:rPr>
          <w:rFonts w:cs="Calibri"/>
          <w:sz w:val="24"/>
          <w:szCs w:val="24"/>
        </w:rPr>
      </w:pPr>
      <w:r w:rsidRPr="00B34DB7">
        <w:rPr>
          <w:rFonts w:cs="Calibri"/>
          <w:sz w:val="24"/>
          <w:szCs w:val="24"/>
        </w:rPr>
        <w:t>Planned</w:t>
      </w:r>
      <w:r w:rsidR="000065E0" w:rsidRPr="00B34DB7">
        <w:rPr>
          <w:rFonts w:cs="Calibri"/>
          <w:sz w:val="24"/>
          <w:szCs w:val="24"/>
        </w:rPr>
        <w:t xml:space="preserve"> activities and specifies</w:t>
      </w:r>
      <w:r w:rsidR="000C34BD" w:rsidRPr="00B34DB7">
        <w:rPr>
          <w:rFonts w:cs="Calibri"/>
          <w:sz w:val="24"/>
          <w:szCs w:val="24"/>
        </w:rPr>
        <w:t xml:space="preserve"> how tasks will be accomplished</w:t>
      </w:r>
      <w:r w:rsidR="001523F8">
        <w:rPr>
          <w:rFonts w:cs="Calibri"/>
          <w:sz w:val="24"/>
          <w:szCs w:val="24"/>
        </w:rPr>
        <w:t>.</w:t>
      </w:r>
    </w:p>
    <w:p w14:paraId="078AC2AD" w14:textId="1469498E" w:rsidR="000065E0" w:rsidRPr="00B34DB7" w:rsidRDefault="002868E3" w:rsidP="008A2461">
      <w:pPr>
        <w:numPr>
          <w:ilvl w:val="0"/>
          <w:numId w:val="59"/>
        </w:numPr>
        <w:suppressAutoHyphens/>
        <w:spacing w:before="160" w:line="276" w:lineRule="auto"/>
        <w:rPr>
          <w:rFonts w:cs="Calibri"/>
          <w:sz w:val="24"/>
          <w:szCs w:val="24"/>
        </w:rPr>
      </w:pPr>
      <w:r w:rsidRPr="00B34DB7">
        <w:rPr>
          <w:rFonts w:cs="Calibri"/>
          <w:sz w:val="24"/>
          <w:szCs w:val="24"/>
        </w:rPr>
        <w:t>O</w:t>
      </w:r>
      <w:r w:rsidR="000065E0" w:rsidRPr="00B34DB7">
        <w:rPr>
          <w:rFonts w:cs="Calibri"/>
          <w:sz w:val="24"/>
          <w:szCs w:val="24"/>
        </w:rPr>
        <w:t>utput</w:t>
      </w:r>
      <w:r w:rsidRPr="00B34DB7">
        <w:rPr>
          <w:rFonts w:cs="Calibri"/>
          <w:sz w:val="24"/>
          <w:szCs w:val="24"/>
        </w:rPr>
        <w:t>s</w:t>
      </w:r>
      <w:r w:rsidR="000C34BD" w:rsidRPr="00B34DB7">
        <w:rPr>
          <w:rFonts w:cs="Calibri"/>
          <w:sz w:val="24"/>
          <w:szCs w:val="24"/>
        </w:rPr>
        <w:t xml:space="preserve"> and exit criteria</w:t>
      </w:r>
      <w:r w:rsidR="001523F8">
        <w:rPr>
          <w:rFonts w:cs="Calibri"/>
          <w:sz w:val="24"/>
          <w:szCs w:val="24"/>
        </w:rPr>
        <w:t>.</w:t>
      </w:r>
    </w:p>
    <w:p w14:paraId="078AC2AE" w14:textId="6C55C72A" w:rsidR="000065E0" w:rsidRPr="00B34DB7" w:rsidRDefault="002868E3" w:rsidP="008A2461">
      <w:pPr>
        <w:numPr>
          <w:ilvl w:val="0"/>
          <w:numId w:val="59"/>
        </w:numPr>
        <w:suppressAutoHyphens/>
        <w:spacing w:before="160" w:line="276" w:lineRule="auto"/>
        <w:rPr>
          <w:rFonts w:cs="Calibri"/>
          <w:sz w:val="24"/>
          <w:szCs w:val="24"/>
        </w:rPr>
      </w:pPr>
      <w:r w:rsidRPr="00B34DB7">
        <w:rPr>
          <w:rFonts w:cs="Calibri"/>
          <w:sz w:val="24"/>
          <w:szCs w:val="24"/>
        </w:rPr>
        <w:t>A</w:t>
      </w:r>
      <w:r w:rsidR="000C34BD" w:rsidRPr="00B34DB7">
        <w:rPr>
          <w:rFonts w:cs="Calibri"/>
          <w:sz w:val="24"/>
          <w:szCs w:val="24"/>
        </w:rPr>
        <w:t xml:space="preserve"> schedule for completion</w:t>
      </w:r>
      <w:r w:rsidR="001523F8">
        <w:rPr>
          <w:rFonts w:cs="Calibri"/>
          <w:sz w:val="24"/>
          <w:szCs w:val="24"/>
        </w:rPr>
        <w:t>.</w:t>
      </w:r>
    </w:p>
    <w:p w14:paraId="078AC2AF" w14:textId="1ADB7490" w:rsidR="000065E0" w:rsidRPr="00B34DB7" w:rsidRDefault="002868E3" w:rsidP="008A2461">
      <w:pPr>
        <w:numPr>
          <w:ilvl w:val="0"/>
          <w:numId w:val="59"/>
        </w:numPr>
        <w:suppressAutoHyphens/>
        <w:spacing w:before="160" w:line="276" w:lineRule="auto"/>
        <w:rPr>
          <w:rFonts w:cs="Calibri"/>
          <w:sz w:val="24"/>
          <w:szCs w:val="24"/>
        </w:rPr>
      </w:pPr>
      <w:r w:rsidRPr="00B34DB7">
        <w:rPr>
          <w:rFonts w:cs="Calibri"/>
          <w:sz w:val="24"/>
          <w:szCs w:val="24"/>
        </w:rPr>
        <w:t>Roles</w:t>
      </w:r>
      <w:r w:rsidR="000065E0" w:rsidRPr="00B34DB7">
        <w:rPr>
          <w:rFonts w:cs="Calibri"/>
          <w:sz w:val="24"/>
          <w:szCs w:val="24"/>
        </w:rPr>
        <w:t xml:space="preserve"> and responsibilities of </w:t>
      </w:r>
      <w:r w:rsidR="000C34BD" w:rsidRPr="00B34DB7">
        <w:rPr>
          <w:rFonts w:cs="Calibri"/>
          <w:sz w:val="24"/>
          <w:szCs w:val="24"/>
        </w:rPr>
        <w:t>participating organizations</w:t>
      </w:r>
      <w:r w:rsidR="001523F8">
        <w:rPr>
          <w:rFonts w:cs="Calibri"/>
          <w:sz w:val="24"/>
          <w:szCs w:val="24"/>
        </w:rPr>
        <w:t>.</w:t>
      </w:r>
    </w:p>
    <w:p w14:paraId="078AC2B0" w14:textId="72971B6D" w:rsidR="000065E0" w:rsidRPr="00B34DB7" w:rsidRDefault="000065E0" w:rsidP="008A2461">
      <w:pPr>
        <w:numPr>
          <w:ilvl w:val="0"/>
          <w:numId w:val="59"/>
        </w:numPr>
        <w:suppressAutoHyphens/>
        <w:spacing w:before="160" w:line="276" w:lineRule="auto"/>
        <w:rPr>
          <w:rFonts w:cs="Calibri"/>
          <w:sz w:val="24"/>
          <w:szCs w:val="24"/>
        </w:rPr>
      </w:pPr>
      <w:r w:rsidRPr="00B34DB7">
        <w:rPr>
          <w:rFonts w:cs="Calibri"/>
          <w:sz w:val="24"/>
          <w:szCs w:val="24"/>
        </w:rPr>
        <w:t>Estimate</w:t>
      </w:r>
      <w:r w:rsidR="002868E3" w:rsidRPr="00B34DB7">
        <w:rPr>
          <w:rFonts w:cs="Calibri"/>
          <w:sz w:val="24"/>
          <w:szCs w:val="24"/>
        </w:rPr>
        <w:t>d</w:t>
      </w:r>
      <w:r w:rsidRPr="00B34DB7">
        <w:rPr>
          <w:rFonts w:cs="Calibri"/>
          <w:sz w:val="24"/>
          <w:szCs w:val="24"/>
        </w:rPr>
        <w:t xml:space="preserve"> resources needed to complete the work</w:t>
      </w:r>
      <w:r w:rsidR="001523F8">
        <w:rPr>
          <w:rFonts w:cs="Calibri"/>
          <w:sz w:val="24"/>
          <w:szCs w:val="24"/>
        </w:rPr>
        <w:t>.</w:t>
      </w:r>
    </w:p>
    <w:p w14:paraId="68D7EDC7" w14:textId="0729573D" w:rsidR="003A4403" w:rsidRPr="00FD08A3" w:rsidRDefault="008C17ED" w:rsidP="008A2461">
      <w:pPr>
        <w:suppressAutoHyphens/>
        <w:spacing w:before="160" w:line="276" w:lineRule="auto"/>
        <w:rPr>
          <w:rFonts w:ascii="Calibri" w:eastAsia="Times New Roman" w:hAnsi="Calibri" w:cs="Times New Roman"/>
          <w:b/>
          <w:sz w:val="24"/>
          <w:szCs w:val="24"/>
          <w:lang w:eastAsia="ar-SA"/>
        </w:rPr>
      </w:pPr>
      <w:r w:rsidRPr="00B34DB7">
        <w:rPr>
          <w:rFonts w:cs="Calibri"/>
          <w:sz w:val="24"/>
          <w:szCs w:val="24"/>
        </w:rPr>
        <w:t xml:space="preserve">Detailed templates and instructions for </w:t>
      </w:r>
      <w:r w:rsidR="00CE3A4E">
        <w:rPr>
          <w:rFonts w:cs="Calibri"/>
          <w:sz w:val="24"/>
          <w:szCs w:val="24"/>
        </w:rPr>
        <w:t>the</w:t>
      </w:r>
      <w:r w:rsidR="00DD4335">
        <w:rPr>
          <w:rFonts w:cs="Calibri"/>
          <w:sz w:val="24"/>
          <w:szCs w:val="24"/>
        </w:rPr>
        <w:t xml:space="preserve"> </w:t>
      </w:r>
      <w:r w:rsidRPr="00B34DB7">
        <w:rPr>
          <w:rFonts w:cs="Calibri"/>
          <w:sz w:val="24"/>
          <w:szCs w:val="24"/>
        </w:rPr>
        <w:t>I</w:t>
      </w:r>
      <w:r w:rsidR="00DD4335">
        <w:rPr>
          <w:rFonts w:cs="Calibri"/>
          <w:sz w:val="24"/>
          <w:szCs w:val="24"/>
        </w:rPr>
        <w:t>AP</w:t>
      </w:r>
      <w:r w:rsidRPr="00B34DB7">
        <w:rPr>
          <w:rFonts w:cs="Calibri"/>
          <w:sz w:val="24"/>
          <w:szCs w:val="24"/>
        </w:rPr>
        <w:t xml:space="preserve"> are located </w:t>
      </w:r>
      <w:r w:rsidR="00DD4335">
        <w:rPr>
          <w:rFonts w:cs="Calibri"/>
          <w:sz w:val="24"/>
          <w:szCs w:val="24"/>
        </w:rPr>
        <w:t>on both</w:t>
      </w:r>
      <w:r w:rsidRPr="00B34DB7">
        <w:rPr>
          <w:rFonts w:cs="Calibri"/>
          <w:sz w:val="24"/>
          <w:szCs w:val="24"/>
        </w:rPr>
        <w:t xml:space="preserve"> the </w:t>
      </w:r>
      <w:r w:rsidR="00DD4335">
        <w:rPr>
          <w:rFonts w:cs="Calibri"/>
          <w:sz w:val="24"/>
          <w:szCs w:val="24"/>
        </w:rPr>
        <w:t xml:space="preserve">FAST website </w:t>
      </w:r>
      <w:r w:rsidR="000C34BD" w:rsidRPr="00B34DB7">
        <w:rPr>
          <w:rFonts w:cs="Calibri"/>
          <w:sz w:val="24"/>
          <w:szCs w:val="24"/>
        </w:rPr>
        <w:t>and Appendix B</w:t>
      </w:r>
      <w:r w:rsidR="00DD4335">
        <w:rPr>
          <w:rFonts w:cs="Calibri"/>
          <w:sz w:val="24"/>
          <w:szCs w:val="24"/>
        </w:rPr>
        <w:t xml:space="preserve"> of this guidelines document</w:t>
      </w:r>
      <w:r w:rsidR="000C34BD" w:rsidRPr="00B34DB7">
        <w:rPr>
          <w:rFonts w:cs="Calibri"/>
          <w:sz w:val="24"/>
          <w:szCs w:val="24"/>
        </w:rPr>
        <w:t>.</w:t>
      </w:r>
    </w:p>
    <w:p w14:paraId="0E79D920" w14:textId="03831F6B" w:rsidR="006955EA" w:rsidRPr="008A2461" w:rsidRDefault="006955EA" w:rsidP="008A2461">
      <w:pPr>
        <w:pStyle w:val="Caption"/>
        <w:keepNext/>
        <w:jc w:val="center"/>
        <w:rPr>
          <w:rFonts w:ascii="Calibri" w:hAnsi="Calibri" w:cs="Calibri"/>
          <w:b/>
          <w:bCs/>
          <w:sz w:val="24"/>
          <w:szCs w:val="24"/>
        </w:rPr>
      </w:pPr>
      <w:bookmarkStart w:id="126" w:name="_Ref97807939"/>
      <w:r w:rsidRPr="008A2461">
        <w:rPr>
          <w:rFonts w:ascii="Calibri" w:hAnsi="Calibri" w:cs="Calibri"/>
          <w:b/>
          <w:bCs/>
          <w:i w:val="0"/>
          <w:iCs w:val="0"/>
          <w:sz w:val="24"/>
          <w:szCs w:val="24"/>
        </w:rPr>
        <w:t xml:space="preserve">Table </w:t>
      </w:r>
      <w:r w:rsidRPr="008A2461">
        <w:rPr>
          <w:rFonts w:ascii="Calibri" w:hAnsi="Calibri" w:cs="Calibri"/>
          <w:b/>
          <w:bCs/>
          <w:i w:val="0"/>
          <w:iCs w:val="0"/>
          <w:sz w:val="24"/>
          <w:szCs w:val="24"/>
        </w:rPr>
        <w:fldChar w:fldCharType="begin"/>
      </w:r>
      <w:r w:rsidRPr="008A2461">
        <w:rPr>
          <w:rFonts w:ascii="Calibri" w:hAnsi="Calibri" w:cs="Calibri"/>
          <w:b/>
          <w:bCs/>
          <w:i w:val="0"/>
          <w:iCs w:val="0"/>
          <w:sz w:val="24"/>
          <w:szCs w:val="24"/>
        </w:rPr>
        <w:instrText xml:space="preserve"> SEQ Table \* ARABIC </w:instrText>
      </w:r>
      <w:r w:rsidRPr="008A2461">
        <w:rPr>
          <w:rFonts w:ascii="Calibri" w:hAnsi="Calibri" w:cs="Calibri"/>
          <w:b/>
          <w:bCs/>
          <w:i w:val="0"/>
          <w:iCs w:val="0"/>
          <w:sz w:val="24"/>
          <w:szCs w:val="24"/>
        </w:rPr>
        <w:fldChar w:fldCharType="separate"/>
      </w:r>
      <w:r w:rsidRPr="008A2461">
        <w:rPr>
          <w:rFonts w:ascii="Calibri" w:hAnsi="Calibri" w:cs="Calibri"/>
          <w:b/>
          <w:bCs/>
          <w:i w:val="0"/>
          <w:iCs w:val="0"/>
          <w:noProof/>
          <w:sz w:val="24"/>
          <w:szCs w:val="24"/>
        </w:rPr>
        <w:t>22</w:t>
      </w:r>
      <w:r w:rsidRPr="008A2461">
        <w:rPr>
          <w:rFonts w:ascii="Calibri" w:hAnsi="Calibri" w:cs="Calibri"/>
          <w:b/>
          <w:bCs/>
          <w:i w:val="0"/>
          <w:iCs w:val="0"/>
          <w:sz w:val="24"/>
          <w:szCs w:val="24"/>
        </w:rPr>
        <w:fldChar w:fldCharType="end"/>
      </w:r>
      <w:r w:rsidRPr="008A2461">
        <w:rPr>
          <w:rFonts w:ascii="Calibri" w:hAnsi="Calibri" w:cs="Calibri"/>
          <w:b/>
          <w:bCs/>
          <w:i w:val="0"/>
          <w:iCs w:val="0"/>
          <w:sz w:val="24"/>
          <w:szCs w:val="24"/>
        </w:rPr>
        <w:t>: Investment Analysis Plan Participating Organizations</w:t>
      </w:r>
      <w:bookmarkEnd w:id="126"/>
    </w:p>
    <w:tbl>
      <w:tblPr>
        <w:tblStyle w:val="TableGrid"/>
        <w:tblW w:w="9350" w:type="dxa"/>
        <w:jc w:val="center"/>
        <w:tblLook w:val="04A0" w:firstRow="1" w:lastRow="0" w:firstColumn="1" w:lastColumn="0" w:noHBand="0" w:noVBand="1"/>
        <w:tblCaption w:val="Participating Organizations"/>
      </w:tblPr>
      <w:tblGrid>
        <w:gridCol w:w="3116"/>
        <w:gridCol w:w="3117"/>
        <w:gridCol w:w="3117"/>
      </w:tblGrid>
      <w:tr w:rsidR="00FE3552" w:rsidRPr="00B34DB7" w14:paraId="078AC2B6" w14:textId="77777777" w:rsidTr="00FE3552">
        <w:trPr>
          <w:tblHeader/>
          <w:jc w:val="center"/>
        </w:trPr>
        <w:tc>
          <w:tcPr>
            <w:tcW w:w="3116" w:type="dxa"/>
          </w:tcPr>
          <w:p w14:paraId="078AC2B2" w14:textId="77777777" w:rsidR="00FE3552" w:rsidRPr="00B34DB7" w:rsidRDefault="00FE3552" w:rsidP="00C57C70">
            <w:pPr>
              <w:jc w:val="center"/>
              <w:rPr>
                <w:rFonts w:ascii="Calibri" w:eastAsia="Times New Roman" w:hAnsi="Calibri" w:cs="Times New Roman"/>
                <w:sz w:val="24"/>
                <w:szCs w:val="24"/>
                <w:lang w:eastAsia="ar-SA"/>
              </w:rPr>
            </w:pPr>
            <w:r w:rsidRPr="00B34DB7">
              <w:rPr>
                <w:b/>
                <w:sz w:val="24"/>
                <w:szCs w:val="26"/>
              </w:rPr>
              <w:t>PRODUCT</w:t>
            </w:r>
          </w:p>
        </w:tc>
        <w:tc>
          <w:tcPr>
            <w:tcW w:w="3117" w:type="dxa"/>
          </w:tcPr>
          <w:p w14:paraId="078AC2B3" w14:textId="77777777" w:rsidR="00FE3552" w:rsidRPr="00B34DB7" w:rsidRDefault="00FE3552" w:rsidP="00C57C70">
            <w:pPr>
              <w:jc w:val="center"/>
              <w:rPr>
                <w:rFonts w:ascii="Calibri" w:eastAsia="Times New Roman" w:hAnsi="Calibri" w:cs="Times New Roman"/>
                <w:sz w:val="24"/>
                <w:szCs w:val="24"/>
                <w:lang w:eastAsia="ar-SA"/>
              </w:rPr>
            </w:pPr>
            <w:r w:rsidRPr="00B34DB7">
              <w:rPr>
                <w:b/>
                <w:sz w:val="24"/>
                <w:szCs w:val="24"/>
              </w:rPr>
              <w:t>SUPPORTING ORGANIZATIONS</w:t>
            </w:r>
          </w:p>
        </w:tc>
        <w:tc>
          <w:tcPr>
            <w:tcW w:w="3117" w:type="dxa"/>
          </w:tcPr>
          <w:p w14:paraId="078AC2B4" w14:textId="77777777" w:rsidR="00FE3552" w:rsidRPr="00B34DB7" w:rsidRDefault="00FE3552" w:rsidP="00C57C70">
            <w:pPr>
              <w:jc w:val="center"/>
              <w:rPr>
                <w:b/>
                <w:sz w:val="24"/>
                <w:szCs w:val="24"/>
              </w:rPr>
            </w:pPr>
            <w:r w:rsidRPr="00B34DB7">
              <w:rPr>
                <w:b/>
                <w:sz w:val="24"/>
                <w:szCs w:val="24"/>
              </w:rPr>
              <w:t>APPROVAL AUTHORITY</w:t>
            </w:r>
          </w:p>
          <w:p w14:paraId="078AC2B5" w14:textId="77777777" w:rsidR="00FE3552" w:rsidRPr="00B34DB7" w:rsidRDefault="00FE3552" w:rsidP="00C57C70">
            <w:pPr>
              <w:spacing w:line="276" w:lineRule="auto"/>
              <w:jc w:val="center"/>
              <w:rPr>
                <w:rFonts w:ascii="Calibri" w:eastAsia="Times New Roman" w:hAnsi="Calibri" w:cs="Times New Roman"/>
                <w:sz w:val="24"/>
                <w:szCs w:val="24"/>
                <w:lang w:eastAsia="ar-SA"/>
              </w:rPr>
            </w:pPr>
          </w:p>
        </w:tc>
      </w:tr>
      <w:tr w:rsidR="00FE3552" w:rsidRPr="00B34DB7" w14:paraId="078AC2BA" w14:textId="77777777" w:rsidTr="00FE3552">
        <w:trPr>
          <w:jc w:val="center"/>
        </w:trPr>
        <w:tc>
          <w:tcPr>
            <w:tcW w:w="3116" w:type="dxa"/>
            <w:vMerge w:val="restart"/>
          </w:tcPr>
          <w:p w14:paraId="078AC2B7" w14:textId="7716EADD" w:rsidR="00FE3552" w:rsidRPr="00B34DB7" w:rsidRDefault="00FE3552" w:rsidP="00FE3552">
            <w:pPr>
              <w:suppressAutoHyphens/>
              <w:rPr>
                <w:rFonts w:ascii="Calibri" w:eastAsia="Times New Roman" w:hAnsi="Calibri" w:cs="Calibri"/>
                <w:b/>
                <w:bCs/>
                <w:sz w:val="24"/>
                <w:szCs w:val="24"/>
                <w:lang w:eastAsia="ar-SA"/>
              </w:rPr>
            </w:pPr>
            <w:r w:rsidRPr="00B34DB7">
              <w:rPr>
                <w:rFonts w:ascii="Calibri" w:eastAsia="Times New Roman" w:hAnsi="Calibri" w:cs="Calibri"/>
                <w:bCs/>
                <w:sz w:val="24"/>
                <w:szCs w:val="24"/>
                <w:lang w:eastAsia="ar-SA"/>
              </w:rPr>
              <w:t>Investment Analysis Plan</w:t>
            </w:r>
            <w:r w:rsidR="001568E6">
              <w:rPr>
                <w:rFonts w:ascii="Calibri" w:eastAsia="Times New Roman" w:hAnsi="Calibri" w:cs="Calibri"/>
                <w:bCs/>
                <w:sz w:val="24"/>
                <w:szCs w:val="24"/>
                <w:lang w:eastAsia="ar-SA"/>
              </w:rPr>
              <w:t xml:space="preserve"> (IAP)</w:t>
            </w:r>
          </w:p>
        </w:tc>
        <w:tc>
          <w:tcPr>
            <w:tcW w:w="3117" w:type="dxa"/>
          </w:tcPr>
          <w:p w14:paraId="078AC2B8" w14:textId="2A3A84F9" w:rsidR="00FE3552" w:rsidRPr="00B34DB7" w:rsidRDefault="00FE3552" w:rsidP="00C57C70">
            <w:pPr>
              <w:suppressAutoHyphens/>
              <w:rPr>
                <w:rFonts w:ascii="Calibri" w:eastAsia="Times New Roman" w:hAnsi="Calibri" w:cs="Times New Roman"/>
                <w:sz w:val="24"/>
                <w:szCs w:val="24"/>
                <w:lang w:eastAsia="ar-SA"/>
              </w:rPr>
            </w:pPr>
            <w:r w:rsidRPr="00B34DB7">
              <w:rPr>
                <w:b/>
                <w:sz w:val="24"/>
                <w:szCs w:val="24"/>
              </w:rPr>
              <w:t>NAS:</w:t>
            </w:r>
            <w:r w:rsidRPr="00B34DB7">
              <w:t xml:space="preserve"> </w:t>
            </w:r>
            <w:r w:rsidRPr="00B34DB7">
              <w:rPr>
                <w:rFonts w:ascii="Calibri" w:eastAsia="Times New Roman" w:hAnsi="Calibri" w:cs="Times New Roman"/>
                <w:sz w:val="24"/>
                <w:szCs w:val="24"/>
                <w:lang w:eastAsia="ar-SA"/>
              </w:rPr>
              <w:t>AFI, ANG-B13,</w:t>
            </w:r>
            <w:r w:rsidR="00167973">
              <w:rPr>
                <w:rFonts w:ascii="Calibri" w:eastAsia="Times New Roman" w:hAnsi="Calibri" w:cs="Times New Roman"/>
                <w:sz w:val="24"/>
                <w:szCs w:val="24"/>
                <w:lang w:eastAsia="ar-SA"/>
              </w:rPr>
              <w:t xml:space="preserve"> ANG-B7,</w:t>
            </w:r>
            <w:r w:rsidRPr="00B34DB7">
              <w:rPr>
                <w:rFonts w:ascii="Calibri" w:eastAsia="Times New Roman" w:hAnsi="Calibri" w:cs="Times New Roman"/>
                <w:sz w:val="24"/>
                <w:szCs w:val="24"/>
                <w:lang w:eastAsia="ar-SA"/>
              </w:rPr>
              <w:t xml:space="preserve"> AJW-13, AJI-2210, AJI-2300, AJV-</w:t>
            </w:r>
            <w:r w:rsidR="00302064">
              <w:rPr>
                <w:rFonts w:ascii="Calibri" w:eastAsia="Times New Roman" w:hAnsi="Calibri" w:cs="Times New Roman"/>
                <w:sz w:val="24"/>
                <w:szCs w:val="24"/>
                <w:lang w:eastAsia="ar-SA"/>
              </w:rPr>
              <w:t>S</w:t>
            </w:r>
          </w:p>
        </w:tc>
        <w:tc>
          <w:tcPr>
            <w:tcW w:w="3117" w:type="dxa"/>
          </w:tcPr>
          <w:p w14:paraId="078AC2B9" w14:textId="77777777" w:rsidR="00FE3552" w:rsidRPr="00B34DB7" w:rsidRDefault="00FE3552" w:rsidP="00FE3552">
            <w:pPr>
              <w:suppressAutoHyphens/>
              <w:rPr>
                <w:rFonts w:ascii="Calibri" w:eastAsia="Times New Roman" w:hAnsi="Calibri" w:cs="Times New Roman"/>
                <w:sz w:val="24"/>
                <w:szCs w:val="24"/>
                <w:lang w:eastAsia="ar-SA"/>
              </w:rPr>
            </w:pPr>
            <w:r w:rsidRPr="00B34DB7">
              <w:rPr>
                <w:b/>
                <w:bCs/>
                <w:sz w:val="24"/>
              </w:rPr>
              <w:t>NAS</w:t>
            </w:r>
            <w:r w:rsidRPr="00B34DB7">
              <w:rPr>
                <w:bCs/>
                <w:sz w:val="24"/>
              </w:rPr>
              <w:t xml:space="preserve">: </w:t>
            </w:r>
            <w:r w:rsidRPr="00B34DB7">
              <w:rPr>
                <w:rFonts w:ascii="Calibri" w:eastAsia="Times New Roman" w:hAnsi="Calibri" w:cs="Times New Roman"/>
                <w:sz w:val="24"/>
                <w:szCs w:val="24"/>
                <w:lang w:eastAsia="ar-SA"/>
              </w:rPr>
              <w:t xml:space="preserve">Director, Service Organization; Director, Operational Concepts, Validation and Requirements </w:t>
            </w:r>
            <w:r w:rsidRPr="00B34DB7">
              <w:rPr>
                <w:rFonts w:ascii="Calibri" w:eastAsia="Times New Roman" w:hAnsi="Calibri" w:cs="Times New Roman"/>
                <w:sz w:val="24"/>
                <w:szCs w:val="24"/>
                <w:lang w:eastAsia="ar-SA"/>
              </w:rPr>
              <w:lastRenderedPageBreak/>
              <w:t>for ATO-related and Director, Investment Planning and Analysis (AFI)</w:t>
            </w:r>
          </w:p>
        </w:tc>
      </w:tr>
      <w:tr w:rsidR="00FE3552" w:rsidRPr="00B34DB7" w14:paraId="078AC2BE" w14:textId="77777777" w:rsidTr="00FE3552">
        <w:trPr>
          <w:jc w:val="center"/>
        </w:trPr>
        <w:tc>
          <w:tcPr>
            <w:tcW w:w="3116" w:type="dxa"/>
            <w:vMerge/>
          </w:tcPr>
          <w:p w14:paraId="078AC2BB" w14:textId="77777777" w:rsidR="00FE3552" w:rsidRPr="00B34DB7" w:rsidRDefault="00FE3552" w:rsidP="00C57C70">
            <w:pPr>
              <w:spacing w:line="276" w:lineRule="auto"/>
              <w:rPr>
                <w:rFonts w:ascii="Calibri" w:eastAsia="Times New Roman" w:hAnsi="Calibri" w:cs="Times New Roman"/>
                <w:sz w:val="24"/>
                <w:szCs w:val="24"/>
                <w:lang w:eastAsia="ar-SA"/>
              </w:rPr>
            </w:pPr>
          </w:p>
        </w:tc>
        <w:tc>
          <w:tcPr>
            <w:tcW w:w="3117" w:type="dxa"/>
          </w:tcPr>
          <w:p w14:paraId="078AC2BC" w14:textId="2667BECD" w:rsidR="00FE3552" w:rsidRPr="00B34DB7" w:rsidRDefault="00FE3552" w:rsidP="00C57C70">
            <w:pPr>
              <w:rPr>
                <w:rFonts w:ascii="Calibri" w:eastAsia="Times New Roman" w:hAnsi="Calibri" w:cs="Times New Roman"/>
                <w:sz w:val="24"/>
                <w:szCs w:val="24"/>
                <w:lang w:eastAsia="ar-SA"/>
              </w:rPr>
            </w:pPr>
            <w:r w:rsidRPr="00B34DB7">
              <w:rPr>
                <w:b/>
                <w:sz w:val="24"/>
                <w:szCs w:val="24"/>
              </w:rPr>
              <w:t>MISSION SUPPORT:</w:t>
            </w:r>
            <w:r w:rsidRPr="00B34DB7">
              <w:rPr>
                <w:b/>
                <w:sz w:val="24"/>
              </w:rPr>
              <w:t xml:space="preserve"> </w:t>
            </w:r>
            <w:r w:rsidRPr="00B34DB7">
              <w:rPr>
                <w:rFonts w:ascii="Calibri" w:eastAsia="Times New Roman" w:hAnsi="Calibri" w:cs="Times New Roman"/>
                <w:sz w:val="24"/>
                <w:szCs w:val="24"/>
                <w:lang w:val="fr-FR" w:eastAsia="ar-SA"/>
              </w:rPr>
              <w:t>AFI, AVS</w:t>
            </w:r>
          </w:p>
        </w:tc>
        <w:tc>
          <w:tcPr>
            <w:tcW w:w="3117" w:type="dxa"/>
          </w:tcPr>
          <w:p w14:paraId="078AC2BD" w14:textId="2948EABD" w:rsidR="00FE3552" w:rsidRPr="00B34DB7" w:rsidRDefault="00FE3552" w:rsidP="00FC039B">
            <w:pPr>
              <w:spacing w:line="276" w:lineRule="auto"/>
              <w:rPr>
                <w:rFonts w:ascii="Calibri" w:eastAsia="Times New Roman" w:hAnsi="Calibri" w:cs="Times New Roman"/>
                <w:sz w:val="24"/>
                <w:szCs w:val="24"/>
                <w:lang w:eastAsia="ar-SA"/>
              </w:rPr>
            </w:pPr>
            <w:r w:rsidRPr="00B34DB7">
              <w:rPr>
                <w:b/>
                <w:sz w:val="24"/>
                <w:szCs w:val="24"/>
              </w:rPr>
              <w:t>MISSION</w:t>
            </w:r>
            <w:r w:rsidR="00FC039B">
              <w:rPr>
                <w:b/>
                <w:sz w:val="24"/>
                <w:szCs w:val="24"/>
              </w:rPr>
              <w:t xml:space="preserve"> </w:t>
            </w:r>
            <w:r w:rsidRPr="00B34DB7">
              <w:rPr>
                <w:b/>
                <w:sz w:val="24"/>
                <w:szCs w:val="24"/>
              </w:rPr>
              <w:t>SUPPORT:</w:t>
            </w:r>
            <w:r w:rsidRPr="00B34DB7">
              <w:rPr>
                <w:sz w:val="24"/>
              </w:rPr>
              <w:t xml:space="preserve"> </w:t>
            </w:r>
            <w:r w:rsidRPr="00B34DB7">
              <w:rPr>
                <w:rFonts w:ascii="Calibri" w:eastAsia="Times New Roman" w:hAnsi="Calibri" w:cs="Times New Roman"/>
                <w:sz w:val="24"/>
                <w:szCs w:val="24"/>
                <w:lang w:eastAsia="ar-SA"/>
              </w:rPr>
              <w:t>Investment Planning and Analysis (AFI-1); Director, Sponsoring Organization</w:t>
            </w:r>
          </w:p>
        </w:tc>
      </w:tr>
    </w:tbl>
    <w:p w14:paraId="078AC2BF" w14:textId="35FCEEE2" w:rsidR="00614519" w:rsidRPr="00B34DB7" w:rsidRDefault="00FB5D80" w:rsidP="00F37C2A">
      <w:pPr>
        <w:pStyle w:val="Heading1"/>
        <w:spacing w:after="240"/>
      </w:pPr>
      <w:bookmarkStart w:id="127" w:name="_Toc97580650"/>
      <w:r w:rsidRPr="00B34DB7">
        <w:rPr>
          <w:rStyle w:val="Heading2Char2"/>
          <w:rFonts w:cstheme="majorBidi"/>
          <w:szCs w:val="32"/>
          <w:lang w:eastAsia="en-US"/>
        </w:rPr>
        <w:t>4</w:t>
      </w:r>
      <w:r w:rsidR="0056438A">
        <w:rPr>
          <w:rStyle w:val="Heading2Char2"/>
          <w:rFonts w:cstheme="majorBidi"/>
          <w:szCs w:val="32"/>
          <w:lang w:eastAsia="en-US"/>
        </w:rPr>
        <w:tab/>
      </w:r>
      <w:r w:rsidR="00614519" w:rsidRPr="00B34DB7">
        <w:rPr>
          <w:rStyle w:val="Heading2Char2"/>
          <w:rFonts w:cstheme="majorBidi"/>
          <w:szCs w:val="32"/>
          <w:lang w:eastAsia="en-US"/>
        </w:rPr>
        <w:t>Investment Analysis Readiness Decision</w:t>
      </w:r>
      <w:bookmarkEnd w:id="127"/>
    </w:p>
    <w:p w14:paraId="078AC2C0" w14:textId="77777777" w:rsidR="00614519" w:rsidRPr="00B34DB7" w:rsidRDefault="00614519" w:rsidP="00E862D6">
      <w:pPr>
        <w:autoSpaceDE w:val="0"/>
        <w:autoSpaceDN w:val="0"/>
        <w:adjustRightInd w:val="0"/>
        <w:spacing w:line="276" w:lineRule="auto"/>
        <w:rPr>
          <w:rFonts w:cs="Calibri"/>
          <w:sz w:val="24"/>
          <w:szCs w:val="24"/>
        </w:rPr>
      </w:pPr>
      <w:r w:rsidRPr="00B34DB7">
        <w:rPr>
          <w:rFonts w:cs="Calibri"/>
          <w:sz w:val="24"/>
          <w:szCs w:val="24"/>
        </w:rPr>
        <w:t xml:space="preserve">IARD is the second decision point in the AMS lifecycle </w:t>
      </w:r>
      <w:r w:rsidR="002868E3" w:rsidRPr="00B34DB7">
        <w:rPr>
          <w:rFonts w:cs="Calibri"/>
          <w:sz w:val="24"/>
          <w:szCs w:val="24"/>
        </w:rPr>
        <w:t xml:space="preserve">management process </w:t>
      </w:r>
      <w:r w:rsidRPr="00B34DB7">
        <w:rPr>
          <w:rFonts w:cs="Calibri"/>
          <w:sz w:val="24"/>
          <w:szCs w:val="24"/>
        </w:rPr>
        <w:t>and serves as the gateway between the CRD phase and the Investment Analysis phases.</w:t>
      </w:r>
      <w:r w:rsidR="00DB1FE9" w:rsidRPr="00B34DB7">
        <w:rPr>
          <w:rFonts w:cs="Calibri"/>
          <w:sz w:val="24"/>
          <w:szCs w:val="24"/>
        </w:rPr>
        <w:t xml:space="preserve"> </w:t>
      </w:r>
      <w:r w:rsidRPr="00B34DB7">
        <w:rPr>
          <w:rFonts w:cs="Calibri"/>
          <w:sz w:val="24"/>
          <w:szCs w:val="24"/>
        </w:rPr>
        <w:t>The purpose of this decision is to verify the shortfall is adequately quantified, preliminary requirements are defined, and the range of alternatives is technically diverse and feasible.</w:t>
      </w:r>
      <w:r w:rsidR="00DB1FE9" w:rsidRPr="00B34DB7">
        <w:rPr>
          <w:rFonts w:cs="Calibri"/>
          <w:sz w:val="24"/>
          <w:szCs w:val="24"/>
        </w:rPr>
        <w:t xml:space="preserve"> </w:t>
      </w:r>
      <w:r w:rsidRPr="00B34DB7">
        <w:rPr>
          <w:rFonts w:cs="Calibri"/>
          <w:sz w:val="24"/>
          <w:szCs w:val="24"/>
        </w:rPr>
        <w:t xml:space="preserve">Both NAS and </w:t>
      </w:r>
      <w:r w:rsidR="00D320EC" w:rsidRPr="00B34DB7">
        <w:rPr>
          <w:rFonts w:cs="Calibri"/>
          <w:sz w:val="24"/>
          <w:szCs w:val="24"/>
        </w:rPr>
        <w:t>Mission Support</w:t>
      </w:r>
      <w:r w:rsidR="000C34BD" w:rsidRPr="00B34DB7">
        <w:rPr>
          <w:rFonts w:cs="Calibri"/>
          <w:sz w:val="24"/>
          <w:szCs w:val="24"/>
        </w:rPr>
        <w:t xml:space="preserve"> programs require an IARD.</w:t>
      </w:r>
    </w:p>
    <w:p w14:paraId="078AC2C2" w14:textId="2800981F" w:rsidR="00614519" w:rsidRPr="00B34DB7" w:rsidRDefault="0088382D" w:rsidP="00E862D6">
      <w:pPr>
        <w:autoSpaceDE w:val="0"/>
        <w:autoSpaceDN w:val="0"/>
        <w:adjustRightInd w:val="0"/>
        <w:spacing w:line="276" w:lineRule="auto"/>
        <w:rPr>
          <w:rFonts w:cs="Calibri"/>
          <w:sz w:val="24"/>
          <w:szCs w:val="24"/>
        </w:rPr>
      </w:pPr>
      <w:r>
        <w:rPr>
          <w:rFonts w:cs="Calibri"/>
          <w:sz w:val="24"/>
          <w:szCs w:val="24"/>
        </w:rPr>
        <w:t xml:space="preserve">The </w:t>
      </w:r>
      <w:r w:rsidR="00C8010D">
        <w:rPr>
          <w:rFonts w:cs="Calibri"/>
          <w:sz w:val="24"/>
          <w:szCs w:val="24"/>
        </w:rPr>
        <w:t xml:space="preserve">JRC is the </w:t>
      </w:r>
      <w:r w:rsidR="004F6187">
        <w:rPr>
          <w:rFonts w:cs="Calibri"/>
          <w:sz w:val="24"/>
          <w:szCs w:val="24"/>
        </w:rPr>
        <w:t>I</w:t>
      </w:r>
      <w:r>
        <w:rPr>
          <w:rFonts w:cs="Calibri"/>
          <w:sz w:val="24"/>
          <w:szCs w:val="24"/>
        </w:rPr>
        <w:t xml:space="preserve">nvestment </w:t>
      </w:r>
      <w:r w:rsidR="004F6187">
        <w:rPr>
          <w:rFonts w:cs="Calibri"/>
          <w:sz w:val="24"/>
          <w:szCs w:val="24"/>
        </w:rPr>
        <w:t>D</w:t>
      </w:r>
      <w:r>
        <w:rPr>
          <w:rFonts w:cs="Calibri"/>
          <w:sz w:val="24"/>
          <w:szCs w:val="24"/>
        </w:rPr>
        <w:t xml:space="preserve">ecision </w:t>
      </w:r>
      <w:r w:rsidR="004F6187">
        <w:rPr>
          <w:rFonts w:cs="Calibri"/>
          <w:sz w:val="24"/>
          <w:szCs w:val="24"/>
        </w:rPr>
        <w:t>A</w:t>
      </w:r>
      <w:r>
        <w:rPr>
          <w:rFonts w:cs="Calibri"/>
          <w:sz w:val="24"/>
          <w:szCs w:val="24"/>
        </w:rPr>
        <w:t>uthority (IDA) for IARD</w:t>
      </w:r>
      <w:r w:rsidR="00C64F4D">
        <w:rPr>
          <w:rFonts w:cs="Calibri"/>
          <w:sz w:val="24"/>
          <w:szCs w:val="24"/>
        </w:rPr>
        <w:t>s</w:t>
      </w:r>
      <w:r w:rsidR="002D1272">
        <w:rPr>
          <w:rFonts w:cs="Calibri"/>
          <w:sz w:val="24"/>
          <w:szCs w:val="24"/>
        </w:rPr>
        <w:t xml:space="preserve">. </w:t>
      </w:r>
      <w:r w:rsidR="00614519" w:rsidRPr="00B34DB7">
        <w:rPr>
          <w:rFonts w:cs="Calibri"/>
          <w:sz w:val="24"/>
          <w:szCs w:val="24"/>
        </w:rPr>
        <w:t xml:space="preserve">The JRC </w:t>
      </w:r>
      <w:r w:rsidR="00544728">
        <w:rPr>
          <w:rFonts w:cs="Calibri"/>
          <w:sz w:val="24"/>
          <w:szCs w:val="24"/>
        </w:rPr>
        <w:t xml:space="preserve">Executive </w:t>
      </w:r>
      <w:r w:rsidR="00614519" w:rsidRPr="00B34DB7">
        <w:rPr>
          <w:rFonts w:cs="Calibri"/>
          <w:sz w:val="24"/>
          <w:szCs w:val="24"/>
        </w:rPr>
        <w:t>Secretariat uses the JRC Readiness Criteria and Check List to evaluate whether CRD products are sufficiently developed to present to the JRC for decision.</w:t>
      </w:r>
      <w:r w:rsidR="00DB1FE9" w:rsidRPr="00B34DB7">
        <w:rPr>
          <w:rFonts w:cs="Calibri"/>
          <w:sz w:val="24"/>
          <w:szCs w:val="24"/>
        </w:rPr>
        <w:t xml:space="preserve"> </w:t>
      </w:r>
      <w:r w:rsidR="00614519" w:rsidRPr="00B34DB7">
        <w:rPr>
          <w:rFonts w:cs="Calibri"/>
          <w:sz w:val="24"/>
          <w:szCs w:val="24"/>
        </w:rPr>
        <w:t>At the IARD, the JRC determines whether the initiative warrants entry into investment analysis and approves the alternatives to be studied during initial investment analysis.</w:t>
      </w:r>
      <w:r w:rsidR="00DB1FE9" w:rsidRPr="00B34DB7">
        <w:rPr>
          <w:rFonts w:cs="Calibri"/>
          <w:sz w:val="24"/>
          <w:szCs w:val="24"/>
        </w:rPr>
        <w:t xml:space="preserve"> </w:t>
      </w:r>
      <w:r w:rsidR="00614519" w:rsidRPr="00B34DB7">
        <w:rPr>
          <w:rFonts w:cs="Calibri"/>
          <w:sz w:val="24"/>
          <w:szCs w:val="24"/>
        </w:rPr>
        <w:t>The initiative must contribute to FAA strategic goals and include diverse and feasible alternatives.</w:t>
      </w:r>
      <w:r w:rsidR="00DB1FE9" w:rsidRPr="00B34DB7">
        <w:rPr>
          <w:rFonts w:cs="Calibri"/>
          <w:sz w:val="24"/>
          <w:szCs w:val="24"/>
        </w:rPr>
        <w:t xml:space="preserve"> </w:t>
      </w:r>
      <w:r w:rsidR="00614519" w:rsidRPr="00B34DB7">
        <w:rPr>
          <w:rFonts w:cs="Calibri"/>
          <w:sz w:val="24"/>
          <w:szCs w:val="24"/>
        </w:rPr>
        <w:t>After the JRC receives the briefing they will make the</w:t>
      </w:r>
      <w:r w:rsidR="002868E3" w:rsidRPr="00B34DB7">
        <w:rPr>
          <w:rFonts w:cs="Calibri"/>
          <w:sz w:val="24"/>
          <w:szCs w:val="24"/>
        </w:rPr>
        <w:t>ir</w:t>
      </w:r>
      <w:r w:rsidR="00614519" w:rsidRPr="00B34DB7">
        <w:rPr>
          <w:rFonts w:cs="Calibri"/>
          <w:sz w:val="24"/>
          <w:szCs w:val="24"/>
        </w:rPr>
        <w:t xml:space="preserve"> decision.</w:t>
      </w:r>
      <w:r w:rsidR="00DB1FE9" w:rsidRPr="00B34DB7">
        <w:rPr>
          <w:rFonts w:cs="Calibri"/>
          <w:sz w:val="24"/>
          <w:szCs w:val="24"/>
        </w:rPr>
        <w:t xml:space="preserve"> </w:t>
      </w:r>
      <w:r w:rsidR="00614519" w:rsidRPr="00B34DB7">
        <w:rPr>
          <w:rFonts w:cs="Calibri"/>
          <w:sz w:val="24"/>
          <w:szCs w:val="24"/>
        </w:rPr>
        <w:t>Once approval has been obtained, the service organization may begin work in Investment Analys</w:t>
      </w:r>
      <w:r w:rsidR="000C34BD" w:rsidRPr="00B34DB7">
        <w:rPr>
          <w:rFonts w:cs="Calibri"/>
          <w:sz w:val="24"/>
          <w:szCs w:val="24"/>
        </w:rPr>
        <w:t>is.</w:t>
      </w:r>
    </w:p>
    <w:p w14:paraId="078AC2C3" w14:textId="63962637" w:rsidR="00254AB5" w:rsidRDefault="00614519">
      <w:pPr>
        <w:tabs>
          <w:tab w:val="left" w:pos="6975"/>
        </w:tabs>
        <w:rPr>
          <w:rFonts w:cs="Calibri"/>
          <w:sz w:val="24"/>
          <w:szCs w:val="24"/>
        </w:rPr>
      </w:pPr>
      <w:r w:rsidRPr="00B34DB7">
        <w:rPr>
          <w:rFonts w:cs="Calibri"/>
          <w:sz w:val="24"/>
          <w:szCs w:val="24"/>
        </w:rPr>
        <w:t xml:space="preserve"> The </w:t>
      </w:r>
      <w:hyperlink r:id="rId37" w:anchor="Home" w:history="1">
        <w:r w:rsidRPr="008F6421">
          <w:rPr>
            <w:rStyle w:val="Hyperlink"/>
            <w:rFonts w:cs="Calibri"/>
            <w:sz w:val="24"/>
            <w:szCs w:val="24"/>
          </w:rPr>
          <w:t>J</w:t>
        </w:r>
        <w:r w:rsidR="00A9252E" w:rsidRPr="008F6421">
          <w:rPr>
            <w:rStyle w:val="Hyperlink"/>
            <w:rFonts w:cs="Calibri"/>
            <w:sz w:val="24"/>
            <w:szCs w:val="24"/>
          </w:rPr>
          <w:t>RC Readiness Criteria and Check</w:t>
        </w:r>
        <w:r w:rsidR="002868E3" w:rsidRPr="008F6421">
          <w:rPr>
            <w:rStyle w:val="Hyperlink"/>
            <w:rFonts w:cs="Calibri"/>
            <w:sz w:val="24"/>
            <w:szCs w:val="24"/>
          </w:rPr>
          <w:t>l</w:t>
        </w:r>
        <w:r w:rsidRPr="008F6421">
          <w:rPr>
            <w:rStyle w:val="Hyperlink"/>
            <w:rFonts w:cs="Calibri"/>
            <w:sz w:val="24"/>
            <w:szCs w:val="24"/>
          </w:rPr>
          <w:t>ist</w:t>
        </w:r>
      </w:hyperlink>
      <w:r w:rsidRPr="00B34DB7">
        <w:rPr>
          <w:rFonts w:cs="Calibri"/>
          <w:sz w:val="24"/>
          <w:szCs w:val="24"/>
        </w:rPr>
        <w:t xml:space="preserve"> lists the required deliverables </w:t>
      </w:r>
      <w:r w:rsidR="002868E3" w:rsidRPr="00B34DB7">
        <w:rPr>
          <w:rFonts w:cs="Calibri"/>
          <w:sz w:val="24"/>
          <w:szCs w:val="24"/>
        </w:rPr>
        <w:t xml:space="preserve">as well as the </w:t>
      </w:r>
      <w:r w:rsidRPr="00B34DB7">
        <w:rPr>
          <w:rFonts w:cs="Calibri"/>
          <w:sz w:val="24"/>
          <w:szCs w:val="24"/>
        </w:rPr>
        <w:t>offices that support their dev</w:t>
      </w:r>
      <w:r w:rsidR="000C34BD" w:rsidRPr="00B34DB7">
        <w:rPr>
          <w:rFonts w:cs="Calibri"/>
          <w:sz w:val="24"/>
          <w:szCs w:val="24"/>
        </w:rPr>
        <w:t>elopment and approval.</w:t>
      </w:r>
    </w:p>
    <w:p w14:paraId="124506A4" w14:textId="77777777" w:rsidR="00254AB5" w:rsidRDefault="00254AB5">
      <w:pPr>
        <w:rPr>
          <w:rFonts w:cs="Calibri"/>
          <w:sz w:val="24"/>
          <w:szCs w:val="24"/>
        </w:rPr>
      </w:pPr>
      <w:r>
        <w:rPr>
          <w:rFonts w:cs="Calibri"/>
          <w:sz w:val="24"/>
          <w:szCs w:val="24"/>
        </w:rPr>
        <w:br w:type="page"/>
      </w:r>
    </w:p>
    <w:p w14:paraId="078AC2C4" w14:textId="363CFE30" w:rsidR="00614519" w:rsidRPr="00B34DB7" w:rsidRDefault="00614519" w:rsidP="008A2461">
      <w:pPr>
        <w:tabs>
          <w:tab w:val="left" w:pos="6975"/>
        </w:tabs>
        <w:rPr>
          <w:rFonts w:cs="Calibri"/>
          <w:sz w:val="24"/>
          <w:szCs w:val="24"/>
        </w:rPr>
        <w:sectPr w:rsidR="00614519" w:rsidRPr="00B34DB7" w:rsidSect="008A2461">
          <w:footerReference w:type="default" r:id="rId38"/>
          <w:footnotePr>
            <w:pos w:val="beneathText"/>
          </w:footnotePr>
          <w:type w:val="continuous"/>
          <w:pgSz w:w="12240" w:h="15840" w:code="1"/>
          <w:pgMar w:top="1296" w:right="1440" w:bottom="1296" w:left="1440" w:header="965" w:footer="965" w:gutter="0"/>
          <w:cols w:space="720"/>
          <w:docGrid w:linePitch="360"/>
        </w:sectPr>
      </w:pPr>
    </w:p>
    <w:p w14:paraId="078AC2C5" w14:textId="4516BF23" w:rsidR="00614519" w:rsidRPr="00B34DB7" w:rsidRDefault="00614519" w:rsidP="008A2461">
      <w:pPr>
        <w:pStyle w:val="Heading1"/>
        <w:spacing w:after="240"/>
      </w:pPr>
      <w:bookmarkStart w:id="128" w:name="_Toc97580651"/>
      <w:r w:rsidRPr="00B34DB7">
        <w:lastRenderedPageBreak/>
        <w:t>Appendix</w:t>
      </w:r>
      <w:r w:rsidR="00F37C2A" w:rsidRPr="00B34DB7">
        <w:t xml:space="preserve"> A</w:t>
      </w:r>
      <w:r w:rsidRPr="00B34DB7">
        <w:t xml:space="preserve"> – Acronyms</w:t>
      </w:r>
      <w:bookmarkEnd w:id="128"/>
    </w:p>
    <w:tbl>
      <w:tblPr>
        <w:tblStyle w:val="TableGrid1"/>
        <w:tblW w:w="9360" w:type="dxa"/>
        <w:tblInd w:w="-95" w:type="dxa"/>
        <w:tblLook w:val="0020" w:firstRow="1" w:lastRow="0" w:firstColumn="0" w:lastColumn="0" w:noHBand="0" w:noVBand="0"/>
        <w:tblCaption w:val="Acronym Table"/>
        <w:tblDescription w:val="List acronyms used in this document. First column lists the acronyms and the second column lists the full name of each acronym."/>
      </w:tblPr>
      <w:tblGrid>
        <w:gridCol w:w="1557"/>
        <w:gridCol w:w="7803"/>
      </w:tblGrid>
      <w:tr w:rsidR="00614519" w:rsidRPr="00B34DB7" w14:paraId="078AC2C8" w14:textId="77777777" w:rsidTr="008A2461">
        <w:trPr>
          <w:trHeight w:val="255"/>
          <w:tblHeader/>
        </w:trPr>
        <w:tc>
          <w:tcPr>
            <w:tcW w:w="1557" w:type="dxa"/>
            <w:noWrap/>
          </w:tcPr>
          <w:p w14:paraId="078AC2C6" w14:textId="77777777" w:rsidR="00614519" w:rsidRPr="00B34DB7" w:rsidRDefault="00614519" w:rsidP="00FE3552">
            <w:pPr>
              <w:rPr>
                <w:b/>
                <w:bCs/>
                <w:sz w:val="24"/>
                <w:szCs w:val="24"/>
              </w:rPr>
            </w:pPr>
            <w:r w:rsidRPr="00B34DB7">
              <w:rPr>
                <w:b/>
                <w:bCs/>
                <w:sz w:val="24"/>
                <w:szCs w:val="24"/>
              </w:rPr>
              <w:t>Acronym</w:t>
            </w:r>
          </w:p>
        </w:tc>
        <w:tc>
          <w:tcPr>
            <w:tcW w:w="7803" w:type="dxa"/>
            <w:noWrap/>
          </w:tcPr>
          <w:p w14:paraId="078AC2C7" w14:textId="77777777" w:rsidR="00614519" w:rsidRPr="00B34DB7" w:rsidRDefault="00614519" w:rsidP="00FE3552">
            <w:pPr>
              <w:rPr>
                <w:b/>
                <w:bCs/>
                <w:sz w:val="24"/>
                <w:szCs w:val="24"/>
              </w:rPr>
            </w:pPr>
            <w:r w:rsidRPr="00B34DB7">
              <w:rPr>
                <w:b/>
                <w:bCs/>
                <w:sz w:val="24"/>
                <w:szCs w:val="24"/>
              </w:rPr>
              <w:t>Full Name</w:t>
            </w:r>
          </w:p>
        </w:tc>
      </w:tr>
      <w:tr w:rsidR="00614519" w:rsidRPr="00B34DB7" w14:paraId="078AC2CB" w14:textId="77777777" w:rsidTr="008A2461">
        <w:trPr>
          <w:trHeight w:val="255"/>
        </w:trPr>
        <w:tc>
          <w:tcPr>
            <w:tcW w:w="1557" w:type="dxa"/>
            <w:noWrap/>
          </w:tcPr>
          <w:p w14:paraId="078AC2C9" w14:textId="77777777" w:rsidR="00614519" w:rsidRPr="00B34DB7" w:rsidRDefault="00614519" w:rsidP="00FE3552">
            <w:pPr>
              <w:rPr>
                <w:sz w:val="24"/>
                <w:szCs w:val="24"/>
              </w:rPr>
            </w:pPr>
            <w:r w:rsidRPr="00B34DB7">
              <w:rPr>
                <w:sz w:val="24"/>
                <w:szCs w:val="24"/>
              </w:rPr>
              <w:t>ACAT</w:t>
            </w:r>
          </w:p>
        </w:tc>
        <w:tc>
          <w:tcPr>
            <w:tcW w:w="7803" w:type="dxa"/>
            <w:noWrap/>
          </w:tcPr>
          <w:p w14:paraId="078AC2CA" w14:textId="77777777" w:rsidR="00614519" w:rsidRPr="00B34DB7" w:rsidRDefault="00614519" w:rsidP="00FE3552">
            <w:pPr>
              <w:rPr>
                <w:sz w:val="24"/>
                <w:szCs w:val="24"/>
              </w:rPr>
            </w:pPr>
            <w:r w:rsidRPr="00B34DB7">
              <w:rPr>
                <w:sz w:val="24"/>
                <w:szCs w:val="24"/>
              </w:rPr>
              <w:t>Acquisition Category</w:t>
            </w:r>
          </w:p>
        </w:tc>
      </w:tr>
      <w:tr w:rsidR="00C53CB9" w:rsidRPr="00B34DB7" w14:paraId="20D64B05" w14:textId="77777777" w:rsidTr="008A2461">
        <w:trPr>
          <w:trHeight w:val="255"/>
        </w:trPr>
        <w:tc>
          <w:tcPr>
            <w:tcW w:w="1557" w:type="dxa"/>
            <w:noWrap/>
          </w:tcPr>
          <w:p w14:paraId="0DDF9FBB" w14:textId="04EE375A" w:rsidR="00C53CB9" w:rsidRPr="00B34DB7" w:rsidRDefault="00C53CB9" w:rsidP="00FE3552">
            <w:pPr>
              <w:rPr>
                <w:sz w:val="24"/>
                <w:szCs w:val="24"/>
              </w:rPr>
            </w:pPr>
            <w:r>
              <w:rPr>
                <w:sz w:val="24"/>
                <w:szCs w:val="24"/>
              </w:rPr>
              <w:t>ACN</w:t>
            </w:r>
          </w:p>
        </w:tc>
        <w:tc>
          <w:tcPr>
            <w:tcW w:w="7803" w:type="dxa"/>
            <w:noWrap/>
          </w:tcPr>
          <w:p w14:paraId="56FF7271" w14:textId="0BEB7710" w:rsidR="00C53CB9" w:rsidRPr="00B34DB7" w:rsidRDefault="00C53CB9" w:rsidP="00FE3552">
            <w:pPr>
              <w:rPr>
                <w:sz w:val="24"/>
                <w:szCs w:val="24"/>
              </w:rPr>
            </w:pPr>
            <w:r>
              <w:rPr>
                <w:sz w:val="24"/>
                <w:szCs w:val="24"/>
              </w:rPr>
              <w:t xml:space="preserve">Architecture Change Notice </w:t>
            </w:r>
          </w:p>
        </w:tc>
      </w:tr>
      <w:tr w:rsidR="00614519" w:rsidRPr="00B34DB7" w14:paraId="078AC2CE" w14:textId="77777777" w:rsidTr="008A2461">
        <w:trPr>
          <w:trHeight w:val="255"/>
        </w:trPr>
        <w:tc>
          <w:tcPr>
            <w:tcW w:w="1557" w:type="dxa"/>
            <w:noWrap/>
          </w:tcPr>
          <w:p w14:paraId="078AC2CC" w14:textId="77777777" w:rsidR="00614519" w:rsidRPr="00B34DB7" w:rsidRDefault="00614519" w:rsidP="00FE3552">
            <w:pPr>
              <w:rPr>
                <w:sz w:val="24"/>
                <w:szCs w:val="24"/>
              </w:rPr>
            </w:pPr>
            <w:r w:rsidRPr="00B34DB7">
              <w:rPr>
                <w:sz w:val="24"/>
                <w:szCs w:val="24"/>
              </w:rPr>
              <w:t>AEB</w:t>
            </w:r>
          </w:p>
        </w:tc>
        <w:tc>
          <w:tcPr>
            <w:tcW w:w="7803" w:type="dxa"/>
            <w:noWrap/>
          </w:tcPr>
          <w:p w14:paraId="078AC2CD" w14:textId="77777777" w:rsidR="00614519" w:rsidRPr="00B34DB7" w:rsidRDefault="00614519" w:rsidP="00FE3552">
            <w:pPr>
              <w:rPr>
                <w:sz w:val="24"/>
                <w:szCs w:val="24"/>
              </w:rPr>
            </w:pPr>
            <w:r w:rsidRPr="00B34DB7">
              <w:rPr>
                <w:sz w:val="24"/>
                <w:szCs w:val="24"/>
              </w:rPr>
              <w:t>Acquisition Executive Board</w:t>
            </w:r>
          </w:p>
        </w:tc>
      </w:tr>
      <w:tr w:rsidR="001A2FFC" w:rsidRPr="00B34DB7" w14:paraId="6571A536" w14:textId="77777777" w:rsidTr="001A2FFC">
        <w:trPr>
          <w:trHeight w:val="255"/>
        </w:trPr>
        <w:tc>
          <w:tcPr>
            <w:tcW w:w="1557" w:type="dxa"/>
            <w:noWrap/>
          </w:tcPr>
          <w:p w14:paraId="27076DE4" w14:textId="28EC8079" w:rsidR="001A2FFC" w:rsidRDefault="001A2FFC" w:rsidP="00FE3552">
            <w:pPr>
              <w:rPr>
                <w:sz w:val="24"/>
                <w:szCs w:val="24"/>
              </w:rPr>
            </w:pPr>
            <w:r>
              <w:rPr>
                <w:sz w:val="24"/>
                <w:szCs w:val="24"/>
              </w:rPr>
              <w:t>AIS</w:t>
            </w:r>
          </w:p>
        </w:tc>
        <w:tc>
          <w:tcPr>
            <w:tcW w:w="7803" w:type="dxa"/>
            <w:noWrap/>
          </w:tcPr>
          <w:p w14:paraId="630F8517" w14:textId="447A10A3" w:rsidR="001A2FFC" w:rsidRPr="00B34DB7" w:rsidRDefault="001A2FFC" w:rsidP="00FE3552">
            <w:pPr>
              <w:rPr>
                <w:sz w:val="24"/>
                <w:szCs w:val="24"/>
              </w:rPr>
            </w:pPr>
            <w:r>
              <w:t>Information Security &amp; Privacy Services Division</w:t>
            </w:r>
          </w:p>
        </w:tc>
      </w:tr>
      <w:tr w:rsidR="008128BB" w:rsidRPr="00B34DB7" w14:paraId="317D2CBA" w14:textId="77777777" w:rsidTr="008A2461">
        <w:trPr>
          <w:trHeight w:val="255"/>
        </w:trPr>
        <w:tc>
          <w:tcPr>
            <w:tcW w:w="1557" w:type="dxa"/>
            <w:noWrap/>
          </w:tcPr>
          <w:p w14:paraId="747BFF73" w14:textId="2864432C" w:rsidR="008128BB" w:rsidRPr="00B34DB7" w:rsidRDefault="008128BB" w:rsidP="00FE3552">
            <w:pPr>
              <w:rPr>
                <w:sz w:val="24"/>
                <w:szCs w:val="24"/>
              </w:rPr>
            </w:pPr>
            <w:r>
              <w:rPr>
                <w:sz w:val="24"/>
                <w:szCs w:val="24"/>
              </w:rPr>
              <w:t>AJI</w:t>
            </w:r>
          </w:p>
        </w:tc>
        <w:tc>
          <w:tcPr>
            <w:tcW w:w="7803" w:type="dxa"/>
            <w:noWrap/>
          </w:tcPr>
          <w:p w14:paraId="5403D131" w14:textId="61B14F23" w:rsidR="008128BB" w:rsidRPr="00B34DB7" w:rsidRDefault="00AA4330" w:rsidP="00FE3552">
            <w:pPr>
              <w:rPr>
                <w:sz w:val="24"/>
                <w:szCs w:val="24"/>
              </w:rPr>
            </w:pPr>
            <w:r w:rsidRPr="00B34DB7">
              <w:rPr>
                <w:sz w:val="24"/>
                <w:szCs w:val="24"/>
              </w:rPr>
              <w:t>ATO Safety and Technical Training</w:t>
            </w:r>
          </w:p>
        </w:tc>
      </w:tr>
      <w:tr w:rsidR="008128BB" w:rsidRPr="00B34DB7" w14:paraId="6472D78B" w14:textId="77777777" w:rsidTr="008A2461">
        <w:trPr>
          <w:trHeight w:val="255"/>
        </w:trPr>
        <w:tc>
          <w:tcPr>
            <w:tcW w:w="1557" w:type="dxa"/>
            <w:noWrap/>
          </w:tcPr>
          <w:p w14:paraId="564A684F" w14:textId="5B1C0092" w:rsidR="008128BB" w:rsidRDefault="008128BB" w:rsidP="00FE3552">
            <w:pPr>
              <w:rPr>
                <w:sz w:val="24"/>
                <w:szCs w:val="24"/>
              </w:rPr>
            </w:pPr>
            <w:r>
              <w:rPr>
                <w:sz w:val="24"/>
                <w:szCs w:val="24"/>
              </w:rPr>
              <w:t>AJM</w:t>
            </w:r>
          </w:p>
        </w:tc>
        <w:tc>
          <w:tcPr>
            <w:tcW w:w="7803" w:type="dxa"/>
            <w:noWrap/>
          </w:tcPr>
          <w:p w14:paraId="7F9078AF" w14:textId="235155B5" w:rsidR="008128BB" w:rsidRPr="00B34DB7" w:rsidRDefault="00AA4330" w:rsidP="00FE3552">
            <w:pPr>
              <w:rPr>
                <w:sz w:val="24"/>
                <w:szCs w:val="24"/>
              </w:rPr>
            </w:pPr>
            <w:r w:rsidRPr="00B34DB7">
              <w:rPr>
                <w:sz w:val="24"/>
                <w:szCs w:val="24"/>
              </w:rPr>
              <w:t>Program Management Organization</w:t>
            </w:r>
          </w:p>
        </w:tc>
      </w:tr>
      <w:tr w:rsidR="008128BB" w:rsidRPr="00B34DB7" w14:paraId="0A369FB1" w14:textId="77777777" w:rsidTr="008A2461">
        <w:trPr>
          <w:trHeight w:val="255"/>
        </w:trPr>
        <w:tc>
          <w:tcPr>
            <w:tcW w:w="1557" w:type="dxa"/>
            <w:noWrap/>
          </w:tcPr>
          <w:p w14:paraId="1635647B" w14:textId="6BD6CE87" w:rsidR="008128BB" w:rsidRDefault="008128BB" w:rsidP="00FE3552">
            <w:pPr>
              <w:rPr>
                <w:sz w:val="24"/>
                <w:szCs w:val="24"/>
              </w:rPr>
            </w:pPr>
            <w:r>
              <w:rPr>
                <w:sz w:val="24"/>
                <w:szCs w:val="24"/>
              </w:rPr>
              <w:t>AJW</w:t>
            </w:r>
          </w:p>
        </w:tc>
        <w:tc>
          <w:tcPr>
            <w:tcW w:w="7803" w:type="dxa"/>
            <w:noWrap/>
          </w:tcPr>
          <w:p w14:paraId="195C6FB8" w14:textId="1CAD50C2" w:rsidR="008128BB" w:rsidRPr="00B34DB7" w:rsidRDefault="00AA4330" w:rsidP="00FE3552">
            <w:pPr>
              <w:rPr>
                <w:sz w:val="24"/>
                <w:szCs w:val="24"/>
              </w:rPr>
            </w:pPr>
            <w:r>
              <w:rPr>
                <w:sz w:val="24"/>
                <w:szCs w:val="24"/>
              </w:rPr>
              <w:t>Technical Operations</w:t>
            </w:r>
          </w:p>
        </w:tc>
      </w:tr>
      <w:tr w:rsidR="00614519" w:rsidRPr="00B34DB7" w14:paraId="078AC2D1" w14:textId="77777777" w:rsidTr="008A2461">
        <w:trPr>
          <w:trHeight w:val="255"/>
        </w:trPr>
        <w:tc>
          <w:tcPr>
            <w:tcW w:w="1557" w:type="dxa"/>
            <w:noWrap/>
          </w:tcPr>
          <w:p w14:paraId="078AC2CF" w14:textId="77777777" w:rsidR="00614519" w:rsidRPr="00B34DB7" w:rsidRDefault="00614519" w:rsidP="00FE3552">
            <w:pPr>
              <w:rPr>
                <w:sz w:val="24"/>
                <w:szCs w:val="24"/>
              </w:rPr>
            </w:pPr>
            <w:r w:rsidRPr="00B34DB7">
              <w:rPr>
                <w:sz w:val="24"/>
                <w:szCs w:val="24"/>
              </w:rPr>
              <w:t>AMS</w:t>
            </w:r>
          </w:p>
        </w:tc>
        <w:tc>
          <w:tcPr>
            <w:tcW w:w="7803" w:type="dxa"/>
            <w:noWrap/>
          </w:tcPr>
          <w:p w14:paraId="078AC2D0" w14:textId="77777777" w:rsidR="00614519" w:rsidRPr="00B34DB7" w:rsidRDefault="00614519" w:rsidP="00FE3552">
            <w:pPr>
              <w:rPr>
                <w:sz w:val="24"/>
                <w:szCs w:val="24"/>
              </w:rPr>
            </w:pPr>
            <w:r w:rsidRPr="00B34DB7">
              <w:rPr>
                <w:sz w:val="24"/>
                <w:szCs w:val="24"/>
              </w:rPr>
              <w:t>Acquisition Management System</w:t>
            </w:r>
          </w:p>
        </w:tc>
      </w:tr>
      <w:tr w:rsidR="00360F1F" w:rsidRPr="00B34DB7" w14:paraId="078AC2D4" w14:textId="77777777" w:rsidTr="008A2461">
        <w:trPr>
          <w:trHeight w:val="255"/>
        </w:trPr>
        <w:tc>
          <w:tcPr>
            <w:tcW w:w="1557" w:type="dxa"/>
            <w:noWrap/>
          </w:tcPr>
          <w:p w14:paraId="078AC2D2" w14:textId="77777777" w:rsidR="00360F1F" w:rsidRPr="00B34DB7" w:rsidRDefault="00360F1F" w:rsidP="00FE3552">
            <w:pPr>
              <w:rPr>
                <w:sz w:val="24"/>
                <w:szCs w:val="24"/>
              </w:rPr>
            </w:pPr>
            <w:r w:rsidRPr="00B34DB7">
              <w:rPr>
                <w:rStyle w:val="Strong"/>
                <w:rFonts w:cs="Calibri"/>
                <w:b w:val="0"/>
                <w:bCs/>
                <w:sz w:val="24"/>
              </w:rPr>
              <w:t>AODR</w:t>
            </w:r>
          </w:p>
        </w:tc>
        <w:tc>
          <w:tcPr>
            <w:tcW w:w="7803" w:type="dxa"/>
            <w:noWrap/>
          </w:tcPr>
          <w:p w14:paraId="078AC2D3" w14:textId="77777777" w:rsidR="00360F1F" w:rsidRPr="00B34DB7" w:rsidRDefault="00360F1F" w:rsidP="00FE3552">
            <w:pPr>
              <w:suppressAutoHyphens/>
              <w:rPr>
                <w:rFonts w:ascii="Calibri" w:eastAsia="Times New Roman" w:hAnsi="Calibri" w:cs="Times New Roman"/>
                <w:sz w:val="24"/>
                <w:szCs w:val="24"/>
                <w:lang w:eastAsia="ar-SA"/>
              </w:rPr>
            </w:pPr>
            <w:r w:rsidRPr="00B34DB7">
              <w:rPr>
                <w:rStyle w:val="Strong"/>
                <w:rFonts w:cs="Calibri"/>
                <w:b w:val="0"/>
                <w:bCs/>
                <w:sz w:val="24"/>
              </w:rPr>
              <w:t xml:space="preserve">Authorizing Official Designated Representative </w:t>
            </w:r>
          </w:p>
        </w:tc>
      </w:tr>
      <w:tr w:rsidR="00614519" w:rsidRPr="00B34DB7" w14:paraId="078AC2D7" w14:textId="77777777" w:rsidTr="008A2461">
        <w:trPr>
          <w:trHeight w:val="255"/>
        </w:trPr>
        <w:tc>
          <w:tcPr>
            <w:tcW w:w="1557" w:type="dxa"/>
            <w:noWrap/>
          </w:tcPr>
          <w:p w14:paraId="078AC2D5" w14:textId="77777777" w:rsidR="00614519" w:rsidRPr="00B34DB7" w:rsidRDefault="00614519" w:rsidP="00FE3552">
            <w:pPr>
              <w:rPr>
                <w:sz w:val="24"/>
                <w:szCs w:val="24"/>
              </w:rPr>
            </w:pPr>
            <w:r w:rsidRPr="00B34DB7">
              <w:rPr>
                <w:sz w:val="24"/>
                <w:szCs w:val="24"/>
              </w:rPr>
              <w:t>ARB</w:t>
            </w:r>
          </w:p>
        </w:tc>
        <w:tc>
          <w:tcPr>
            <w:tcW w:w="7803" w:type="dxa"/>
            <w:noWrap/>
          </w:tcPr>
          <w:p w14:paraId="078AC2D6" w14:textId="77777777" w:rsidR="00614519" w:rsidRPr="00B34DB7" w:rsidRDefault="00614519" w:rsidP="00FE3552">
            <w:pPr>
              <w:rPr>
                <w:sz w:val="24"/>
                <w:szCs w:val="24"/>
              </w:rPr>
            </w:pPr>
            <w:r w:rsidRPr="00B34DB7">
              <w:rPr>
                <w:sz w:val="24"/>
                <w:szCs w:val="24"/>
              </w:rPr>
              <w:t>Architecture Review Board</w:t>
            </w:r>
          </w:p>
        </w:tc>
      </w:tr>
      <w:tr w:rsidR="008128BB" w:rsidRPr="00B34DB7" w14:paraId="718B2F8A" w14:textId="77777777" w:rsidTr="008A2461">
        <w:trPr>
          <w:trHeight w:val="255"/>
        </w:trPr>
        <w:tc>
          <w:tcPr>
            <w:tcW w:w="1557" w:type="dxa"/>
            <w:noWrap/>
          </w:tcPr>
          <w:p w14:paraId="57A66B73" w14:textId="58D0D3AF" w:rsidR="008128BB" w:rsidRPr="00B34DB7" w:rsidRDefault="008128BB" w:rsidP="00FE3552">
            <w:pPr>
              <w:rPr>
                <w:sz w:val="24"/>
                <w:szCs w:val="24"/>
              </w:rPr>
            </w:pPr>
            <w:r>
              <w:rPr>
                <w:sz w:val="24"/>
                <w:szCs w:val="24"/>
              </w:rPr>
              <w:t>ARP</w:t>
            </w:r>
          </w:p>
        </w:tc>
        <w:tc>
          <w:tcPr>
            <w:tcW w:w="7803" w:type="dxa"/>
            <w:noWrap/>
          </w:tcPr>
          <w:p w14:paraId="2674FFEF" w14:textId="6D3FE83E" w:rsidR="008128BB" w:rsidRPr="00B34DB7" w:rsidRDefault="00AA4330" w:rsidP="00FE3552">
            <w:pPr>
              <w:rPr>
                <w:sz w:val="24"/>
                <w:szCs w:val="24"/>
              </w:rPr>
            </w:pPr>
            <w:r w:rsidRPr="00B34DB7">
              <w:rPr>
                <w:sz w:val="24"/>
                <w:szCs w:val="24"/>
              </w:rPr>
              <w:t>FAA Airports</w:t>
            </w:r>
          </w:p>
        </w:tc>
      </w:tr>
      <w:tr w:rsidR="00614519" w:rsidRPr="00B34DB7" w14:paraId="078AC2DA" w14:textId="77777777" w:rsidTr="008A2461">
        <w:trPr>
          <w:trHeight w:val="255"/>
        </w:trPr>
        <w:tc>
          <w:tcPr>
            <w:tcW w:w="1557" w:type="dxa"/>
            <w:noWrap/>
          </w:tcPr>
          <w:p w14:paraId="078AC2D8" w14:textId="77777777" w:rsidR="00614519" w:rsidRPr="00B34DB7" w:rsidRDefault="00614519" w:rsidP="00FE3552">
            <w:pPr>
              <w:rPr>
                <w:sz w:val="24"/>
                <w:szCs w:val="24"/>
              </w:rPr>
            </w:pPr>
            <w:r w:rsidRPr="00B34DB7">
              <w:rPr>
                <w:sz w:val="24"/>
                <w:szCs w:val="24"/>
              </w:rPr>
              <w:t>ASOR</w:t>
            </w:r>
          </w:p>
        </w:tc>
        <w:tc>
          <w:tcPr>
            <w:tcW w:w="7803" w:type="dxa"/>
            <w:noWrap/>
          </w:tcPr>
          <w:p w14:paraId="078AC2D9" w14:textId="77777777" w:rsidR="00614519" w:rsidRPr="00B34DB7" w:rsidRDefault="00614519" w:rsidP="00FE3552">
            <w:pPr>
              <w:rPr>
                <w:sz w:val="24"/>
                <w:szCs w:val="24"/>
              </w:rPr>
            </w:pPr>
            <w:r w:rsidRPr="00B34DB7">
              <w:rPr>
                <w:rFonts w:cs="Calibri"/>
                <w:sz w:val="24"/>
                <w:szCs w:val="24"/>
              </w:rPr>
              <w:t>Allocation of Safety Objectives and Requirements</w:t>
            </w:r>
          </w:p>
        </w:tc>
      </w:tr>
      <w:tr w:rsidR="008128BB" w:rsidRPr="00B34DB7" w14:paraId="19B7B90A" w14:textId="77777777" w:rsidTr="008A2461">
        <w:trPr>
          <w:trHeight w:val="255"/>
        </w:trPr>
        <w:tc>
          <w:tcPr>
            <w:tcW w:w="1557" w:type="dxa"/>
            <w:noWrap/>
          </w:tcPr>
          <w:p w14:paraId="0D4C3FCA" w14:textId="13955595" w:rsidR="008128BB" w:rsidRPr="00B34DB7" w:rsidRDefault="008128BB" w:rsidP="00FE3552">
            <w:pPr>
              <w:rPr>
                <w:sz w:val="24"/>
                <w:szCs w:val="24"/>
              </w:rPr>
            </w:pPr>
            <w:r>
              <w:rPr>
                <w:sz w:val="24"/>
                <w:szCs w:val="24"/>
              </w:rPr>
              <w:t>AST</w:t>
            </w:r>
          </w:p>
        </w:tc>
        <w:tc>
          <w:tcPr>
            <w:tcW w:w="7803" w:type="dxa"/>
            <w:noWrap/>
          </w:tcPr>
          <w:p w14:paraId="4137EE24" w14:textId="3D2E2F0D" w:rsidR="008128BB" w:rsidRPr="00B34DB7" w:rsidRDefault="00AA4330" w:rsidP="00FE3552">
            <w:pPr>
              <w:rPr>
                <w:rFonts w:cs="Calibri"/>
                <w:sz w:val="24"/>
                <w:szCs w:val="24"/>
              </w:rPr>
            </w:pPr>
            <w:r w:rsidRPr="00B34DB7">
              <w:rPr>
                <w:sz w:val="24"/>
                <w:szCs w:val="24"/>
              </w:rPr>
              <w:t>Commercial Space Transportation</w:t>
            </w:r>
          </w:p>
        </w:tc>
      </w:tr>
      <w:tr w:rsidR="00614519" w:rsidRPr="00B34DB7" w14:paraId="078AC2DD" w14:textId="77777777" w:rsidTr="008A2461">
        <w:trPr>
          <w:trHeight w:val="255"/>
        </w:trPr>
        <w:tc>
          <w:tcPr>
            <w:tcW w:w="1557" w:type="dxa"/>
            <w:noWrap/>
          </w:tcPr>
          <w:p w14:paraId="078AC2DB" w14:textId="77777777" w:rsidR="00614519" w:rsidRPr="00B34DB7" w:rsidRDefault="00614519" w:rsidP="00FE3552">
            <w:pPr>
              <w:rPr>
                <w:sz w:val="24"/>
                <w:szCs w:val="24"/>
              </w:rPr>
            </w:pPr>
            <w:r w:rsidRPr="00B34DB7">
              <w:rPr>
                <w:sz w:val="24"/>
                <w:szCs w:val="24"/>
              </w:rPr>
              <w:t>ATO</w:t>
            </w:r>
          </w:p>
        </w:tc>
        <w:tc>
          <w:tcPr>
            <w:tcW w:w="7803" w:type="dxa"/>
            <w:noWrap/>
          </w:tcPr>
          <w:p w14:paraId="078AC2DC" w14:textId="77777777" w:rsidR="00614519" w:rsidRPr="00B34DB7" w:rsidRDefault="00614519" w:rsidP="00FE3552">
            <w:pPr>
              <w:rPr>
                <w:sz w:val="24"/>
                <w:szCs w:val="24"/>
              </w:rPr>
            </w:pPr>
            <w:r w:rsidRPr="00B34DB7">
              <w:rPr>
                <w:sz w:val="24"/>
                <w:szCs w:val="24"/>
              </w:rPr>
              <w:t>Air Traffic Organization</w:t>
            </w:r>
          </w:p>
        </w:tc>
      </w:tr>
      <w:tr w:rsidR="008128BB" w:rsidRPr="00B34DB7" w14:paraId="71BFA4DA" w14:textId="77777777" w:rsidTr="008A2461">
        <w:trPr>
          <w:trHeight w:val="255"/>
        </w:trPr>
        <w:tc>
          <w:tcPr>
            <w:tcW w:w="1557" w:type="dxa"/>
            <w:noWrap/>
          </w:tcPr>
          <w:p w14:paraId="4E7EAB80" w14:textId="4A48C8F9" w:rsidR="008128BB" w:rsidRPr="00B34DB7" w:rsidRDefault="008128BB" w:rsidP="00FE3552">
            <w:pPr>
              <w:rPr>
                <w:sz w:val="24"/>
                <w:szCs w:val="24"/>
              </w:rPr>
            </w:pPr>
            <w:r>
              <w:rPr>
                <w:sz w:val="24"/>
                <w:szCs w:val="24"/>
              </w:rPr>
              <w:t>AVS</w:t>
            </w:r>
          </w:p>
        </w:tc>
        <w:tc>
          <w:tcPr>
            <w:tcW w:w="7803" w:type="dxa"/>
            <w:noWrap/>
          </w:tcPr>
          <w:p w14:paraId="6C862829" w14:textId="219A47E4" w:rsidR="008128BB" w:rsidRPr="00B34DB7" w:rsidRDefault="00AA4330" w:rsidP="00FE3552">
            <w:pPr>
              <w:rPr>
                <w:sz w:val="24"/>
                <w:szCs w:val="24"/>
              </w:rPr>
            </w:pPr>
            <w:r w:rsidRPr="00B34DB7">
              <w:rPr>
                <w:sz w:val="24"/>
                <w:szCs w:val="24"/>
              </w:rPr>
              <w:t>Aviation Safety</w:t>
            </w:r>
          </w:p>
        </w:tc>
      </w:tr>
      <w:tr w:rsidR="00042C1F" w:rsidRPr="00B34DB7" w14:paraId="058353CC" w14:textId="77777777" w:rsidTr="001A2FFC">
        <w:trPr>
          <w:trHeight w:val="255"/>
        </w:trPr>
        <w:tc>
          <w:tcPr>
            <w:tcW w:w="1557" w:type="dxa"/>
            <w:noWrap/>
          </w:tcPr>
          <w:p w14:paraId="5FA19AF0" w14:textId="7A2A7D5C" w:rsidR="00042C1F" w:rsidRDefault="00042C1F" w:rsidP="00FE3552">
            <w:pPr>
              <w:rPr>
                <w:sz w:val="24"/>
                <w:szCs w:val="24"/>
              </w:rPr>
            </w:pPr>
            <w:r>
              <w:rPr>
                <w:sz w:val="24"/>
                <w:szCs w:val="24"/>
              </w:rPr>
              <w:t>CHI</w:t>
            </w:r>
          </w:p>
        </w:tc>
        <w:tc>
          <w:tcPr>
            <w:tcW w:w="7803" w:type="dxa"/>
            <w:noWrap/>
          </w:tcPr>
          <w:p w14:paraId="55C1C3DA" w14:textId="6F5ECDAE" w:rsidR="00042C1F" w:rsidRPr="00B34DB7" w:rsidRDefault="00042C1F" w:rsidP="00FE3552">
            <w:pPr>
              <w:rPr>
                <w:sz w:val="24"/>
                <w:szCs w:val="24"/>
              </w:rPr>
            </w:pPr>
            <w:r>
              <w:rPr>
                <w:sz w:val="24"/>
                <w:szCs w:val="24"/>
              </w:rPr>
              <w:t>Computer Human Interface</w:t>
            </w:r>
          </w:p>
        </w:tc>
      </w:tr>
      <w:tr w:rsidR="00663A52" w:rsidRPr="00B34DB7" w14:paraId="1BC44297" w14:textId="77777777" w:rsidTr="008A2461">
        <w:trPr>
          <w:trHeight w:val="255"/>
        </w:trPr>
        <w:tc>
          <w:tcPr>
            <w:tcW w:w="1557" w:type="dxa"/>
            <w:noWrap/>
          </w:tcPr>
          <w:p w14:paraId="7104F83B" w14:textId="7634E7D7" w:rsidR="00663A52" w:rsidRDefault="00663A52" w:rsidP="00FE3552">
            <w:pPr>
              <w:rPr>
                <w:sz w:val="24"/>
                <w:szCs w:val="24"/>
              </w:rPr>
            </w:pPr>
            <w:r>
              <w:rPr>
                <w:sz w:val="24"/>
                <w:szCs w:val="24"/>
              </w:rPr>
              <w:t>CINP</w:t>
            </w:r>
          </w:p>
        </w:tc>
        <w:tc>
          <w:tcPr>
            <w:tcW w:w="7803" w:type="dxa"/>
            <w:noWrap/>
          </w:tcPr>
          <w:p w14:paraId="66B3D376" w14:textId="690CB24F" w:rsidR="00663A52" w:rsidRPr="00B34DB7" w:rsidRDefault="00663A52" w:rsidP="00FE3552">
            <w:pPr>
              <w:rPr>
                <w:sz w:val="24"/>
                <w:szCs w:val="24"/>
              </w:rPr>
            </w:pPr>
            <w:r w:rsidRPr="00663A52">
              <w:rPr>
                <w:sz w:val="24"/>
                <w:szCs w:val="24"/>
              </w:rPr>
              <w:t>Communications, Information &amp; Network Programs</w:t>
            </w:r>
          </w:p>
        </w:tc>
      </w:tr>
      <w:tr w:rsidR="00614519" w:rsidRPr="00B34DB7" w14:paraId="078AC2E0" w14:textId="77777777" w:rsidTr="008A2461">
        <w:trPr>
          <w:trHeight w:val="255"/>
        </w:trPr>
        <w:tc>
          <w:tcPr>
            <w:tcW w:w="1557" w:type="dxa"/>
            <w:noWrap/>
          </w:tcPr>
          <w:p w14:paraId="078AC2DE" w14:textId="77777777" w:rsidR="00614519" w:rsidRPr="00B34DB7" w:rsidRDefault="00614519" w:rsidP="00FE3552">
            <w:pPr>
              <w:rPr>
                <w:sz w:val="24"/>
                <w:szCs w:val="24"/>
              </w:rPr>
            </w:pPr>
            <w:r w:rsidRPr="00B34DB7">
              <w:rPr>
                <w:sz w:val="24"/>
                <w:szCs w:val="24"/>
              </w:rPr>
              <w:t>CMTD</w:t>
            </w:r>
          </w:p>
        </w:tc>
        <w:tc>
          <w:tcPr>
            <w:tcW w:w="7803" w:type="dxa"/>
            <w:noWrap/>
          </w:tcPr>
          <w:p w14:paraId="078AC2DF" w14:textId="77777777" w:rsidR="00614519" w:rsidRPr="00B34DB7" w:rsidRDefault="00614519" w:rsidP="00FE3552">
            <w:pPr>
              <w:rPr>
                <w:sz w:val="24"/>
                <w:szCs w:val="24"/>
              </w:rPr>
            </w:pPr>
            <w:r w:rsidRPr="00B34DB7">
              <w:rPr>
                <w:sz w:val="24"/>
                <w:szCs w:val="24"/>
              </w:rPr>
              <w:t>Concept Maturity and Technology Development</w:t>
            </w:r>
          </w:p>
        </w:tc>
      </w:tr>
      <w:tr w:rsidR="00382CEC" w:rsidRPr="00B34DB7" w14:paraId="0AF77F68" w14:textId="77777777" w:rsidTr="008A2461">
        <w:trPr>
          <w:trHeight w:val="255"/>
        </w:trPr>
        <w:tc>
          <w:tcPr>
            <w:tcW w:w="1557" w:type="dxa"/>
            <w:noWrap/>
          </w:tcPr>
          <w:p w14:paraId="26DC8534" w14:textId="7C9E4AD5" w:rsidR="00382CEC" w:rsidRPr="00B34DB7" w:rsidRDefault="00382CEC" w:rsidP="00FE3552">
            <w:pPr>
              <w:rPr>
                <w:sz w:val="24"/>
                <w:szCs w:val="24"/>
              </w:rPr>
            </w:pPr>
            <w:r w:rsidRPr="00382CEC">
              <w:rPr>
                <w:sz w:val="24"/>
                <w:szCs w:val="24"/>
              </w:rPr>
              <w:t>COI</w:t>
            </w:r>
          </w:p>
        </w:tc>
        <w:tc>
          <w:tcPr>
            <w:tcW w:w="7803" w:type="dxa"/>
            <w:noWrap/>
          </w:tcPr>
          <w:p w14:paraId="74EEDF40" w14:textId="03DF362E" w:rsidR="00382CEC" w:rsidRPr="00B34DB7" w:rsidRDefault="00382CEC" w:rsidP="00FE3552">
            <w:pPr>
              <w:rPr>
                <w:sz w:val="24"/>
                <w:szCs w:val="24"/>
              </w:rPr>
            </w:pPr>
            <w:r w:rsidRPr="00382CEC">
              <w:rPr>
                <w:sz w:val="24"/>
                <w:szCs w:val="24"/>
              </w:rPr>
              <w:t xml:space="preserve">Communities of Interest </w:t>
            </w:r>
          </w:p>
        </w:tc>
      </w:tr>
      <w:tr w:rsidR="00614519" w:rsidRPr="00B34DB7" w14:paraId="078AC2E3" w14:textId="77777777" w:rsidTr="008A2461">
        <w:trPr>
          <w:trHeight w:val="255"/>
        </w:trPr>
        <w:tc>
          <w:tcPr>
            <w:tcW w:w="1557" w:type="dxa"/>
            <w:noWrap/>
          </w:tcPr>
          <w:p w14:paraId="078AC2E1" w14:textId="77777777" w:rsidR="00614519" w:rsidRPr="00B34DB7" w:rsidRDefault="00614519" w:rsidP="00FE3552">
            <w:pPr>
              <w:rPr>
                <w:sz w:val="24"/>
                <w:szCs w:val="24"/>
              </w:rPr>
            </w:pPr>
            <w:r w:rsidRPr="00B34DB7">
              <w:rPr>
                <w:sz w:val="24"/>
                <w:szCs w:val="24"/>
              </w:rPr>
              <w:t>ConOps</w:t>
            </w:r>
          </w:p>
        </w:tc>
        <w:tc>
          <w:tcPr>
            <w:tcW w:w="7803" w:type="dxa"/>
            <w:noWrap/>
          </w:tcPr>
          <w:p w14:paraId="078AC2E2" w14:textId="77777777" w:rsidR="00614519" w:rsidRPr="00B34DB7" w:rsidRDefault="00614519" w:rsidP="00FE3552">
            <w:pPr>
              <w:rPr>
                <w:sz w:val="24"/>
                <w:szCs w:val="24"/>
              </w:rPr>
            </w:pPr>
            <w:r w:rsidRPr="00B34DB7">
              <w:rPr>
                <w:sz w:val="24"/>
                <w:szCs w:val="24"/>
              </w:rPr>
              <w:t>Concept of Operations</w:t>
            </w:r>
          </w:p>
        </w:tc>
      </w:tr>
      <w:tr w:rsidR="00614519" w:rsidRPr="00B34DB7" w14:paraId="078AC2E9" w14:textId="77777777" w:rsidTr="008A2461">
        <w:trPr>
          <w:trHeight w:val="255"/>
        </w:trPr>
        <w:tc>
          <w:tcPr>
            <w:tcW w:w="1557" w:type="dxa"/>
            <w:noWrap/>
          </w:tcPr>
          <w:p w14:paraId="078AC2E7" w14:textId="77777777" w:rsidR="00614519" w:rsidRPr="00B34DB7" w:rsidRDefault="00614519" w:rsidP="00FE3552">
            <w:pPr>
              <w:rPr>
                <w:sz w:val="24"/>
                <w:szCs w:val="24"/>
              </w:rPr>
            </w:pPr>
            <w:r w:rsidRPr="00B34DB7">
              <w:rPr>
                <w:sz w:val="24"/>
                <w:szCs w:val="24"/>
              </w:rPr>
              <w:t>CRD</w:t>
            </w:r>
          </w:p>
        </w:tc>
        <w:tc>
          <w:tcPr>
            <w:tcW w:w="7803" w:type="dxa"/>
            <w:noWrap/>
          </w:tcPr>
          <w:p w14:paraId="078AC2E8" w14:textId="77777777" w:rsidR="00614519" w:rsidRPr="00B34DB7" w:rsidRDefault="00614519" w:rsidP="00FE3552">
            <w:pPr>
              <w:rPr>
                <w:sz w:val="24"/>
                <w:szCs w:val="24"/>
              </w:rPr>
            </w:pPr>
            <w:r w:rsidRPr="00B34DB7">
              <w:rPr>
                <w:sz w:val="24"/>
                <w:szCs w:val="24"/>
              </w:rPr>
              <w:t>Concept and Requirements Definition</w:t>
            </w:r>
          </w:p>
        </w:tc>
      </w:tr>
      <w:tr w:rsidR="00614519" w:rsidRPr="00B34DB7" w14:paraId="078AC2EC" w14:textId="77777777" w:rsidTr="008A2461">
        <w:trPr>
          <w:trHeight w:val="255"/>
        </w:trPr>
        <w:tc>
          <w:tcPr>
            <w:tcW w:w="1557" w:type="dxa"/>
            <w:noWrap/>
          </w:tcPr>
          <w:p w14:paraId="078AC2EA" w14:textId="4FD07F6A" w:rsidR="00614519" w:rsidRPr="00B34DB7" w:rsidRDefault="00614519" w:rsidP="00FE3552">
            <w:pPr>
              <w:rPr>
                <w:sz w:val="24"/>
                <w:szCs w:val="24"/>
              </w:rPr>
            </w:pPr>
            <w:r w:rsidRPr="00B34DB7">
              <w:rPr>
                <w:sz w:val="24"/>
                <w:szCs w:val="24"/>
              </w:rPr>
              <w:t>CRDR</w:t>
            </w:r>
            <w:r w:rsidR="00AD5FB6">
              <w:rPr>
                <w:sz w:val="24"/>
                <w:szCs w:val="24"/>
              </w:rPr>
              <w:t>D</w:t>
            </w:r>
          </w:p>
        </w:tc>
        <w:tc>
          <w:tcPr>
            <w:tcW w:w="7803" w:type="dxa"/>
            <w:noWrap/>
          </w:tcPr>
          <w:p w14:paraId="078AC2EB" w14:textId="77777777" w:rsidR="00614519" w:rsidRPr="00B34DB7" w:rsidRDefault="00614519" w:rsidP="00FE3552">
            <w:pPr>
              <w:rPr>
                <w:sz w:val="24"/>
                <w:szCs w:val="24"/>
              </w:rPr>
            </w:pPr>
            <w:r w:rsidRPr="00B34DB7">
              <w:rPr>
                <w:sz w:val="24"/>
                <w:szCs w:val="24"/>
              </w:rPr>
              <w:t>Concept and Requirements Definition Readiness Decision</w:t>
            </w:r>
          </w:p>
        </w:tc>
      </w:tr>
      <w:tr w:rsidR="00614519" w:rsidRPr="00B34DB7" w14:paraId="078AC2EF" w14:textId="77777777" w:rsidTr="008A2461">
        <w:trPr>
          <w:trHeight w:val="255"/>
        </w:trPr>
        <w:tc>
          <w:tcPr>
            <w:tcW w:w="1557" w:type="dxa"/>
            <w:noWrap/>
          </w:tcPr>
          <w:p w14:paraId="078AC2ED" w14:textId="77777777" w:rsidR="00614519" w:rsidRPr="00B34DB7" w:rsidRDefault="00614519" w:rsidP="00FE3552">
            <w:pPr>
              <w:rPr>
                <w:sz w:val="24"/>
                <w:szCs w:val="24"/>
              </w:rPr>
            </w:pPr>
            <w:r w:rsidRPr="00B34DB7">
              <w:rPr>
                <w:sz w:val="24"/>
                <w:szCs w:val="24"/>
              </w:rPr>
              <w:t>CSG</w:t>
            </w:r>
          </w:p>
        </w:tc>
        <w:tc>
          <w:tcPr>
            <w:tcW w:w="7803" w:type="dxa"/>
            <w:noWrap/>
          </w:tcPr>
          <w:p w14:paraId="078AC2EE" w14:textId="77777777" w:rsidR="00614519" w:rsidRPr="00B34DB7" w:rsidRDefault="00614519" w:rsidP="00FE3552">
            <w:pPr>
              <w:rPr>
                <w:sz w:val="24"/>
                <w:szCs w:val="24"/>
              </w:rPr>
            </w:pPr>
            <w:r w:rsidRPr="00B34DB7">
              <w:rPr>
                <w:sz w:val="24"/>
                <w:szCs w:val="24"/>
              </w:rPr>
              <w:t>Concept Steering Group</w:t>
            </w:r>
          </w:p>
        </w:tc>
      </w:tr>
      <w:tr w:rsidR="00614519" w:rsidRPr="00B34DB7" w14:paraId="078AC2F2" w14:textId="77777777" w:rsidTr="008A2461">
        <w:trPr>
          <w:trHeight w:val="255"/>
        </w:trPr>
        <w:tc>
          <w:tcPr>
            <w:tcW w:w="1557" w:type="dxa"/>
            <w:noWrap/>
          </w:tcPr>
          <w:p w14:paraId="078AC2F0" w14:textId="77777777" w:rsidR="00614519" w:rsidRPr="00B34DB7" w:rsidRDefault="00614519" w:rsidP="00FE3552">
            <w:pPr>
              <w:rPr>
                <w:sz w:val="24"/>
                <w:szCs w:val="24"/>
              </w:rPr>
            </w:pPr>
            <w:r w:rsidRPr="00B34DB7">
              <w:rPr>
                <w:sz w:val="24"/>
                <w:szCs w:val="24"/>
              </w:rPr>
              <w:t>CSWG</w:t>
            </w:r>
          </w:p>
        </w:tc>
        <w:tc>
          <w:tcPr>
            <w:tcW w:w="7803" w:type="dxa"/>
            <w:noWrap/>
          </w:tcPr>
          <w:p w14:paraId="078AC2F1" w14:textId="77777777" w:rsidR="00614519" w:rsidRPr="00B34DB7" w:rsidRDefault="00614519" w:rsidP="00FE3552">
            <w:pPr>
              <w:rPr>
                <w:sz w:val="24"/>
                <w:szCs w:val="24"/>
              </w:rPr>
            </w:pPr>
            <w:r w:rsidRPr="00B34DB7">
              <w:rPr>
                <w:sz w:val="24"/>
                <w:szCs w:val="24"/>
              </w:rPr>
              <w:t>Concept Steering Work Group</w:t>
            </w:r>
          </w:p>
        </w:tc>
      </w:tr>
      <w:tr w:rsidR="00614519" w:rsidRPr="00B34DB7" w14:paraId="078AC2F5" w14:textId="77777777" w:rsidTr="008A2461">
        <w:trPr>
          <w:trHeight w:val="255"/>
        </w:trPr>
        <w:tc>
          <w:tcPr>
            <w:tcW w:w="1557" w:type="dxa"/>
            <w:noWrap/>
          </w:tcPr>
          <w:p w14:paraId="078AC2F3" w14:textId="77777777" w:rsidR="00614519" w:rsidRPr="00B34DB7" w:rsidRDefault="00614519" w:rsidP="00FE3552">
            <w:pPr>
              <w:rPr>
                <w:sz w:val="24"/>
                <w:szCs w:val="24"/>
              </w:rPr>
            </w:pPr>
            <w:r w:rsidRPr="00B34DB7">
              <w:rPr>
                <w:sz w:val="24"/>
                <w:szCs w:val="24"/>
              </w:rPr>
              <w:t>CTO</w:t>
            </w:r>
          </w:p>
        </w:tc>
        <w:tc>
          <w:tcPr>
            <w:tcW w:w="7803" w:type="dxa"/>
            <w:noWrap/>
          </w:tcPr>
          <w:p w14:paraId="078AC2F4" w14:textId="77777777" w:rsidR="00614519" w:rsidRPr="00B34DB7" w:rsidRDefault="00614519" w:rsidP="00FE3552">
            <w:pPr>
              <w:rPr>
                <w:sz w:val="24"/>
                <w:szCs w:val="24"/>
              </w:rPr>
            </w:pPr>
            <w:r w:rsidRPr="00B34DB7">
              <w:rPr>
                <w:sz w:val="24"/>
                <w:szCs w:val="24"/>
              </w:rPr>
              <w:t>Chief Technology Officer</w:t>
            </w:r>
          </w:p>
        </w:tc>
      </w:tr>
      <w:tr w:rsidR="00614519" w:rsidRPr="00B34DB7" w14:paraId="078AC2F8" w14:textId="77777777" w:rsidTr="008A2461">
        <w:trPr>
          <w:trHeight w:val="255"/>
        </w:trPr>
        <w:tc>
          <w:tcPr>
            <w:tcW w:w="1557" w:type="dxa"/>
            <w:noWrap/>
          </w:tcPr>
          <w:p w14:paraId="078AC2F6" w14:textId="77777777" w:rsidR="00614519" w:rsidRPr="00B34DB7" w:rsidRDefault="00614519" w:rsidP="00FE3552">
            <w:pPr>
              <w:rPr>
                <w:sz w:val="24"/>
                <w:szCs w:val="24"/>
              </w:rPr>
            </w:pPr>
            <w:r w:rsidRPr="00B34DB7">
              <w:rPr>
                <w:sz w:val="24"/>
                <w:szCs w:val="24"/>
              </w:rPr>
              <w:t>DOORS</w:t>
            </w:r>
          </w:p>
        </w:tc>
        <w:tc>
          <w:tcPr>
            <w:tcW w:w="7803" w:type="dxa"/>
            <w:noWrap/>
          </w:tcPr>
          <w:p w14:paraId="078AC2F7" w14:textId="77777777" w:rsidR="00614519" w:rsidRPr="00B34DB7" w:rsidRDefault="00614519" w:rsidP="00FE3552">
            <w:pPr>
              <w:rPr>
                <w:sz w:val="24"/>
                <w:szCs w:val="24"/>
              </w:rPr>
            </w:pPr>
            <w:r w:rsidRPr="00B34DB7">
              <w:rPr>
                <w:sz w:val="24"/>
                <w:szCs w:val="24"/>
              </w:rPr>
              <w:t>Dynamic Object-Oriented Requirements System</w:t>
            </w:r>
          </w:p>
        </w:tc>
      </w:tr>
      <w:tr w:rsidR="00614519" w:rsidRPr="00B34DB7" w14:paraId="078AC2FB" w14:textId="77777777" w:rsidTr="008A2461">
        <w:trPr>
          <w:trHeight w:val="255"/>
        </w:trPr>
        <w:tc>
          <w:tcPr>
            <w:tcW w:w="1557" w:type="dxa"/>
            <w:noWrap/>
          </w:tcPr>
          <w:p w14:paraId="078AC2F9" w14:textId="77777777" w:rsidR="00614519" w:rsidRPr="00B34DB7" w:rsidRDefault="00614519" w:rsidP="00FE3552">
            <w:pPr>
              <w:rPr>
                <w:sz w:val="24"/>
                <w:szCs w:val="24"/>
              </w:rPr>
            </w:pPr>
            <w:r w:rsidRPr="00B34DB7">
              <w:rPr>
                <w:sz w:val="24"/>
                <w:szCs w:val="24"/>
              </w:rPr>
              <w:t>EA</w:t>
            </w:r>
          </w:p>
        </w:tc>
        <w:tc>
          <w:tcPr>
            <w:tcW w:w="7803" w:type="dxa"/>
            <w:noWrap/>
          </w:tcPr>
          <w:p w14:paraId="078AC2FA" w14:textId="77777777" w:rsidR="00614519" w:rsidRPr="00B34DB7" w:rsidRDefault="00614519" w:rsidP="00FE3552">
            <w:pPr>
              <w:rPr>
                <w:sz w:val="24"/>
                <w:szCs w:val="24"/>
              </w:rPr>
            </w:pPr>
            <w:r w:rsidRPr="00B34DB7">
              <w:rPr>
                <w:sz w:val="24"/>
                <w:szCs w:val="24"/>
              </w:rPr>
              <w:t>Enterprise Architecture</w:t>
            </w:r>
          </w:p>
        </w:tc>
      </w:tr>
      <w:tr w:rsidR="006D1A09" w:rsidRPr="00B34DB7" w14:paraId="7C04B886" w14:textId="77777777" w:rsidTr="008A2461">
        <w:trPr>
          <w:trHeight w:val="255"/>
        </w:trPr>
        <w:tc>
          <w:tcPr>
            <w:tcW w:w="1557" w:type="dxa"/>
            <w:noWrap/>
          </w:tcPr>
          <w:p w14:paraId="7B3FBD39" w14:textId="0D7AFAD3" w:rsidR="006D1A09" w:rsidRPr="00B34DB7" w:rsidRDefault="006D1A09" w:rsidP="00FE3552">
            <w:pPr>
              <w:rPr>
                <w:sz w:val="24"/>
                <w:szCs w:val="24"/>
              </w:rPr>
            </w:pPr>
            <w:r>
              <w:rPr>
                <w:sz w:val="24"/>
                <w:szCs w:val="24"/>
              </w:rPr>
              <w:t>EIS</w:t>
            </w:r>
          </w:p>
        </w:tc>
        <w:tc>
          <w:tcPr>
            <w:tcW w:w="7803" w:type="dxa"/>
            <w:noWrap/>
          </w:tcPr>
          <w:p w14:paraId="574B3A34" w14:textId="551D5CDF" w:rsidR="006D1A09" w:rsidRPr="00B34DB7" w:rsidRDefault="006D1A09" w:rsidP="00FE3552">
            <w:pPr>
              <w:rPr>
                <w:sz w:val="24"/>
                <w:szCs w:val="24"/>
              </w:rPr>
            </w:pPr>
            <w:r>
              <w:rPr>
                <w:sz w:val="24"/>
                <w:szCs w:val="24"/>
              </w:rPr>
              <w:t>Engineering Infrastructure Services</w:t>
            </w:r>
          </w:p>
        </w:tc>
      </w:tr>
      <w:tr w:rsidR="004F6187" w:rsidRPr="00B34DB7" w14:paraId="40F4B22B" w14:textId="77777777" w:rsidTr="001A2FFC">
        <w:trPr>
          <w:trHeight w:val="255"/>
        </w:trPr>
        <w:tc>
          <w:tcPr>
            <w:tcW w:w="1557" w:type="dxa"/>
            <w:noWrap/>
          </w:tcPr>
          <w:p w14:paraId="2A94443A" w14:textId="6030A934" w:rsidR="004F6187" w:rsidRDefault="004F6187" w:rsidP="00FE3552">
            <w:pPr>
              <w:rPr>
                <w:sz w:val="24"/>
                <w:szCs w:val="24"/>
              </w:rPr>
            </w:pPr>
            <w:r>
              <w:rPr>
                <w:rFonts w:cs="Calibri"/>
                <w:sz w:val="24"/>
                <w:szCs w:val="24"/>
              </w:rPr>
              <w:t>F&amp;E</w:t>
            </w:r>
          </w:p>
        </w:tc>
        <w:tc>
          <w:tcPr>
            <w:tcW w:w="7803" w:type="dxa"/>
            <w:noWrap/>
          </w:tcPr>
          <w:p w14:paraId="150A2330" w14:textId="1706CBF2" w:rsidR="004F6187" w:rsidRDefault="004F6187" w:rsidP="00FE3552">
            <w:pPr>
              <w:rPr>
                <w:sz w:val="24"/>
                <w:szCs w:val="24"/>
              </w:rPr>
            </w:pPr>
            <w:r w:rsidRPr="00EA4234">
              <w:rPr>
                <w:rFonts w:cs="Calibri"/>
                <w:sz w:val="24"/>
                <w:szCs w:val="24"/>
              </w:rPr>
              <w:t>F</w:t>
            </w:r>
            <w:r>
              <w:rPr>
                <w:rFonts w:cs="Calibri"/>
                <w:sz w:val="24"/>
                <w:szCs w:val="24"/>
              </w:rPr>
              <w:t xml:space="preserve">acilities </w:t>
            </w:r>
            <w:r w:rsidRPr="00EA4234">
              <w:rPr>
                <w:rFonts w:cs="Calibri"/>
                <w:sz w:val="24"/>
                <w:szCs w:val="24"/>
              </w:rPr>
              <w:t>&amp;</w:t>
            </w:r>
            <w:r>
              <w:rPr>
                <w:rFonts w:cs="Calibri"/>
                <w:sz w:val="24"/>
                <w:szCs w:val="24"/>
              </w:rPr>
              <w:t xml:space="preserve"> Equipment </w:t>
            </w:r>
          </w:p>
        </w:tc>
      </w:tr>
      <w:tr w:rsidR="00CE3A4E" w:rsidRPr="00B34DB7" w14:paraId="078AC2FE" w14:textId="77777777" w:rsidTr="008A2461">
        <w:trPr>
          <w:trHeight w:val="255"/>
        </w:trPr>
        <w:tc>
          <w:tcPr>
            <w:tcW w:w="1557" w:type="dxa"/>
            <w:noWrap/>
          </w:tcPr>
          <w:p w14:paraId="078AC2FC" w14:textId="1C0317EC" w:rsidR="00CE3A4E" w:rsidRPr="00B34DB7" w:rsidRDefault="00CE3A4E" w:rsidP="00CE3A4E">
            <w:pPr>
              <w:rPr>
                <w:sz w:val="24"/>
                <w:szCs w:val="24"/>
              </w:rPr>
            </w:pPr>
            <w:r w:rsidRPr="00B34DB7">
              <w:rPr>
                <w:sz w:val="24"/>
                <w:szCs w:val="24"/>
              </w:rPr>
              <w:t>FAA</w:t>
            </w:r>
          </w:p>
        </w:tc>
        <w:tc>
          <w:tcPr>
            <w:tcW w:w="7803" w:type="dxa"/>
            <w:noWrap/>
          </w:tcPr>
          <w:p w14:paraId="078AC2FD" w14:textId="3DB967F1" w:rsidR="00CE3A4E" w:rsidRPr="00B34DB7" w:rsidRDefault="00CE3A4E" w:rsidP="00CE3A4E">
            <w:pPr>
              <w:rPr>
                <w:sz w:val="24"/>
                <w:szCs w:val="24"/>
              </w:rPr>
            </w:pPr>
            <w:r w:rsidRPr="00B34DB7">
              <w:rPr>
                <w:sz w:val="24"/>
                <w:szCs w:val="24"/>
              </w:rPr>
              <w:t>Federal Aviation Administration</w:t>
            </w:r>
          </w:p>
        </w:tc>
      </w:tr>
      <w:tr w:rsidR="004A22B8" w:rsidRPr="00B34DB7" w14:paraId="209438D0" w14:textId="77777777" w:rsidTr="008A2461">
        <w:trPr>
          <w:trHeight w:val="255"/>
        </w:trPr>
        <w:tc>
          <w:tcPr>
            <w:tcW w:w="1557" w:type="dxa"/>
            <w:noWrap/>
          </w:tcPr>
          <w:p w14:paraId="756C6CB0" w14:textId="17241388" w:rsidR="004A22B8" w:rsidRPr="00B34DB7" w:rsidRDefault="004A22B8" w:rsidP="00CE3A4E">
            <w:pPr>
              <w:rPr>
                <w:sz w:val="24"/>
                <w:szCs w:val="24"/>
              </w:rPr>
            </w:pPr>
            <w:r>
              <w:rPr>
                <w:sz w:val="24"/>
                <w:szCs w:val="24"/>
              </w:rPr>
              <w:t>FAD</w:t>
            </w:r>
          </w:p>
        </w:tc>
        <w:tc>
          <w:tcPr>
            <w:tcW w:w="7803" w:type="dxa"/>
            <w:noWrap/>
          </w:tcPr>
          <w:p w14:paraId="5B928F67" w14:textId="04B53B61" w:rsidR="004A22B8" w:rsidRPr="00B34DB7" w:rsidRDefault="004A22B8" w:rsidP="00CE3A4E">
            <w:pPr>
              <w:rPr>
                <w:sz w:val="24"/>
                <w:szCs w:val="24"/>
              </w:rPr>
            </w:pPr>
            <w:r>
              <w:rPr>
                <w:sz w:val="24"/>
                <w:szCs w:val="24"/>
              </w:rPr>
              <w:t>Functional Analysis Document</w:t>
            </w:r>
          </w:p>
        </w:tc>
      </w:tr>
      <w:tr w:rsidR="00CE3A4E" w:rsidRPr="00B34DB7" w14:paraId="078AC301" w14:textId="77777777" w:rsidTr="008A2461">
        <w:trPr>
          <w:trHeight w:val="255"/>
        </w:trPr>
        <w:tc>
          <w:tcPr>
            <w:tcW w:w="1557" w:type="dxa"/>
            <w:noWrap/>
          </w:tcPr>
          <w:p w14:paraId="078AC2FF" w14:textId="0CD54CAA" w:rsidR="00CE3A4E" w:rsidRPr="00B34DB7" w:rsidRDefault="00CE3A4E" w:rsidP="00CE3A4E">
            <w:pPr>
              <w:rPr>
                <w:sz w:val="24"/>
                <w:szCs w:val="24"/>
              </w:rPr>
            </w:pPr>
            <w:r w:rsidRPr="00B34DB7">
              <w:rPr>
                <w:sz w:val="24"/>
                <w:szCs w:val="24"/>
              </w:rPr>
              <w:t>FAST</w:t>
            </w:r>
          </w:p>
        </w:tc>
        <w:tc>
          <w:tcPr>
            <w:tcW w:w="7803" w:type="dxa"/>
            <w:noWrap/>
          </w:tcPr>
          <w:p w14:paraId="078AC300" w14:textId="6DEACD81" w:rsidR="00CE3A4E" w:rsidRPr="00B34DB7" w:rsidRDefault="00CE3A4E" w:rsidP="00CE3A4E">
            <w:pPr>
              <w:rPr>
                <w:sz w:val="24"/>
                <w:szCs w:val="24"/>
              </w:rPr>
            </w:pPr>
            <w:r w:rsidRPr="00B34DB7">
              <w:rPr>
                <w:sz w:val="24"/>
                <w:szCs w:val="24"/>
              </w:rPr>
              <w:t>FAA Acquisition System Toolset</w:t>
            </w:r>
          </w:p>
        </w:tc>
      </w:tr>
      <w:tr w:rsidR="006D1A09" w:rsidRPr="00B34DB7" w14:paraId="034C649D" w14:textId="77777777" w:rsidTr="008A2461">
        <w:trPr>
          <w:trHeight w:val="255"/>
        </w:trPr>
        <w:tc>
          <w:tcPr>
            <w:tcW w:w="1557" w:type="dxa"/>
            <w:noWrap/>
          </w:tcPr>
          <w:p w14:paraId="2C72C47E" w14:textId="0D9D1427" w:rsidR="006D1A09" w:rsidRDefault="006D1A09" w:rsidP="00CE3A4E">
            <w:pPr>
              <w:rPr>
                <w:sz w:val="24"/>
                <w:szCs w:val="24"/>
              </w:rPr>
            </w:pPr>
            <w:r>
              <w:rPr>
                <w:sz w:val="24"/>
                <w:szCs w:val="24"/>
              </w:rPr>
              <w:t>FCS</w:t>
            </w:r>
          </w:p>
        </w:tc>
        <w:tc>
          <w:tcPr>
            <w:tcW w:w="7803" w:type="dxa"/>
            <w:noWrap/>
          </w:tcPr>
          <w:p w14:paraId="49E8CEA5" w14:textId="6E894CBD" w:rsidR="006D1A09" w:rsidRPr="008A2461" w:rsidRDefault="006D1A09" w:rsidP="00CE3A4E">
            <w:pPr>
              <w:rPr>
                <w:rFonts w:ascii="Calibri" w:hAnsi="Calibri" w:cs="Calibri"/>
                <w:color w:val="000000"/>
              </w:rPr>
            </w:pPr>
            <w:r>
              <w:rPr>
                <w:rFonts w:ascii="Calibri" w:hAnsi="Calibri" w:cs="Calibri"/>
                <w:color w:val="000000"/>
              </w:rPr>
              <w:t xml:space="preserve">FAA Cloud Services </w:t>
            </w:r>
          </w:p>
        </w:tc>
      </w:tr>
      <w:tr w:rsidR="00CE3A4E" w:rsidRPr="00B34DB7" w14:paraId="078AC304" w14:textId="77777777" w:rsidTr="008A2461">
        <w:trPr>
          <w:trHeight w:val="255"/>
        </w:trPr>
        <w:tc>
          <w:tcPr>
            <w:tcW w:w="1557" w:type="dxa"/>
            <w:noWrap/>
          </w:tcPr>
          <w:p w14:paraId="078AC302" w14:textId="63DAAD18" w:rsidR="00CE3A4E" w:rsidRPr="00B34DB7" w:rsidRDefault="00CE3A4E" w:rsidP="00CE3A4E">
            <w:pPr>
              <w:rPr>
                <w:sz w:val="24"/>
                <w:szCs w:val="24"/>
              </w:rPr>
            </w:pPr>
            <w:r>
              <w:rPr>
                <w:sz w:val="24"/>
                <w:szCs w:val="24"/>
              </w:rPr>
              <w:t>F</w:t>
            </w:r>
            <w:r w:rsidRPr="00B34DB7">
              <w:rPr>
                <w:sz w:val="24"/>
                <w:szCs w:val="24"/>
              </w:rPr>
              <w:t>EAB</w:t>
            </w:r>
          </w:p>
        </w:tc>
        <w:tc>
          <w:tcPr>
            <w:tcW w:w="7803" w:type="dxa"/>
            <w:noWrap/>
          </w:tcPr>
          <w:p w14:paraId="078AC303" w14:textId="572F6CD3" w:rsidR="00CE3A4E" w:rsidRPr="00B34DB7" w:rsidRDefault="00CE3A4E" w:rsidP="00CE3A4E">
            <w:pPr>
              <w:rPr>
                <w:sz w:val="24"/>
                <w:szCs w:val="24"/>
              </w:rPr>
            </w:pPr>
            <w:r>
              <w:rPr>
                <w:sz w:val="24"/>
                <w:szCs w:val="24"/>
              </w:rPr>
              <w:t xml:space="preserve">FAA </w:t>
            </w:r>
            <w:r w:rsidRPr="00B34DB7">
              <w:rPr>
                <w:sz w:val="24"/>
                <w:szCs w:val="24"/>
              </w:rPr>
              <w:t>Enterprise Architecture Board</w:t>
            </w:r>
          </w:p>
        </w:tc>
      </w:tr>
      <w:tr w:rsidR="00433F16" w:rsidRPr="00B34DB7" w14:paraId="63044C7A" w14:textId="77777777" w:rsidTr="001A2FFC">
        <w:trPr>
          <w:trHeight w:val="255"/>
        </w:trPr>
        <w:tc>
          <w:tcPr>
            <w:tcW w:w="1557" w:type="dxa"/>
            <w:noWrap/>
          </w:tcPr>
          <w:p w14:paraId="14AB44CF" w14:textId="7CD6EFBE" w:rsidR="00433F16" w:rsidRDefault="00433F16" w:rsidP="00CE3A4E">
            <w:pPr>
              <w:rPr>
                <w:sz w:val="24"/>
                <w:szCs w:val="24"/>
              </w:rPr>
            </w:pPr>
            <w:r>
              <w:rPr>
                <w:sz w:val="24"/>
                <w:szCs w:val="24"/>
              </w:rPr>
              <w:t>FFBD</w:t>
            </w:r>
          </w:p>
        </w:tc>
        <w:tc>
          <w:tcPr>
            <w:tcW w:w="7803" w:type="dxa"/>
            <w:noWrap/>
          </w:tcPr>
          <w:p w14:paraId="097B875A" w14:textId="7072B543" w:rsidR="00433F16" w:rsidRDefault="00433F16" w:rsidP="00CE3A4E">
            <w:pPr>
              <w:rPr>
                <w:sz w:val="24"/>
                <w:szCs w:val="24"/>
              </w:rPr>
            </w:pPr>
            <w:r>
              <w:rPr>
                <w:sz w:val="24"/>
                <w:szCs w:val="24"/>
              </w:rPr>
              <w:t>Functional Flow Block Diagram</w:t>
            </w:r>
          </w:p>
        </w:tc>
      </w:tr>
      <w:tr w:rsidR="00E74F7A" w:rsidRPr="00B34DB7" w14:paraId="2E38A1C8" w14:textId="77777777" w:rsidTr="001A2FFC">
        <w:trPr>
          <w:trHeight w:val="255"/>
        </w:trPr>
        <w:tc>
          <w:tcPr>
            <w:tcW w:w="1557" w:type="dxa"/>
            <w:noWrap/>
          </w:tcPr>
          <w:p w14:paraId="2778CDFF" w14:textId="44872060" w:rsidR="00E74F7A" w:rsidRDefault="00E74F7A" w:rsidP="00CE3A4E">
            <w:pPr>
              <w:rPr>
                <w:sz w:val="24"/>
                <w:szCs w:val="24"/>
              </w:rPr>
            </w:pPr>
            <w:r>
              <w:rPr>
                <w:rFonts w:ascii="Calibri" w:hAnsi="Calibri" w:cs="Calibri"/>
                <w:sz w:val="24"/>
                <w:szCs w:val="24"/>
              </w:rPr>
              <w:t>FI</w:t>
            </w:r>
          </w:p>
        </w:tc>
        <w:tc>
          <w:tcPr>
            <w:tcW w:w="7803" w:type="dxa"/>
            <w:noWrap/>
          </w:tcPr>
          <w:p w14:paraId="60837552" w14:textId="7425D8E0" w:rsidR="00E74F7A" w:rsidRDefault="00E74F7A" w:rsidP="00CE3A4E">
            <w:pPr>
              <w:rPr>
                <w:sz w:val="24"/>
                <w:szCs w:val="24"/>
              </w:rPr>
            </w:pPr>
            <w:r>
              <w:rPr>
                <w:rFonts w:ascii="Calibri" w:hAnsi="Calibri" w:cs="Calibri"/>
                <w:sz w:val="24"/>
                <w:szCs w:val="24"/>
              </w:rPr>
              <w:t>F</w:t>
            </w:r>
            <w:r w:rsidRPr="00B34DB7">
              <w:rPr>
                <w:rFonts w:ascii="Calibri" w:hAnsi="Calibri" w:cs="Calibri"/>
                <w:sz w:val="24"/>
                <w:szCs w:val="24"/>
              </w:rPr>
              <w:t xml:space="preserve">acility </w:t>
            </w:r>
            <w:r>
              <w:rPr>
                <w:rFonts w:ascii="Calibri" w:hAnsi="Calibri" w:cs="Calibri"/>
                <w:sz w:val="24"/>
                <w:szCs w:val="24"/>
              </w:rPr>
              <w:t>I</w:t>
            </w:r>
            <w:r w:rsidRPr="00B34DB7">
              <w:rPr>
                <w:rFonts w:ascii="Calibri" w:hAnsi="Calibri" w:cs="Calibri"/>
                <w:sz w:val="24"/>
                <w:szCs w:val="24"/>
              </w:rPr>
              <w:t>nitiative</w:t>
            </w:r>
            <w:r>
              <w:rPr>
                <w:rFonts w:ascii="Calibri" w:hAnsi="Calibri" w:cs="Calibri"/>
                <w:sz w:val="24"/>
                <w:szCs w:val="24"/>
              </w:rPr>
              <w:t xml:space="preserve"> </w:t>
            </w:r>
          </w:p>
        </w:tc>
      </w:tr>
      <w:tr w:rsidR="00B74A3C" w:rsidRPr="00B34DB7" w14:paraId="525055A1" w14:textId="77777777" w:rsidTr="008A2461">
        <w:trPr>
          <w:trHeight w:val="255"/>
        </w:trPr>
        <w:tc>
          <w:tcPr>
            <w:tcW w:w="1557" w:type="dxa"/>
            <w:noWrap/>
          </w:tcPr>
          <w:p w14:paraId="2938CA85" w14:textId="51E457E7" w:rsidR="00B74A3C" w:rsidRDefault="00B74A3C" w:rsidP="00CE3A4E">
            <w:pPr>
              <w:rPr>
                <w:sz w:val="24"/>
                <w:szCs w:val="24"/>
              </w:rPr>
            </w:pPr>
            <w:r>
              <w:rPr>
                <w:sz w:val="24"/>
                <w:szCs w:val="24"/>
              </w:rPr>
              <w:t>FID</w:t>
            </w:r>
          </w:p>
        </w:tc>
        <w:tc>
          <w:tcPr>
            <w:tcW w:w="7803" w:type="dxa"/>
            <w:noWrap/>
          </w:tcPr>
          <w:p w14:paraId="02BE1C4D" w14:textId="1A076A73" w:rsidR="00B74A3C" w:rsidRDefault="00B74A3C" w:rsidP="00CE3A4E">
            <w:pPr>
              <w:rPr>
                <w:sz w:val="24"/>
                <w:szCs w:val="24"/>
              </w:rPr>
            </w:pPr>
            <w:r>
              <w:rPr>
                <w:sz w:val="24"/>
                <w:szCs w:val="24"/>
              </w:rPr>
              <w:t>Final Investment Decision</w:t>
            </w:r>
          </w:p>
        </w:tc>
      </w:tr>
      <w:tr w:rsidR="00CE3A4E" w:rsidRPr="00B34DB7" w14:paraId="078AC307" w14:textId="77777777" w:rsidTr="008A2461">
        <w:trPr>
          <w:trHeight w:val="255"/>
        </w:trPr>
        <w:tc>
          <w:tcPr>
            <w:tcW w:w="1557" w:type="dxa"/>
            <w:noWrap/>
          </w:tcPr>
          <w:p w14:paraId="078AC305" w14:textId="77777777" w:rsidR="00CE3A4E" w:rsidRPr="00B34DB7" w:rsidRDefault="00CE3A4E" w:rsidP="00CE3A4E">
            <w:pPr>
              <w:rPr>
                <w:sz w:val="24"/>
                <w:szCs w:val="24"/>
              </w:rPr>
            </w:pPr>
            <w:r w:rsidRPr="00B34DB7">
              <w:rPr>
                <w:sz w:val="24"/>
                <w:szCs w:val="24"/>
              </w:rPr>
              <w:t>fRD</w:t>
            </w:r>
          </w:p>
        </w:tc>
        <w:tc>
          <w:tcPr>
            <w:tcW w:w="7803" w:type="dxa"/>
            <w:noWrap/>
          </w:tcPr>
          <w:p w14:paraId="078AC306" w14:textId="77777777" w:rsidR="00CE3A4E" w:rsidRPr="00B34DB7" w:rsidRDefault="00CE3A4E" w:rsidP="00CE3A4E">
            <w:pPr>
              <w:rPr>
                <w:sz w:val="24"/>
                <w:szCs w:val="24"/>
              </w:rPr>
            </w:pPr>
            <w:r w:rsidRPr="00B34DB7">
              <w:rPr>
                <w:sz w:val="24"/>
                <w:szCs w:val="24"/>
              </w:rPr>
              <w:t>final Requirements Document</w:t>
            </w:r>
          </w:p>
        </w:tc>
      </w:tr>
      <w:tr w:rsidR="00CE3A4E" w:rsidRPr="00B34DB7" w14:paraId="078AC30A" w14:textId="77777777" w:rsidTr="008A2461">
        <w:trPr>
          <w:trHeight w:val="255"/>
        </w:trPr>
        <w:tc>
          <w:tcPr>
            <w:tcW w:w="1557" w:type="dxa"/>
            <w:noWrap/>
          </w:tcPr>
          <w:p w14:paraId="078AC308" w14:textId="77777777" w:rsidR="00CE3A4E" w:rsidRPr="00B34DB7" w:rsidRDefault="00CE3A4E" w:rsidP="00CE3A4E">
            <w:pPr>
              <w:rPr>
                <w:sz w:val="24"/>
                <w:szCs w:val="24"/>
              </w:rPr>
            </w:pPr>
            <w:r w:rsidRPr="00B34DB7">
              <w:rPr>
                <w:sz w:val="24"/>
                <w:szCs w:val="24"/>
              </w:rPr>
              <w:t>HF</w:t>
            </w:r>
          </w:p>
        </w:tc>
        <w:tc>
          <w:tcPr>
            <w:tcW w:w="7803" w:type="dxa"/>
            <w:noWrap/>
          </w:tcPr>
          <w:p w14:paraId="078AC309" w14:textId="77777777" w:rsidR="00CE3A4E" w:rsidRPr="00B34DB7" w:rsidRDefault="00CE3A4E" w:rsidP="00CE3A4E">
            <w:pPr>
              <w:rPr>
                <w:sz w:val="24"/>
                <w:szCs w:val="24"/>
              </w:rPr>
            </w:pPr>
            <w:r w:rsidRPr="00B34DB7">
              <w:rPr>
                <w:sz w:val="24"/>
                <w:szCs w:val="24"/>
              </w:rPr>
              <w:t>Human Factors</w:t>
            </w:r>
          </w:p>
        </w:tc>
      </w:tr>
      <w:tr w:rsidR="00CE3A4E" w:rsidRPr="00B34DB7" w14:paraId="078AC30D" w14:textId="77777777" w:rsidTr="008A2461">
        <w:trPr>
          <w:trHeight w:val="255"/>
        </w:trPr>
        <w:tc>
          <w:tcPr>
            <w:tcW w:w="1557" w:type="dxa"/>
            <w:noWrap/>
          </w:tcPr>
          <w:p w14:paraId="078AC30B" w14:textId="77777777" w:rsidR="00CE3A4E" w:rsidRPr="00B34DB7" w:rsidRDefault="00CE3A4E" w:rsidP="00CE3A4E">
            <w:pPr>
              <w:rPr>
                <w:sz w:val="24"/>
                <w:szCs w:val="24"/>
              </w:rPr>
            </w:pPr>
            <w:r w:rsidRPr="00B34DB7">
              <w:rPr>
                <w:sz w:val="24"/>
                <w:szCs w:val="24"/>
              </w:rPr>
              <w:lastRenderedPageBreak/>
              <w:t>IA</w:t>
            </w:r>
          </w:p>
        </w:tc>
        <w:tc>
          <w:tcPr>
            <w:tcW w:w="7803" w:type="dxa"/>
            <w:noWrap/>
          </w:tcPr>
          <w:p w14:paraId="078AC30C" w14:textId="77777777" w:rsidR="00CE3A4E" w:rsidRPr="00B34DB7" w:rsidRDefault="00CE3A4E" w:rsidP="00CE3A4E">
            <w:pPr>
              <w:rPr>
                <w:sz w:val="24"/>
                <w:szCs w:val="24"/>
              </w:rPr>
            </w:pPr>
            <w:r w:rsidRPr="00B34DB7">
              <w:rPr>
                <w:sz w:val="24"/>
                <w:szCs w:val="24"/>
              </w:rPr>
              <w:t>Investment Analysis</w:t>
            </w:r>
          </w:p>
        </w:tc>
      </w:tr>
      <w:tr w:rsidR="00CE3A4E" w:rsidRPr="00B34DB7" w14:paraId="078AC310" w14:textId="77777777" w:rsidTr="008A2461">
        <w:trPr>
          <w:trHeight w:val="255"/>
        </w:trPr>
        <w:tc>
          <w:tcPr>
            <w:tcW w:w="1557" w:type="dxa"/>
            <w:noWrap/>
          </w:tcPr>
          <w:p w14:paraId="078AC30E" w14:textId="77777777" w:rsidR="00CE3A4E" w:rsidRPr="00B34DB7" w:rsidRDefault="00CE3A4E" w:rsidP="00CE3A4E">
            <w:pPr>
              <w:rPr>
                <w:sz w:val="24"/>
                <w:szCs w:val="24"/>
              </w:rPr>
            </w:pPr>
            <w:r w:rsidRPr="00B34DB7">
              <w:rPr>
                <w:sz w:val="24"/>
                <w:szCs w:val="24"/>
              </w:rPr>
              <w:t>IAP</w:t>
            </w:r>
          </w:p>
        </w:tc>
        <w:tc>
          <w:tcPr>
            <w:tcW w:w="7803" w:type="dxa"/>
            <w:noWrap/>
          </w:tcPr>
          <w:p w14:paraId="078AC30F" w14:textId="77777777" w:rsidR="00CE3A4E" w:rsidRPr="00B34DB7" w:rsidRDefault="00CE3A4E" w:rsidP="00CE3A4E">
            <w:pPr>
              <w:rPr>
                <w:sz w:val="24"/>
                <w:szCs w:val="24"/>
              </w:rPr>
            </w:pPr>
            <w:r w:rsidRPr="00B34DB7">
              <w:rPr>
                <w:sz w:val="24"/>
                <w:szCs w:val="24"/>
              </w:rPr>
              <w:t>Investment Analysis Plan</w:t>
            </w:r>
          </w:p>
        </w:tc>
      </w:tr>
      <w:tr w:rsidR="00CE3A4E" w:rsidRPr="00B34DB7" w14:paraId="078AC313" w14:textId="77777777" w:rsidTr="008A2461">
        <w:trPr>
          <w:trHeight w:val="255"/>
        </w:trPr>
        <w:tc>
          <w:tcPr>
            <w:tcW w:w="1557" w:type="dxa"/>
            <w:noWrap/>
          </w:tcPr>
          <w:p w14:paraId="078AC311" w14:textId="77777777" w:rsidR="00CE3A4E" w:rsidRPr="00B34DB7" w:rsidRDefault="00CE3A4E" w:rsidP="00CE3A4E">
            <w:pPr>
              <w:rPr>
                <w:sz w:val="24"/>
                <w:szCs w:val="24"/>
              </w:rPr>
            </w:pPr>
            <w:r w:rsidRPr="00B34DB7">
              <w:rPr>
                <w:sz w:val="24"/>
                <w:szCs w:val="24"/>
              </w:rPr>
              <w:t>IARD</w:t>
            </w:r>
          </w:p>
        </w:tc>
        <w:tc>
          <w:tcPr>
            <w:tcW w:w="7803" w:type="dxa"/>
            <w:noWrap/>
          </w:tcPr>
          <w:p w14:paraId="078AC312" w14:textId="77777777" w:rsidR="00CE3A4E" w:rsidRPr="00B34DB7" w:rsidRDefault="00CE3A4E" w:rsidP="00CE3A4E">
            <w:pPr>
              <w:rPr>
                <w:sz w:val="24"/>
                <w:szCs w:val="24"/>
              </w:rPr>
            </w:pPr>
            <w:r w:rsidRPr="00B34DB7">
              <w:rPr>
                <w:sz w:val="24"/>
                <w:szCs w:val="24"/>
              </w:rPr>
              <w:t>Investment Analysis Readiness Decision</w:t>
            </w:r>
          </w:p>
        </w:tc>
      </w:tr>
      <w:tr w:rsidR="004F6187" w:rsidRPr="00B34DB7" w14:paraId="420BB4DD" w14:textId="77777777" w:rsidTr="001A2FFC">
        <w:trPr>
          <w:trHeight w:val="255"/>
        </w:trPr>
        <w:tc>
          <w:tcPr>
            <w:tcW w:w="1557" w:type="dxa"/>
            <w:noWrap/>
          </w:tcPr>
          <w:p w14:paraId="576881F0" w14:textId="08AD5B3E" w:rsidR="004F6187" w:rsidRPr="00B34DB7" w:rsidRDefault="004F6187" w:rsidP="00CE3A4E">
            <w:pPr>
              <w:rPr>
                <w:sz w:val="24"/>
                <w:szCs w:val="24"/>
              </w:rPr>
            </w:pPr>
            <w:r>
              <w:rPr>
                <w:rFonts w:cs="Calibri"/>
                <w:sz w:val="24"/>
                <w:szCs w:val="24"/>
              </w:rPr>
              <w:t>IDA</w:t>
            </w:r>
          </w:p>
        </w:tc>
        <w:tc>
          <w:tcPr>
            <w:tcW w:w="7803" w:type="dxa"/>
            <w:noWrap/>
          </w:tcPr>
          <w:p w14:paraId="5F4DADA6" w14:textId="7763ABE0" w:rsidR="004F6187" w:rsidRPr="00B34DB7" w:rsidRDefault="004F6187" w:rsidP="00CE3A4E">
            <w:pPr>
              <w:rPr>
                <w:sz w:val="24"/>
                <w:szCs w:val="24"/>
              </w:rPr>
            </w:pPr>
            <w:r>
              <w:rPr>
                <w:rFonts w:cs="Calibri"/>
                <w:sz w:val="24"/>
                <w:szCs w:val="24"/>
              </w:rPr>
              <w:t xml:space="preserve">Investment Decision Authority </w:t>
            </w:r>
          </w:p>
        </w:tc>
      </w:tr>
      <w:tr w:rsidR="00CE3A4E" w:rsidRPr="00B34DB7" w14:paraId="078AC316" w14:textId="77777777" w:rsidTr="008A2461">
        <w:trPr>
          <w:trHeight w:val="255"/>
        </w:trPr>
        <w:tc>
          <w:tcPr>
            <w:tcW w:w="1557" w:type="dxa"/>
            <w:noWrap/>
          </w:tcPr>
          <w:p w14:paraId="078AC314" w14:textId="77777777" w:rsidR="00CE3A4E" w:rsidRPr="00B34DB7" w:rsidRDefault="00CE3A4E" w:rsidP="00CE3A4E">
            <w:pPr>
              <w:rPr>
                <w:sz w:val="24"/>
                <w:szCs w:val="24"/>
              </w:rPr>
            </w:pPr>
            <w:r w:rsidRPr="00B34DB7">
              <w:rPr>
                <w:sz w:val="24"/>
                <w:szCs w:val="24"/>
              </w:rPr>
              <w:t>IP&amp;A</w:t>
            </w:r>
          </w:p>
        </w:tc>
        <w:tc>
          <w:tcPr>
            <w:tcW w:w="7803" w:type="dxa"/>
            <w:noWrap/>
          </w:tcPr>
          <w:p w14:paraId="078AC315" w14:textId="77777777" w:rsidR="00CE3A4E" w:rsidRPr="00B34DB7" w:rsidRDefault="00CE3A4E" w:rsidP="00CE3A4E">
            <w:pPr>
              <w:rPr>
                <w:sz w:val="24"/>
                <w:szCs w:val="24"/>
              </w:rPr>
            </w:pPr>
            <w:r w:rsidRPr="00B34DB7">
              <w:rPr>
                <w:sz w:val="24"/>
                <w:szCs w:val="24"/>
              </w:rPr>
              <w:t>Investment Planning and Analysis</w:t>
            </w:r>
          </w:p>
        </w:tc>
      </w:tr>
      <w:tr w:rsidR="00B74A3C" w:rsidRPr="00B34DB7" w14:paraId="6A46034C" w14:textId="77777777" w:rsidTr="008A2461">
        <w:trPr>
          <w:trHeight w:val="255"/>
        </w:trPr>
        <w:tc>
          <w:tcPr>
            <w:tcW w:w="1557" w:type="dxa"/>
            <w:noWrap/>
          </w:tcPr>
          <w:p w14:paraId="536DEFCC" w14:textId="576C2BF5" w:rsidR="00B74A3C" w:rsidRPr="00B34DB7" w:rsidRDefault="00B74A3C" w:rsidP="00CE3A4E">
            <w:pPr>
              <w:rPr>
                <w:sz w:val="24"/>
                <w:szCs w:val="24"/>
              </w:rPr>
            </w:pPr>
            <w:r>
              <w:rPr>
                <w:sz w:val="24"/>
                <w:szCs w:val="24"/>
              </w:rPr>
              <w:t>ISE</w:t>
            </w:r>
          </w:p>
        </w:tc>
        <w:tc>
          <w:tcPr>
            <w:tcW w:w="7803" w:type="dxa"/>
            <w:noWrap/>
          </w:tcPr>
          <w:p w14:paraId="3B9550B5" w14:textId="5CC22B29" w:rsidR="00B74A3C" w:rsidRPr="00B34DB7" w:rsidRDefault="00B74A3C" w:rsidP="00CE3A4E">
            <w:pPr>
              <w:rPr>
                <w:sz w:val="24"/>
                <w:szCs w:val="24"/>
              </w:rPr>
            </w:pPr>
            <w:r>
              <w:rPr>
                <w:sz w:val="24"/>
                <w:szCs w:val="24"/>
              </w:rPr>
              <w:t>Integrated System Engineering</w:t>
            </w:r>
          </w:p>
        </w:tc>
      </w:tr>
      <w:tr w:rsidR="006F395E" w:rsidRPr="00B34DB7" w14:paraId="41D12ADD" w14:textId="77777777" w:rsidTr="001A2FFC">
        <w:trPr>
          <w:trHeight w:val="255"/>
        </w:trPr>
        <w:tc>
          <w:tcPr>
            <w:tcW w:w="1557" w:type="dxa"/>
            <w:noWrap/>
          </w:tcPr>
          <w:p w14:paraId="2412BE2D" w14:textId="6AC603AF" w:rsidR="006F395E" w:rsidRPr="00B34DB7" w:rsidRDefault="006F395E" w:rsidP="00CE3A4E">
            <w:pPr>
              <w:rPr>
                <w:sz w:val="24"/>
                <w:szCs w:val="24"/>
              </w:rPr>
            </w:pPr>
            <w:r>
              <w:rPr>
                <w:sz w:val="24"/>
                <w:szCs w:val="24"/>
              </w:rPr>
              <w:t>ISPD</w:t>
            </w:r>
          </w:p>
        </w:tc>
        <w:tc>
          <w:tcPr>
            <w:tcW w:w="7803" w:type="dxa"/>
            <w:noWrap/>
          </w:tcPr>
          <w:p w14:paraId="7E168AA0" w14:textId="5311BF88" w:rsidR="006F395E" w:rsidRPr="00B34DB7" w:rsidRDefault="006F395E" w:rsidP="00CE3A4E">
            <w:pPr>
              <w:rPr>
                <w:sz w:val="24"/>
                <w:szCs w:val="24"/>
              </w:rPr>
            </w:pPr>
            <w:r>
              <w:rPr>
                <w:sz w:val="24"/>
                <w:szCs w:val="24"/>
              </w:rPr>
              <w:t>Implementation Strategy and Planning Document (ISPD)</w:t>
            </w:r>
          </w:p>
        </w:tc>
      </w:tr>
      <w:tr w:rsidR="00CE3A4E" w:rsidRPr="00B34DB7" w14:paraId="078AC319" w14:textId="77777777" w:rsidTr="008A2461">
        <w:trPr>
          <w:trHeight w:val="255"/>
        </w:trPr>
        <w:tc>
          <w:tcPr>
            <w:tcW w:w="1557" w:type="dxa"/>
            <w:noWrap/>
          </w:tcPr>
          <w:p w14:paraId="078AC317" w14:textId="77777777" w:rsidR="00CE3A4E" w:rsidRPr="00B34DB7" w:rsidRDefault="00CE3A4E" w:rsidP="00CE3A4E">
            <w:pPr>
              <w:rPr>
                <w:sz w:val="24"/>
                <w:szCs w:val="24"/>
              </w:rPr>
            </w:pPr>
            <w:r w:rsidRPr="00B34DB7">
              <w:rPr>
                <w:sz w:val="24"/>
                <w:szCs w:val="24"/>
              </w:rPr>
              <w:t>ISSA</w:t>
            </w:r>
          </w:p>
        </w:tc>
        <w:tc>
          <w:tcPr>
            <w:tcW w:w="7803" w:type="dxa"/>
            <w:noWrap/>
          </w:tcPr>
          <w:p w14:paraId="078AC318" w14:textId="77777777" w:rsidR="00CE3A4E" w:rsidRPr="00B34DB7" w:rsidRDefault="00CE3A4E" w:rsidP="00CE3A4E">
            <w:pPr>
              <w:rPr>
                <w:sz w:val="24"/>
                <w:szCs w:val="24"/>
              </w:rPr>
            </w:pPr>
            <w:r w:rsidRPr="00B34DB7">
              <w:rPr>
                <w:sz w:val="24"/>
                <w:szCs w:val="24"/>
              </w:rPr>
              <w:t>Integrated System Safety Assessment</w:t>
            </w:r>
          </w:p>
        </w:tc>
      </w:tr>
      <w:tr w:rsidR="00CE3A4E" w:rsidRPr="00B34DB7" w14:paraId="078AC31C" w14:textId="77777777" w:rsidTr="008A2461">
        <w:trPr>
          <w:trHeight w:val="255"/>
        </w:trPr>
        <w:tc>
          <w:tcPr>
            <w:tcW w:w="1557" w:type="dxa"/>
            <w:noWrap/>
          </w:tcPr>
          <w:p w14:paraId="078AC31A" w14:textId="77777777" w:rsidR="00CE3A4E" w:rsidRPr="00B34DB7" w:rsidRDefault="00CE3A4E" w:rsidP="00CE3A4E">
            <w:pPr>
              <w:rPr>
                <w:sz w:val="24"/>
                <w:szCs w:val="24"/>
              </w:rPr>
            </w:pPr>
            <w:r w:rsidRPr="00B34DB7">
              <w:rPr>
                <w:sz w:val="24"/>
                <w:szCs w:val="24"/>
              </w:rPr>
              <w:t>ISS</w:t>
            </w:r>
          </w:p>
        </w:tc>
        <w:tc>
          <w:tcPr>
            <w:tcW w:w="7803" w:type="dxa"/>
            <w:noWrap/>
          </w:tcPr>
          <w:p w14:paraId="078AC31B" w14:textId="77777777" w:rsidR="00CE3A4E" w:rsidRPr="00B34DB7" w:rsidRDefault="00CE3A4E" w:rsidP="00CE3A4E">
            <w:pPr>
              <w:rPr>
                <w:sz w:val="24"/>
                <w:szCs w:val="24"/>
              </w:rPr>
            </w:pPr>
            <w:r w:rsidRPr="00B34DB7">
              <w:rPr>
                <w:sz w:val="24"/>
                <w:szCs w:val="24"/>
              </w:rPr>
              <w:t>Information Systems Security</w:t>
            </w:r>
          </w:p>
        </w:tc>
      </w:tr>
      <w:tr w:rsidR="00CE3A4E" w:rsidRPr="00B34DB7" w14:paraId="078AC31F" w14:textId="77777777" w:rsidTr="008A2461">
        <w:trPr>
          <w:trHeight w:val="255"/>
        </w:trPr>
        <w:tc>
          <w:tcPr>
            <w:tcW w:w="1557" w:type="dxa"/>
            <w:noWrap/>
          </w:tcPr>
          <w:p w14:paraId="078AC31D" w14:textId="77777777" w:rsidR="00CE3A4E" w:rsidRPr="00B34DB7" w:rsidRDefault="00CE3A4E" w:rsidP="00CE3A4E">
            <w:pPr>
              <w:rPr>
                <w:sz w:val="24"/>
                <w:szCs w:val="24"/>
              </w:rPr>
            </w:pPr>
            <w:r w:rsidRPr="00B34DB7">
              <w:rPr>
                <w:sz w:val="24"/>
                <w:szCs w:val="24"/>
              </w:rPr>
              <w:t>ISSM</w:t>
            </w:r>
          </w:p>
        </w:tc>
        <w:tc>
          <w:tcPr>
            <w:tcW w:w="7803" w:type="dxa"/>
            <w:noWrap/>
          </w:tcPr>
          <w:p w14:paraId="078AC31E" w14:textId="77777777" w:rsidR="00CE3A4E" w:rsidRPr="00B34DB7" w:rsidRDefault="00CE3A4E" w:rsidP="00CE3A4E">
            <w:pPr>
              <w:rPr>
                <w:sz w:val="24"/>
                <w:szCs w:val="24"/>
              </w:rPr>
            </w:pPr>
            <w:r w:rsidRPr="00B34DB7">
              <w:rPr>
                <w:sz w:val="24"/>
                <w:szCs w:val="24"/>
              </w:rPr>
              <w:t>Information Systems Security Manager</w:t>
            </w:r>
          </w:p>
        </w:tc>
      </w:tr>
      <w:tr w:rsidR="00CE3A4E" w:rsidRPr="00B34DB7" w14:paraId="078AC322" w14:textId="77777777" w:rsidTr="008A2461">
        <w:trPr>
          <w:trHeight w:val="255"/>
        </w:trPr>
        <w:tc>
          <w:tcPr>
            <w:tcW w:w="1557" w:type="dxa"/>
            <w:noWrap/>
          </w:tcPr>
          <w:p w14:paraId="078AC320" w14:textId="77777777" w:rsidR="00CE3A4E" w:rsidRPr="00B34DB7" w:rsidRDefault="00CE3A4E" w:rsidP="00CE3A4E">
            <w:pPr>
              <w:rPr>
                <w:sz w:val="24"/>
                <w:szCs w:val="24"/>
              </w:rPr>
            </w:pPr>
            <w:r w:rsidRPr="00B34DB7">
              <w:rPr>
                <w:sz w:val="24"/>
                <w:szCs w:val="24"/>
              </w:rPr>
              <w:t>IT</w:t>
            </w:r>
          </w:p>
        </w:tc>
        <w:tc>
          <w:tcPr>
            <w:tcW w:w="7803" w:type="dxa"/>
            <w:noWrap/>
          </w:tcPr>
          <w:p w14:paraId="078AC321" w14:textId="77777777" w:rsidR="00CE3A4E" w:rsidRPr="00B34DB7" w:rsidRDefault="00CE3A4E" w:rsidP="00CE3A4E">
            <w:pPr>
              <w:rPr>
                <w:sz w:val="24"/>
                <w:szCs w:val="24"/>
              </w:rPr>
            </w:pPr>
            <w:r w:rsidRPr="00B34DB7">
              <w:rPr>
                <w:sz w:val="24"/>
                <w:szCs w:val="24"/>
              </w:rPr>
              <w:t>Information Technology</w:t>
            </w:r>
          </w:p>
        </w:tc>
      </w:tr>
      <w:tr w:rsidR="00CE3A4E" w:rsidRPr="00B34DB7" w14:paraId="078AC325" w14:textId="77777777" w:rsidTr="008A2461">
        <w:trPr>
          <w:trHeight w:val="255"/>
        </w:trPr>
        <w:tc>
          <w:tcPr>
            <w:tcW w:w="1557" w:type="dxa"/>
            <w:noWrap/>
          </w:tcPr>
          <w:p w14:paraId="078AC323" w14:textId="77777777" w:rsidR="00CE3A4E" w:rsidRPr="00B34DB7" w:rsidRDefault="00CE3A4E" w:rsidP="00CE3A4E">
            <w:pPr>
              <w:rPr>
                <w:sz w:val="24"/>
                <w:szCs w:val="24"/>
              </w:rPr>
            </w:pPr>
            <w:r w:rsidRPr="00B34DB7">
              <w:rPr>
                <w:sz w:val="24"/>
                <w:szCs w:val="24"/>
              </w:rPr>
              <w:t>JPDO</w:t>
            </w:r>
          </w:p>
        </w:tc>
        <w:tc>
          <w:tcPr>
            <w:tcW w:w="7803" w:type="dxa"/>
            <w:noWrap/>
          </w:tcPr>
          <w:p w14:paraId="078AC324" w14:textId="77777777" w:rsidR="00CE3A4E" w:rsidRPr="00B34DB7" w:rsidRDefault="00CE3A4E" w:rsidP="00CE3A4E">
            <w:pPr>
              <w:rPr>
                <w:sz w:val="24"/>
                <w:szCs w:val="24"/>
              </w:rPr>
            </w:pPr>
            <w:r w:rsidRPr="00B34DB7">
              <w:rPr>
                <w:sz w:val="24"/>
                <w:szCs w:val="24"/>
              </w:rPr>
              <w:t>Joint Planning and Development Office</w:t>
            </w:r>
          </w:p>
        </w:tc>
      </w:tr>
      <w:tr w:rsidR="00CE3A4E" w:rsidRPr="00B34DB7" w14:paraId="078AC328" w14:textId="77777777" w:rsidTr="008A2461">
        <w:trPr>
          <w:trHeight w:val="255"/>
        </w:trPr>
        <w:tc>
          <w:tcPr>
            <w:tcW w:w="1557" w:type="dxa"/>
            <w:noWrap/>
          </w:tcPr>
          <w:p w14:paraId="078AC326" w14:textId="77777777" w:rsidR="00CE3A4E" w:rsidRPr="00B34DB7" w:rsidRDefault="00CE3A4E" w:rsidP="00CE3A4E">
            <w:pPr>
              <w:rPr>
                <w:sz w:val="24"/>
                <w:szCs w:val="24"/>
              </w:rPr>
            </w:pPr>
            <w:r w:rsidRPr="00B34DB7">
              <w:rPr>
                <w:sz w:val="24"/>
                <w:szCs w:val="24"/>
              </w:rPr>
              <w:t>JRC</w:t>
            </w:r>
          </w:p>
        </w:tc>
        <w:tc>
          <w:tcPr>
            <w:tcW w:w="7803" w:type="dxa"/>
            <w:noWrap/>
          </w:tcPr>
          <w:p w14:paraId="078AC327" w14:textId="77777777" w:rsidR="00CE3A4E" w:rsidRPr="00B34DB7" w:rsidRDefault="00CE3A4E" w:rsidP="00CE3A4E">
            <w:pPr>
              <w:rPr>
                <w:sz w:val="24"/>
                <w:szCs w:val="24"/>
              </w:rPr>
            </w:pPr>
            <w:r w:rsidRPr="00B34DB7">
              <w:rPr>
                <w:sz w:val="24"/>
                <w:szCs w:val="24"/>
              </w:rPr>
              <w:t>Joint Resources Council</w:t>
            </w:r>
          </w:p>
        </w:tc>
      </w:tr>
      <w:tr w:rsidR="00382CEC" w:rsidRPr="00B34DB7" w14:paraId="198B6460" w14:textId="77777777" w:rsidTr="008A2461">
        <w:trPr>
          <w:trHeight w:val="255"/>
        </w:trPr>
        <w:tc>
          <w:tcPr>
            <w:tcW w:w="1557" w:type="dxa"/>
            <w:noWrap/>
          </w:tcPr>
          <w:p w14:paraId="17C07D0B" w14:textId="797241D3" w:rsidR="00382CEC" w:rsidRPr="00B34DB7" w:rsidRDefault="00382CEC" w:rsidP="00CE3A4E">
            <w:pPr>
              <w:rPr>
                <w:sz w:val="24"/>
                <w:szCs w:val="24"/>
              </w:rPr>
            </w:pPr>
            <w:r>
              <w:rPr>
                <w:sz w:val="24"/>
                <w:szCs w:val="24"/>
              </w:rPr>
              <w:t>LOB</w:t>
            </w:r>
          </w:p>
        </w:tc>
        <w:tc>
          <w:tcPr>
            <w:tcW w:w="7803" w:type="dxa"/>
            <w:noWrap/>
          </w:tcPr>
          <w:p w14:paraId="4E89DA60" w14:textId="40170970" w:rsidR="00382CEC" w:rsidRPr="00B34DB7" w:rsidRDefault="00382CEC" w:rsidP="00CE3A4E">
            <w:pPr>
              <w:rPr>
                <w:sz w:val="24"/>
                <w:szCs w:val="24"/>
              </w:rPr>
            </w:pPr>
            <w:r>
              <w:rPr>
                <w:sz w:val="24"/>
                <w:szCs w:val="24"/>
              </w:rPr>
              <w:t>Line of Business</w:t>
            </w:r>
          </w:p>
        </w:tc>
      </w:tr>
      <w:tr w:rsidR="00595CD6" w:rsidRPr="00B34DB7" w14:paraId="2A236A25" w14:textId="77777777" w:rsidTr="008A2461">
        <w:trPr>
          <w:trHeight w:val="255"/>
        </w:trPr>
        <w:tc>
          <w:tcPr>
            <w:tcW w:w="1557" w:type="dxa"/>
            <w:noWrap/>
          </w:tcPr>
          <w:p w14:paraId="7E25C581" w14:textId="7775BD8D" w:rsidR="00595CD6" w:rsidRDefault="00595CD6" w:rsidP="00CE3A4E">
            <w:pPr>
              <w:rPr>
                <w:sz w:val="24"/>
                <w:szCs w:val="24"/>
              </w:rPr>
            </w:pPr>
            <w:r>
              <w:rPr>
                <w:sz w:val="24"/>
                <w:szCs w:val="24"/>
              </w:rPr>
              <w:t>MS</w:t>
            </w:r>
          </w:p>
        </w:tc>
        <w:tc>
          <w:tcPr>
            <w:tcW w:w="7803" w:type="dxa"/>
            <w:noWrap/>
          </w:tcPr>
          <w:p w14:paraId="0A16DCDB" w14:textId="7FCB9DE3" w:rsidR="00595CD6" w:rsidRDefault="00595CD6" w:rsidP="00CE3A4E">
            <w:pPr>
              <w:rPr>
                <w:sz w:val="24"/>
                <w:szCs w:val="24"/>
              </w:rPr>
            </w:pPr>
            <w:r>
              <w:rPr>
                <w:sz w:val="24"/>
                <w:szCs w:val="24"/>
              </w:rPr>
              <w:t>Mission Support</w:t>
            </w:r>
          </w:p>
        </w:tc>
      </w:tr>
      <w:tr w:rsidR="00CE3A4E" w:rsidRPr="00B34DB7" w14:paraId="078AC32B" w14:textId="77777777" w:rsidTr="008A2461">
        <w:trPr>
          <w:trHeight w:val="255"/>
        </w:trPr>
        <w:tc>
          <w:tcPr>
            <w:tcW w:w="1557" w:type="dxa"/>
            <w:noWrap/>
          </w:tcPr>
          <w:p w14:paraId="078AC329" w14:textId="77777777" w:rsidR="00CE3A4E" w:rsidRPr="00B34DB7" w:rsidRDefault="00CE3A4E" w:rsidP="00CE3A4E">
            <w:pPr>
              <w:rPr>
                <w:sz w:val="24"/>
                <w:szCs w:val="24"/>
              </w:rPr>
            </w:pPr>
            <w:r w:rsidRPr="00B34DB7">
              <w:rPr>
                <w:sz w:val="24"/>
                <w:szCs w:val="24"/>
              </w:rPr>
              <w:t>NAS</w:t>
            </w:r>
          </w:p>
        </w:tc>
        <w:tc>
          <w:tcPr>
            <w:tcW w:w="7803" w:type="dxa"/>
            <w:noWrap/>
          </w:tcPr>
          <w:p w14:paraId="078AC32A" w14:textId="77777777" w:rsidR="00CE3A4E" w:rsidRPr="00B34DB7" w:rsidRDefault="00CE3A4E" w:rsidP="00CE3A4E">
            <w:pPr>
              <w:rPr>
                <w:sz w:val="24"/>
                <w:szCs w:val="24"/>
              </w:rPr>
            </w:pPr>
            <w:r w:rsidRPr="00B34DB7">
              <w:rPr>
                <w:sz w:val="24"/>
                <w:szCs w:val="24"/>
              </w:rPr>
              <w:t>National Airspace System</w:t>
            </w:r>
          </w:p>
        </w:tc>
      </w:tr>
      <w:tr w:rsidR="00CE3A4E" w:rsidRPr="00B34DB7" w14:paraId="078AC32E" w14:textId="77777777" w:rsidTr="008A2461">
        <w:trPr>
          <w:trHeight w:val="255"/>
        </w:trPr>
        <w:tc>
          <w:tcPr>
            <w:tcW w:w="1557" w:type="dxa"/>
            <w:noWrap/>
          </w:tcPr>
          <w:p w14:paraId="078AC32C" w14:textId="77777777" w:rsidR="00CE3A4E" w:rsidRPr="00B34DB7" w:rsidRDefault="00CE3A4E" w:rsidP="00CE3A4E">
            <w:pPr>
              <w:rPr>
                <w:sz w:val="24"/>
                <w:szCs w:val="24"/>
              </w:rPr>
            </w:pPr>
            <w:r w:rsidRPr="00B34DB7">
              <w:rPr>
                <w:sz w:val="24"/>
                <w:szCs w:val="24"/>
              </w:rPr>
              <w:t>NextGen</w:t>
            </w:r>
          </w:p>
        </w:tc>
        <w:tc>
          <w:tcPr>
            <w:tcW w:w="7803" w:type="dxa"/>
            <w:noWrap/>
          </w:tcPr>
          <w:p w14:paraId="078AC32D" w14:textId="77777777" w:rsidR="00CE3A4E" w:rsidRPr="00B34DB7" w:rsidRDefault="00CE3A4E" w:rsidP="00CE3A4E">
            <w:pPr>
              <w:rPr>
                <w:sz w:val="24"/>
                <w:szCs w:val="24"/>
              </w:rPr>
            </w:pPr>
            <w:r w:rsidRPr="00B34DB7">
              <w:rPr>
                <w:sz w:val="24"/>
                <w:szCs w:val="24"/>
              </w:rPr>
              <w:t>Next Generation Air Transportation System</w:t>
            </w:r>
          </w:p>
        </w:tc>
      </w:tr>
      <w:tr w:rsidR="00E74F7A" w:rsidRPr="00B34DB7" w14:paraId="0442DB95" w14:textId="77777777" w:rsidTr="001A2FFC">
        <w:trPr>
          <w:trHeight w:val="255"/>
        </w:trPr>
        <w:tc>
          <w:tcPr>
            <w:tcW w:w="1557" w:type="dxa"/>
            <w:noWrap/>
          </w:tcPr>
          <w:p w14:paraId="375CCBEA" w14:textId="63FCBA61" w:rsidR="00E74F7A" w:rsidRPr="00B34DB7" w:rsidRDefault="00E74F7A" w:rsidP="00CE3A4E">
            <w:pPr>
              <w:rPr>
                <w:sz w:val="24"/>
                <w:szCs w:val="24"/>
              </w:rPr>
            </w:pPr>
            <w:r>
              <w:rPr>
                <w:rFonts w:ascii="Calibri" w:hAnsi="Calibri" w:cs="Calibri"/>
                <w:sz w:val="24"/>
                <w:szCs w:val="24"/>
              </w:rPr>
              <w:t>NI</w:t>
            </w:r>
          </w:p>
        </w:tc>
        <w:tc>
          <w:tcPr>
            <w:tcW w:w="7803" w:type="dxa"/>
            <w:noWrap/>
          </w:tcPr>
          <w:p w14:paraId="7E079743" w14:textId="471FE77A" w:rsidR="00E74F7A" w:rsidRPr="00B34DB7" w:rsidRDefault="00E74F7A" w:rsidP="00CE3A4E">
            <w:pPr>
              <w:rPr>
                <w:sz w:val="24"/>
                <w:szCs w:val="24"/>
              </w:rPr>
            </w:pPr>
            <w:r>
              <w:rPr>
                <w:rFonts w:ascii="Calibri" w:hAnsi="Calibri" w:cs="Calibri"/>
                <w:sz w:val="24"/>
                <w:szCs w:val="24"/>
              </w:rPr>
              <w:t>N</w:t>
            </w:r>
            <w:r w:rsidRPr="00B34DB7">
              <w:rPr>
                <w:rFonts w:ascii="Calibri" w:hAnsi="Calibri" w:cs="Calibri"/>
                <w:sz w:val="24"/>
                <w:szCs w:val="24"/>
              </w:rPr>
              <w:t xml:space="preserve">ew </w:t>
            </w:r>
            <w:r>
              <w:rPr>
                <w:rFonts w:ascii="Calibri" w:hAnsi="Calibri" w:cs="Calibri"/>
                <w:sz w:val="24"/>
                <w:szCs w:val="24"/>
              </w:rPr>
              <w:t>I</w:t>
            </w:r>
            <w:r w:rsidRPr="00B34DB7">
              <w:rPr>
                <w:rFonts w:ascii="Calibri" w:hAnsi="Calibri" w:cs="Calibri"/>
                <w:sz w:val="24"/>
                <w:szCs w:val="24"/>
              </w:rPr>
              <w:t>nvestment</w:t>
            </w:r>
            <w:r>
              <w:rPr>
                <w:rFonts w:ascii="Calibri" w:hAnsi="Calibri" w:cs="Calibri"/>
                <w:sz w:val="24"/>
                <w:szCs w:val="24"/>
              </w:rPr>
              <w:t xml:space="preserve"> </w:t>
            </w:r>
          </w:p>
        </w:tc>
      </w:tr>
      <w:tr w:rsidR="00CE3A4E" w:rsidRPr="00B34DB7" w14:paraId="078AC331" w14:textId="77777777" w:rsidTr="008A2461">
        <w:trPr>
          <w:trHeight w:val="255"/>
        </w:trPr>
        <w:tc>
          <w:tcPr>
            <w:tcW w:w="1557" w:type="dxa"/>
            <w:noWrap/>
          </w:tcPr>
          <w:p w14:paraId="078AC32F" w14:textId="77777777" w:rsidR="00CE3A4E" w:rsidRPr="00B34DB7" w:rsidRDefault="00CE3A4E" w:rsidP="00CE3A4E">
            <w:pPr>
              <w:rPr>
                <w:sz w:val="24"/>
                <w:szCs w:val="24"/>
              </w:rPr>
            </w:pPr>
            <w:r w:rsidRPr="00B34DB7">
              <w:rPr>
                <w:sz w:val="24"/>
                <w:szCs w:val="24"/>
              </w:rPr>
              <w:t>NMB</w:t>
            </w:r>
          </w:p>
        </w:tc>
        <w:tc>
          <w:tcPr>
            <w:tcW w:w="7803" w:type="dxa"/>
            <w:noWrap/>
          </w:tcPr>
          <w:p w14:paraId="078AC330" w14:textId="77777777" w:rsidR="00CE3A4E" w:rsidRPr="00B34DB7" w:rsidRDefault="00CE3A4E" w:rsidP="00CE3A4E">
            <w:pPr>
              <w:rPr>
                <w:sz w:val="24"/>
                <w:szCs w:val="24"/>
              </w:rPr>
            </w:pPr>
            <w:r w:rsidRPr="00B34DB7">
              <w:rPr>
                <w:sz w:val="24"/>
                <w:szCs w:val="24"/>
              </w:rPr>
              <w:t>NextGen Management Board</w:t>
            </w:r>
          </w:p>
        </w:tc>
      </w:tr>
      <w:tr w:rsidR="00CE3A4E" w:rsidRPr="00B34DB7" w14:paraId="078AC334" w14:textId="77777777" w:rsidTr="008A2461">
        <w:trPr>
          <w:trHeight w:val="255"/>
        </w:trPr>
        <w:tc>
          <w:tcPr>
            <w:tcW w:w="1557" w:type="dxa"/>
            <w:noWrap/>
          </w:tcPr>
          <w:p w14:paraId="078AC332" w14:textId="77777777" w:rsidR="00CE3A4E" w:rsidRPr="00B34DB7" w:rsidRDefault="00CE3A4E" w:rsidP="00CE3A4E">
            <w:pPr>
              <w:rPr>
                <w:sz w:val="24"/>
                <w:szCs w:val="24"/>
              </w:rPr>
            </w:pPr>
            <w:r w:rsidRPr="00B34DB7">
              <w:rPr>
                <w:sz w:val="24"/>
                <w:szCs w:val="24"/>
              </w:rPr>
              <w:t>NSIP</w:t>
            </w:r>
          </w:p>
        </w:tc>
        <w:tc>
          <w:tcPr>
            <w:tcW w:w="7803" w:type="dxa"/>
            <w:noWrap/>
          </w:tcPr>
          <w:p w14:paraId="078AC333" w14:textId="77777777" w:rsidR="00CE3A4E" w:rsidRPr="00B34DB7" w:rsidRDefault="00CE3A4E" w:rsidP="00CE3A4E">
            <w:pPr>
              <w:rPr>
                <w:sz w:val="24"/>
                <w:szCs w:val="24"/>
              </w:rPr>
            </w:pPr>
            <w:r w:rsidRPr="00B34DB7">
              <w:rPr>
                <w:sz w:val="24"/>
                <w:szCs w:val="24"/>
              </w:rPr>
              <w:t>NAS Segment Implementation Plan</w:t>
            </w:r>
          </w:p>
        </w:tc>
      </w:tr>
      <w:tr w:rsidR="004F6187" w:rsidRPr="00B34DB7" w14:paraId="3BF5869B" w14:textId="77777777" w:rsidTr="001A2FFC">
        <w:trPr>
          <w:trHeight w:val="255"/>
        </w:trPr>
        <w:tc>
          <w:tcPr>
            <w:tcW w:w="1557" w:type="dxa"/>
            <w:noWrap/>
          </w:tcPr>
          <w:p w14:paraId="647797CB" w14:textId="0FFBCB7E" w:rsidR="004F6187" w:rsidRPr="00B34DB7" w:rsidRDefault="004F6187" w:rsidP="00CE3A4E">
            <w:pPr>
              <w:rPr>
                <w:sz w:val="24"/>
                <w:szCs w:val="24"/>
              </w:rPr>
            </w:pPr>
            <w:r>
              <w:rPr>
                <w:rFonts w:cs="Calibri"/>
                <w:sz w:val="24"/>
                <w:szCs w:val="24"/>
              </w:rPr>
              <w:t>O</w:t>
            </w:r>
            <w:r w:rsidRPr="00EA4234">
              <w:rPr>
                <w:rFonts w:cs="Calibri"/>
                <w:sz w:val="24"/>
                <w:szCs w:val="24"/>
              </w:rPr>
              <w:t>&amp;M</w:t>
            </w:r>
          </w:p>
        </w:tc>
        <w:tc>
          <w:tcPr>
            <w:tcW w:w="7803" w:type="dxa"/>
            <w:noWrap/>
          </w:tcPr>
          <w:p w14:paraId="5B0723CE" w14:textId="66A910AC" w:rsidR="004F6187" w:rsidRPr="00B34DB7" w:rsidRDefault="004F6187" w:rsidP="00CE3A4E">
            <w:pPr>
              <w:rPr>
                <w:sz w:val="24"/>
                <w:szCs w:val="24"/>
              </w:rPr>
            </w:pPr>
            <w:r w:rsidRPr="00EA4234">
              <w:rPr>
                <w:rFonts w:cs="Calibri"/>
                <w:sz w:val="24"/>
                <w:szCs w:val="24"/>
              </w:rPr>
              <w:t>O</w:t>
            </w:r>
            <w:r>
              <w:rPr>
                <w:rFonts w:cs="Calibri"/>
                <w:sz w:val="24"/>
                <w:szCs w:val="24"/>
              </w:rPr>
              <w:t xml:space="preserve">perations &amp; Maintenance </w:t>
            </w:r>
          </w:p>
        </w:tc>
      </w:tr>
      <w:tr w:rsidR="00CE3A4E" w:rsidRPr="00B34DB7" w14:paraId="078AC337" w14:textId="77777777" w:rsidTr="008A2461">
        <w:trPr>
          <w:trHeight w:val="255"/>
        </w:trPr>
        <w:tc>
          <w:tcPr>
            <w:tcW w:w="1557" w:type="dxa"/>
            <w:noWrap/>
          </w:tcPr>
          <w:p w14:paraId="078AC335" w14:textId="77777777" w:rsidR="00CE3A4E" w:rsidRPr="00B34DB7" w:rsidRDefault="00CE3A4E" w:rsidP="00CE3A4E">
            <w:pPr>
              <w:rPr>
                <w:sz w:val="24"/>
                <w:szCs w:val="24"/>
              </w:rPr>
            </w:pPr>
            <w:r w:rsidRPr="00B34DB7">
              <w:rPr>
                <w:sz w:val="24"/>
                <w:szCs w:val="24"/>
              </w:rPr>
              <w:t>OC</w:t>
            </w:r>
          </w:p>
        </w:tc>
        <w:tc>
          <w:tcPr>
            <w:tcW w:w="7803" w:type="dxa"/>
            <w:noWrap/>
          </w:tcPr>
          <w:p w14:paraId="078AC336" w14:textId="77777777" w:rsidR="00CE3A4E" w:rsidRPr="00B34DB7" w:rsidRDefault="00CE3A4E" w:rsidP="00CE3A4E">
            <w:pPr>
              <w:rPr>
                <w:sz w:val="24"/>
                <w:szCs w:val="24"/>
              </w:rPr>
            </w:pPr>
            <w:r w:rsidRPr="00B34DB7">
              <w:rPr>
                <w:sz w:val="24"/>
                <w:szCs w:val="24"/>
              </w:rPr>
              <w:t>Operational Capability</w:t>
            </w:r>
          </w:p>
        </w:tc>
      </w:tr>
      <w:tr w:rsidR="00CE3A4E" w:rsidRPr="00B34DB7" w14:paraId="078AC33A" w14:textId="77777777" w:rsidTr="008A2461">
        <w:trPr>
          <w:trHeight w:val="255"/>
        </w:trPr>
        <w:tc>
          <w:tcPr>
            <w:tcW w:w="1557" w:type="dxa"/>
            <w:noWrap/>
          </w:tcPr>
          <w:p w14:paraId="078AC338" w14:textId="77777777" w:rsidR="00CE3A4E" w:rsidRPr="00B34DB7" w:rsidRDefault="00CE3A4E" w:rsidP="00CE3A4E">
            <w:pPr>
              <w:rPr>
                <w:sz w:val="24"/>
                <w:szCs w:val="24"/>
              </w:rPr>
            </w:pPr>
            <w:r w:rsidRPr="00B34DB7">
              <w:rPr>
                <w:sz w:val="24"/>
                <w:szCs w:val="24"/>
              </w:rPr>
              <w:t>OCIP</w:t>
            </w:r>
          </w:p>
        </w:tc>
        <w:tc>
          <w:tcPr>
            <w:tcW w:w="7803" w:type="dxa"/>
            <w:noWrap/>
          </w:tcPr>
          <w:p w14:paraId="078AC339" w14:textId="77777777" w:rsidR="00CE3A4E" w:rsidRPr="00B34DB7" w:rsidRDefault="00CE3A4E" w:rsidP="00CE3A4E">
            <w:pPr>
              <w:rPr>
                <w:sz w:val="24"/>
                <w:szCs w:val="24"/>
              </w:rPr>
            </w:pPr>
            <w:r w:rsidRPr="00B34DB7">
              <w:rPr>
                <w:sz w:val="24"/>
                <w:szCs w:val="24"/>
              </w:rPr>
              <w:t>Operational Capability Integration Plan</w:t>
            </w:r>
          </w:p>
        </w:tc>
      </w:tr>
      <w:tr w:rsidR="00CE3A4E" w:rsidRPr="00B34DB7" w14:paraId="078AC33D" w14:textId="77777777" w:rsidTr="008A2461">
        <w:trPr>
          <w:trHeight w:val="255"/>
        </w:trPr>
        <w:tc>
          <w:tcPr>
            <w:tcW w:w="1557" w:type="dxa"/>
            <w:noWrap/>
          </w:tcPr>
          <w:p w14:paraId="078AC33B" w14:textId="77777777" w:rsidR="00CE3A4E" w:rsidRPr="00B34DB7" w:rsidRDefault="00CE3A4E" w:rsidP="00CE3A4E">
            <w:pPr>
              <w:rPr>
                <w:sz w:val="24"/>
                <w:szCs w:val="24"/>
              </w:rPr>
            </w:pPr>
            <w:r w:rsidRPr="00B34DB7">
              <w:rPr>
                <w:sz w:val="24"/>
                <w:szCs w:val="24"/>
              </w:rPr>
              <w:t>OHA</w:t>
            </w:r>
          </w:p>
        </w:tc>
        <w:tc>
          <w:tcPr>
            <w:tcW w:w="7803" w:type="dxa"/>
            <w:noWrap/>
          </w:tcPr>
          <w:p w14:paraId="078AC33C" w14:textId="77777777" w:rsidR="00CE3A4E" w:rsidRPr="00B34DB7" w:rsidRDefault="00CE3A4E" w:rsidP="00CE3A4E">
            <w:pPr>
              <w:rPr>
                <w:sz w:val="24"/>
                <w:szCs w:val="24"/>
              </w:rPr>
            </w:pPr>
            <w:r w:rsidRPr="00B34DB7">
              <w:rPr>
                <w:sz w:val="24"/>
                <w:szCs w:val="24"/>
              </w:rPr>
              <w:t>Operational Hazard Assessment</w:t>
            </w:r>
          </w:p>
        </w:tc>
      </w:tr>
      <w:tr w:rsidR="00CE3A4E" w:rsidRPr="00B34DB7" w14:paraId="078AC343" w14:textId="77777777" w:rsidTr="008A2461">
        <w:trPr>
          <w:trHeight w:val="255"/>
        </w:trPr>
        <w:tc>
          <w:tcPr>
            <w:tcW w:w="1557" w:type="dxa"/>
            <w:noWrap/>
          </w:tcPr>
          <w:p w14:paraId="078AC341" w14:textId="77777777" w:rsidR="00CE3A4E" w:rsidRPr="00B34DB7" w:rsidRDefault="00CE3A4E" w:rsidP="00CE3A4E">
            <w:pPr>
              <w:rPr>
                <w:sz w:val="24"/>
                <w:szCs w:val="24"/>
              </w:rPr>
            </w:pPr>
            <w:r w:rsidRPr="00B34DB7">
              <w:rPr>
                <w:sz w:val="24"/>
                <w:szCs w:val="24"/>
              </w:rPr>
              <w:t>OI</w:t>
            </w:r>
          </w:p>
        </w:tc>
        <w:tc>
          <w:tcPr>
            <w:tcW w:w="7803" w:type="dxa"/>
            <w:noWrap/>
          </w:tcPr>
          <w:p w14:paraId="078AC342" w14:textId="77777777" w:rsidR="00CE3A4E" w:rsidRPr="00B34DB7" w:rsidRDefault="00CE3A4E" w:rsidP="00CE3A4E">
            <w:pPr>
              <w:rPr>
                <w:sz w:val="24"/>
                <w:szCs w:val="24"/>
              </w:rPr>
            </w:pPr>
            <w:r w:rsidRPr="00B34DB7">
              <w:rPr>
                <w:sz w:val="24"/>
                <w:szCs w:val="24"/>
              </w:rPr>
              <w:t>Operational Improvement</w:t>
            </w:r>
          </w:p>
        </w:tc>
      </w:tr>
      <w:tr w:rsidR="00CE3A4E" w:rsidRPr="00B34DB7" w14:paraId="078AC346" w14:textId="77777777" w:rsidTr="008A2461">
        <w:trPr>
          <w:trHeight w:val="255"/>
        </w:trPr>
        <w:tc>
          <w:tcPr>
            <w:tcW w:w="1557" w:type="dxa"/>
            <w:noWrap/>
          </w:tcPr>
          <w:p w14:paraId="078AC344" w14:textId="77777777" w:rsidR="00CE3A4E" w:rsidRPr="00B34DB7" w:rsidRDefault="00CE3A4E" w:rsidP="00CE3A4E">
            <w:pPr>
              <w:rPr>
                <w:sz w:val="24"/>
                <w:szCs w:val="24"/>
              </w:rPr>
            </w:pPr>
            <w:r w:rsidRPr="00B34DB7">
              <w:rPr>
                <w:sz w:val="24"/>
                <w:szCs w:val="24"/>
              </w:rPr>
              <w:t>OS</w:t>
            </w:r>
          </w:p>
        </w:tc>
        <w:tc>
          <w:tcPr>
            <w:tcW w:w="7803" w:type="dxa"/>
            <w:noWrap/>
          </w:tcPr>
          <w:p w14:paraId="078AC345" w14:textId="77777777" w:rsidR="00CE3A4E" w:rsidRPr="00B34DB7" w:rsidRDefault="00CE3A4E" w:rsidP="00CE3A4E">
            <w:pPr>
              <w:rPr>
                <w:sz w:val="24"/>
                <w:szCs w:val="24"/>
              </w:rPr>
            </w:pPr>
            <w:r w:rsidRPr="00B34DB7">
              <w:rPr>
                <w:sz w:val="24"/>
                <w:szCs w:val="24"/>
              </w:rPr>
              <w:t>Operational Sustainment</w:t>
            </w:r>
          </w:p>
        </w:tc>
      </w:tr>
      <w:tr w:rsidR="00CE3A4E" w:rsidRPr="00B34DB7" w14:paraId="078AC349" w14:textId="77777777" w:rsidTr="008A2461">
        <w:trPr>
          <w:trHeight w:val="255"/>
        </w:trPr>
        <w:tc>
          <w:tcPr>
            <w:tcW w:w="1557" w:type="dxa"/>
            <w:noWrap/>
          </w:tcPr>
          <w:p w14:paraId="078AC347" w14:textId="77777777" w:rsidR="00CE3A4E" w:rsidRPr="00B34DB7" w:rsidRDefault="00CE3A4E" w:rsidP="00CE3A4E">
            <w:pPr>
              <w:rPr>
                <w:sz w:val="24"/>
                <w:szCs w:val="24"/>
              </w:rPr>
            </w:pPr>
            <w:r w:rsidRPr="00B34DB7">
              <w:rPr>
                <w:sz w:val="24"/>
                <w:szCs w:val="24"/>
              </w:rPr>
              <w:t>OMB</w:t>
            </w:r>
          </w:p>
        </w:tc>
        <w:tc>
          <w:tcPr>
            <w:tcW w:w="7803" w:type="dxa"/>
            <w:noWrap/>
          </w:tcPr>
          <w:p w14:paraId="078AC348" w14:textId="77777777" w:rsidR="00CE3A4E" w:rsidRPr="00B34DB7" w:rsidRDefault="00CE3A4E" w:rsidP="00CE3A4E">
            <w:pPr>
              <w:rPr>
                <w:sz w:val="24"/>
                <w:szCs w:val="24"/>
              </w:rPr>
            </w:pPr>
            <w:r w:rsidRPr="00B34DB7">
              <w:rPr>
                <w:sz w:val="24"/>
                <w:szCs w:val="24"/>
              </w:rPr>
              <w:t>Office of Management and Budget</w:t>
            </w:r>
          </w:p>
        </w:tc>
      </w:tr>
      <w:tr w:rsidR="00CE3A4E" w:rsidRPr="00B34DB7" w14:paraId="078AC34C" w14:textId="77777777" w:rsidTr="008A2461">
        <w:trPr>
          <w:trHeight w:val="255"/>
        </w:trPr>
        <w:tc>
          <w:tcPr>
            <w:tcW w:w="1557" w:type="dxa"/>
            <w:noWrap/>
          </w:tcPr>
          <w:p w14:paraId="078AC34A" w14:textId="77777777" w:rsidR="00CE3A4E" w:rsidRPr="00B34DB7" w:rsidRDefault="00CE3A4E" w:rsidP="00CE3A4E">
            <w:pPr>
              <w:rPr>
                <w:sz w:val="24"/>
                <w:szCs w:val="24"/>
              </w:rPr>
            </w:pPr>
            <w:r w:rsidRPr="00B34DB7">
              <w:rPr>
                <w:sz w:val="24"/>
                <w:szCs w:val="24"/>
              </w:rPr>
              <w:t>OSA</w:t>
            </w:r>
          </w:p>
        </w:tc>
        <w:tc>
          <w:tcPr>
            <w:tcW w:w="7803" w:type="dxa"/>
            <w:noWrap/>
          </w:tcPr>
          <w:p w14:paraId="078AC34B" w14:textId="77777777" w:rsidR="00CE3A4E" w:rsidRPr="00B34DB7" w:rsidRDefault="00CE3A4E" w:rsidP="00CE3A4E">
            <w:pPr>
              <w:rPr>
                <w:sz w:val="24"/>
                <w:szCs w:val="24"/>
              </w:rPr>
            </w:pPr>
            <w:r w:rsidRPr="00B34DB7">
              <w:rPr>
                <w:sz w:val="24"/>
                <w:szCs w:val="24"/>
              </w:rPr>
              <w:t>Operational Safety Assessment</w:t>
            </w:r>
          </w:p>
        </w:tc>
      </w:tr>
      <w:tr w:rsidR="00CE3A4E" w:rsidRPr="00B34DB7" w14:paraId="078AC34F" w14:textId="77777777" w:rsidTr="008A2461">
        <w:trPr>
          <w:trHeight w:val="255"/>
        </w:trPr>
        <w:tc>
          <w:tcPr>
            <w:tcW w:w="1557" w:type="dxa"/>
            <w:noWrap/>
          </w:tcPr>
          <w:p w14:paraId="078AC34D" w14:textId="77777777" w:rsidR="00CE3A4E" w:rsidRPr="00B34DB7" w:rsidRDefault="00CE3A4E" w:rsidP="00CE3A4E">
            <w:pPr>
              <w:rPr>
                <w:sz w:val="24"/>
                <w:szCs w:val="24"/>
              </w:rPr>
            </w:pPr>
            <w:r w:rsidRPr="00B34DB7">
              <w:rPr>
                <w:sz w:val="24"/>
                <w:szCs w:val="24"/>
              </w:rPr>
              <w:t>OSED</w:t>
            </w:r>
          </w:p>
        </w:tc>
        <w:tc>
          <w:tcPr>
            <w:tcW w:w="7803" w:type="dxa"/>
            <w:noWrap/>
          </w:tcPr>
          <w:p w14:paraId="078AC34E" w14:textId="77777777" w:rsidR="00CE3A4E" w:rsidRPr="00B34DB7" w:rsidRDefault="00CE3A4E" w:rsidP="00CE3A4E">
            <w:pPr>
              <w:rPr>
                <w:sz w:val="24"/>
                <w:szCs w:val="24"/>
              </w:rPr>
            </w:pPr>
            <w:r w:rsidRPr="00B34DB7">
              <w:rPr>
                <w:sz w:val="24"/>
                <w:szCs w:val="24"/>
              </w:rPr>
              <w:t>Operational Services and Environment Description</w:t>
            </w:r>
          </w:p>
        </w:tc>
      </w:tr>
      <w:tr w:rsidR="00CE3A4E" w:rsidRPr="00B34DB7" w14:paraId="078AC352" w14:textId="77777777" w:rsidTr="008A2461">
        <w:trPr>
          <w:trHeight w:val="255"/>
        </w:trPr>
        <w:tc>
          <w:tcPr>
            <w:tcW w:w="1557" w:type="dxa"/>
            <w:noWrap/>
          </w:tcPr>
          <w:p w14:paraId="078AC350" w14:textId="77777777" w:rsidR="00CE3A4E" w:rsidRPr="00B34DB7" w:rsidRDefault="00CE3A4E" w:rsidP="00CE3A4E">
            <w:pPr>
              <w:rPr>
                <w:sz w:val="24"/>
                <w:szCs w:val="24"/>
              </w:rPr>
            </w:pPr>
            <w:r w:rsidRPr="00B34DB7">
              <w:rPr>
                <w:sz w:val="24"/>
                <w:szCs w:val="24"/>
              </w:rPr>
              <w:t>PAD</w:t>
            </w:r>
          </w:p>
        </w:tc>
        <w:tc>
          <w:tcPr>
            <w:tcW w:w="7803" w:type="dxa"/>
            <w:noWrap/>
          </w:tcPr>
          <w:p w14:paraId="078AC351" w14:textId="77777777" w:rsidR="00CE3A4E" w:rsidRPr="00B34DB7" w:rsidRDefault="00CE3A4E" w:rsidP="00CE3A4E">
            <w:pPr>
              <w:rPr>
                <w:sz w:val="24"/>
                <w:szCs w:val="24"/>
              </w:rPr>
            </w:pPr>
            <w:r w:rsidRPr="00B34DB7">
              <w:rPr>
                <w:sz w:val="24"/>
                <w:szCs w:val="24"/>
              </w:rPr>
              <w:t>Preliminary Alternative Descriptions</w:t>
            </w:r>
          </w:p>
        </w:tc>
      </w:tr>
      <w:tr w:rsidR="00663A52" w:rsidRPr="00B34DB7" w14:paraId="201A29C0" w14:textId="77777777" w:rsidTr="008A2461">
        <w:trPr>
          <w:trHeight w:val="255"/>
        </w:trPr>
        <w:tc>
          <w:tcPr>
            <w:tcW w:w="1557" w:type="dxa"/>
            <w:noWrap/>
          </w:tcPr>
          <w:p w14:paraId="31F039BB" w14:textId="3FB7A134" w:rsidR="00663A52" w:rsidRPr="00B34DB7" w:rsidRDefault="00663A52" w:rsidP="00CE3A4E">
            <w:pPr>
              <w:rPr>
                <w:sz w:val="24"/>
                <w:szCs w:val="24"/>
              </w:rPr>
            </w:pPr>
            <w:r>
              <w:rPr>
                <w:sz w:val="24"/>
                <w:szCs w:val="24"/>
              </w:rPr>
              <w:t>PII</w:t>
            </w:r>
          </w:p>
        </w:tc>
        <w:tc>
          <w:tcPr>
            <w:tcW w:w="7803" w:type="dxa"/>
            <w:noWrap/>
          </w:tcPr>
          <w:p w14:paraId="67E3900D" w14:textId="07CE31FC" w:rsidR="00663A52" w:rsidRPr="008A2461" w:rsidRDefault="00663A52" w:rsidP="00CE3A4E">
            <w:pPr>
              <w:rPr>
                <w:rFonts w:ascii="Calibri" w:hAnsi="Calibri" w:cs="Calibri"/>
                <w:color w:val="000000"/>
              </w:rPr>
            </w:pPr>
            <w:r>
              <w:rPr>
                <w:rFonts w:ascii="Calibri" w:hAnsi="Calibri" w:cs="Calibri"/>
                <w:color w:val="000000"/>
              </w:rPr>
              <w:t>Personal Identifiable Information</w:t>
            </w:r>
          </w:p>
        </w:tc>
      </w:tr>
      <w:tr w:rsidR="00CE3A4E" w:rsidRPr="00B34DB7" w14:paraId="078AC355" w14:textId="77777777" w:rsidTr="008A2461">
        <w:trPr>
          <w:trHeight w:val="255"/>
        </w:trPr>
        <w:tc>
          <w:tcPr>
            <w:tcW w:w="1557" w:type="dxa"/>
            <w:noWrap/>
          </w:tcPr>
          <w:p w14:paraId="078AC353" w14:textId="77777777" w:rsidR="00CE3A4E" w:rsidRPr="00B34DB7" w:rsidRDefault="00CE3A4E" w:rsidP="00CE3A4E">
            <w:pPr>
              <w:rPr>
                <w:sz w:val="24"/>
                <w:szCs w:val="24"/>
              </w:rPr>
            </w:pPr>
            <w:r w:rsidRPr="00B34DB7">
              <w:rPr>
                <w:sz w:val="24"/>
                <w:szCs w:val="24"/>
              </w:rPr>
              <w:t>PMO</w:t>
            </w:r>
          </w:p>
        </w:tc>
        <w:tc>
          <w:tcPr>
            <w:tcW w:w="7803" w:type="dxa"/>
            <w:noWrap/>
          </w:tcPr>
          <w:p w14:paraId="078AC354" w14:textId="77777777" w:rsidR="00CE3A4E" w:rsidRPr="00B34DB7" w:rsidRDefault="00CE3A4E" w:rsidP="00CE3A4E">
            <w:pPr>
              <w:rPr>
                <w:sz w:val="24"/>
                <w:szCs w:val="24"/>
              </w:rPr>
            </w:pPr>
            <w:r w:rsidRPr="00B34DB7">
              <w:rPr>
                <w:sz w:val="24"/>
                <w:szCs w:val="24"/>
              </w:rPr>
              <w:t>Program Management Organization</w:t>
            </w:r>
          </w:p>
        </w:tc>
      </w:tr>
      <w:tr w:rsidR="00CE3A4E" w:rsidRPr="00B34DB7" w14:paraId="078AC358" w14:textId="77777777" w:rsidTr="008A2461">
        <w:trPr>
          <w:trHeight w:val="255"/>
        </w:trPr>
        <w:tc>
          <w:tcPr>
            <w:tcW w:w="1557" w:type="dxa"/>
            <w:noWrap/>
          </w:tcPr>
          <w:p w14:paraId="078AC356" w14:textId="77777777" w:rsidR="00CE3A4E" w:rsidRPr="00B34DB7" w:rsidRDefault="00CE3A4E" w:rsidP="00CE3A4E">
            <w:pPr>
              <w:rPr>
                <w:sz w:val="24"/>
                <w:szCs w:val="24"/>
              </w:rPr>
            </w:pPr>
            <w:r w:rsidRPr="00B34DB7">
              <w:rPr>
                <w:sz w:val="24"/>
                <w:szCs w:val="24"/>
              </w:rPr>
              <w:t>pPR</w:t>
            </w:r>
          </w:p>
        </w:tc>
        <w:tc>
          <w:tcPr>
            <w:tcW w:w="7803" w:type="dxa"/>
            <w:noWrap/>
          </w:tcPr>
          <w:p w14:paraId="078AC357" w14:textId="77777777" w:rsidR="00CE3A4E" w:rsidRPr="00B34DB7" w:rsidRDefault="00CE3A4E" w:rsidP="00CE3A4E">
            <w:pPr>
              <w:rPr>
                <w:sz w:val="24"/>
                <w:szCs w:val="24"/>
              </w:rPr>
            </w:pPr>
            <w:r w:rsidRPr="00B34DB7">
              <w:rPr>
                <w:sz w:val="24"/>
                <w:szCs w:val="24"/>
              </w:rPr>
              <w:t>preliminary Program Requirements</w:t>
            </w:r>
          </w:p>
        </w:tc>
      </w:tr>
      <w:tr w:rsidR="00CE3A4E" w:rsidRPr="00B34DB7" w14:paraId="078AC35B" w14:textId="77777777" w:rsidTr="008A2461">
        <w:trPr>
          <w:trHeight w:val="255"/>
        </w:trPr>
        <w:tc>
          <w:tcPr>
            <w:tcW w:w="1557" w:type="dxa"/>
            <w:noWrap/>
          </w:tcPr>
          <w:p w14:paraId="078AC359" w14:textId="77777777" w:rsidR="00CE3A4E" w:rsidRPr="00B34DB7" w:rsidRDefault="00CE3A4E" w:rsidP="00CE3A4E">
            <w:pPr>
              <w:rPr>
                <w:sz w:val="24"/>
                <w:szCs w:val="24"/>
              </w:rPr>
            </w:pPr>
            <w:r w:rsidRPr="00B34DB7">
              <w:rPr>
                <w:sz w:val="24"/>
                <w:szCs w:val="24"/>
              </w:rPr>
              <w:t>RD</w:t>
            </w:r>
          </w:p>
        </w:tc>
        <w:tc>
          <w:tcPr>
            <w:tcW w:w="7803" w:type="dxa"/>
            <w:noWrap/>
          </w:tcPr>
          <w:p w14:paraId="078AC35A" w14:textId="77777777" w:rsidR="00CE3A4E" w:rsidRPr="00B34DB7" w:rsidRDefault="00CE3A4E" w:rsidP="00CE3A4E">
            <w:pPr>
              <w:rPr>
                <w:sz w:val="24"/>
                <w:szCs w:val="24"/>
              </w:rPr>
            </w:pPr>
            <w:r w:rsidRPr="00B34DB7">
              <w:rPr>
                <w:sz w:val="24"/>
                <w:szCs w:val="24"/>
              </w:rPr>
              <w:t>Requirements Document</w:t>
            </w:r>
          </w:p>
        </w:tc>
      </w:tr>
      <w:tr w:rsidR="00CE3A4E" w:rsidRPr="00B34DB7" w14:paraId="078AC35E" w14:textId="77777777" w:rsidTr="008A2461">
        <w:trPr>
          <w:trHeight w:val="255"/>
        </w:trPr>
        <w:tc>
          <w:tcPr>
            <w:tcW w:w="1557" w:type="dxa"/>
            <w:noWrap/>
          </w:tcPr>
          <w:p w14:paraId="078AC35C" w14:textId="77777777" w:rsidR="00CE3A4E" w:rsidRPr="00B34DB7" w:rsidRDefault="00CE3A4E" w:rsidP="00CE3A4E">
            <w:pPr>
              <w:rPr>
                <w:sz w:val="24"/>
                <w:szCs w:val="24"/>
              </w:rPr>
            </w:pPr>
            <w:r w:rsidRPr="00B34DB7">
              <w:rPr>
                <w:sz w:val="24"/>
                <w:szCs w:val="24"/>
              </w:rPr>
              <w:t>RE&amp;D</w:t>
            </w:r>
          </w:p>
        </w:tc>
        <w:tc>
          <w:tcPr>
            <w:tcW w:w="7803" w:type="dxa"/>
            <w:noWrap/>
          </w:tcPr>
          <w:p w14:paraId="078AC35D" w14:textId="77777777" w:rsidR="00CE3A4E" w:rsidRPr="00B34DB7" w:rsidRDefault="00CE3A4E" w:rsidP="00CE3A4E">
            <w:pPr>
              <w:rPr>
                <w:sz w:val="24"/>
                <w:szCs w:val="24"/>
              </w:rPr>
            </w:pPr>
            <w:r w:rsidRPr="00B34DB7">
              <w:rPr>
                <w:sz w:val="24"/>
                <w:szCs w:val="24"/>
              </w:rPr>
              <w:t>Research Engineering and Development</w:t>
            </w:r>
          </w:p>
        </w:tc>
      </w:tr>
      <w:tr w:rsidR="00CE3A4E" w:rsidRPr="00B34DB7" w14:paraId="078AC361" w14:textId="77777777" w:rsidTr="008A2461">
        <w:trPr>
          <w:trHeight w:val="255"/>
        </w:trPr>
        <w:tc>
          <w:tcPr>
            <w:tcW w:w="1557" w:type="dxa"/>
            <w:noWrap/>
          </w:tcPr>
          <w:p w14:paraId="078AC35F" w14:textId="77777777" w:rsidR="00CE3A4E" w:rsidRPr="00B34DB7" w:rsidRDefault="00CE3A4E" w:rsidP="00CE3A4E">
            <w:pPr>
              <w:rPr>
                <w:sz w:val="24"/>
                <w:szCs w:val="24"/>
              </w:rPr>
            </w:pPr>
            <w:r w:rsidRPr="00B34DB7">
              <w:rPr>
                <w:sz w:val="24"/>
                <w:szCs w:val="24"/>
              </w:rPr>
              <w:t>ROM</w:t>
            </w:r>
          </w:p>
        </w:tc>
        <w:tc>
          <w:tcPr>
            <w:tcW w:w="7803" w:type="dxa"/>
            <w:noWrap/>
          </w:tcPr>
          <w:p w14:paraId="078AC360" w14:textId="77777777" w:rsidR="00CE3A4E" w:rsidRPr="00B34DB7" w:rsidRDefault="00CE3A4E" w:rsidP="00CE3A4E">
            <w:pPr>
              <w:rPr>
                <w:sz w:val="24"/>
                <w:szCs w:val="24"/>
              </w:rPr>
            </w:pPr>
            <w:r w:rsidRPr="00B34DB7">
              <w:rPr>
                <w:sz w:val="24"/>
                <w:szCs w:val="24"/>
              </w:rPr>
              <w:t>Rough Order of Magnitude</w:t>
            </w:r>
          </w:p>
        </w:tc>
      </w:tr>
      <w:tr w:rsidR="00080ED2" w:rsidRPr="00B34DB7" w14:paraId="58FC81F9" w14:textId="77777777" w:rsidTr="008A2461">
        <w:trPr>
          <w:trHeight w:val="255"/>
        </w:trPr>
        <w:tc>
          <w:tcPr>
            <w:tcW w:w="1557" w:type="dxa"/>
            <w:noWrap/>
          </w:tcPr>
          <w:p w14:paraId="15B4FED8" w14:textId="5BEFA078" w:rsidR="00080ED2" w:rsidRPr="00B34DB7" w:rsidRDefault="00080ED2" w:rsidP="00CE3A4E">
            <w:pPr>
              <w:rPr>
                <w:sz w:val="24"/>
                <w:szCs w:val="24"/>
              </w:rPr>
            </w:pPr>
            <w:r>
              <w:rPr>
                <w:sz w:val="24"/>
                <w:szCs w:val="24"/>
              </w:rPr>
              <w:t>SAR</w:t>
            </w:r>
          </w:p>
        </w:tc>
        <w:tc>
          <w:tcPr>
            <w:tcW w:w="7803" w:type="dxa"/>
            <w:noWrap/>
          </w:tcPr>
          <w:p w14:paraId="5BA16069" w14:textId="79FA6A09" w:rsidR="00080ED2" w:rsidRPr="00B34DB7" w:rsidRDefault="00080ED2" w:rsidP="00CE3A4E">
            <w:pPr>
              <w:rPr>
                <w:sz w:val="24"/>
                <w:szCs w:val="24"/>
              </w:rPr>
            </w:pPr>
            <w:r>
              <w:rPr>
                <w:sz w:val="24"/>
                <w:szCs w:val="24"/>
              </w:rPr>
              <w:t>Shortfall Analysis Report</w:t>
            </w:r>
          </w:p>
        </w:tc>
      </w:tr>
      <w:tr w:rsidR="00CE3A4E" w:rsidRPr="00B34DB7" w14:paraId="078AC364" w14:textId="77777777" w:rsidTr="008A2461">
        <w:trPr>
          <w:trHeight w:val="255"/>
        </w:trPr>
        <w:tc>
          <w:tcPr>
            <w:tcW w:w="1557" w:type="dxa"/>
            <w:noWrap/>
          </w:tcPr>
          <w:p w14:paraId="078AC362" w14:textId="77777777" w:rsidR="00CE3A4E" w:rsidRPr="00B34DB7" w:rsidRDefault="00CE3A4E" w:rsidP="00CE3A4E">
            <w:pPr>
              <w:rPr>
                <w:sz w:val="24"/>
                <w:szCs w:val="24"/>
              </w:rPr>
            </w:pPr>
            <w:r w:rsidRPr="00B34DB7">
              <w:rPr>
                <w:sz w:val="24"/>
                <w:szCs w:val="24"/>
              </w:rPr>
              <w:t>SASP</w:t>
            </w:r>
          </w:p>
        </w:tc>
        <w:tc>
          <w:tcPr>
            <w:tcW w:w="7803" w:type="dxa"/>
            <w:noWrap/>
          </w:tcPr>
          <w:p w14:paraId="078AC363" w14:textId="77777777" w:rsidR="00CE3A4E" w:rsidRPr="00B34DB7" w:rsidRDefault="00CE3A4E" w:rsidP="00CE3A4E">
            <w:pPr>
              <w:rPr>
                <w:sz w:val="24"/>
                <w:szCs w:val="24"/>
              </w:rPr>
            </w:pPr>
            <w:r w:rsidRPr="00B34DB7">
              <w:rPr>
                <w:sz w:val="24"/>
                <w:szCs w:val="24"/>
              </w:rPr>
              <w:t>Service Analysis &amp; Strategic Planning</w:t>
            </w:r>
          </w:p>
        </w:tc>
      </w:tr>
      <w:tr w:rsidR="00382CEC" w:rsidRPr="00B34DB7" w14:paraId="38023B26" w14:textId="77777777" w:rsidTr="008A2461">
        <w:trPr>
          <w:trHeight w:val="255"/>
        </w:trPr>
        <w:tc>
          <w:tcPr>
            <w:tcW w:w="1557" w:type="dxa"/>
            <w:noWrap/>
          </w:tcPr>
          <w:p w14:paraId="46DB8E1F" w14:textId="425C4D9D" w:rsidR="00382CEC" w:rsidRPr="00B34DB7" w:rsidRDefault="00382CEC" w:rsidP="00CE3A4E">
            <w:pPr>
              <w:rPr>
                <w:sz w:val="24"/>
                <w:szCs w:val="24"/>
              </w:rPr>
            </w:pPr>
            <w:r w:rsidRPr="00382CEC">
              <w:rPr>
                <w:sz w:val="24"/>
                <w:szCs w:val="24"/>
              </w:rPr>
              <w:t>SCOP</w:t>
            </w:r>
          </w:p>
        </w:tc>
        <w:tc>
          <w:tcPr>
            <w:tcW w:w="7803" w:type="dxa"/>
            <w:noWrap/>
          </w:tcPr>
          <w:p w14:paraId="6FE825E2" w14:textId="6A1A5B98" w:rsidR="00382CEC" w:rsidRPr="00B34DB7" w:rsidRDefault="00382CEC" w:rsidP="00CE3A4E">
            <w:pPr>
              <w:rPr>
                <w:sz w:val="24"/>
                <w:szCs w:val="24"/>
              </w:rPr>
            </w:pPr>
            <w:r w:rsidRPr="00382CEC">
              <w:rPr>
                <w:sz w:val="24"/>
                <w:szCs w:val="24"/>
              </w:rPr>
              <w:t xml:space="preserve">Stewardship Communities of Practice </w:t>
            </w:r>
          </w:p>
        </w:tc>
      </w:tr>
      <w:tr w:rsidR="00E74F7A" w:rsidRPr="00B34DB7" w14:paraId="0F05BF65" w14:textId="77777777" w:rsidTr="001A2FFC">
        <w:trPr>
          <w:trHeight w:val="255"/>
        </w:trPr>
        <w:tc>
          <w:tcPr>
            <w:tcW w:w="1557" w:type="dxa"/>
            <w:noWrap/>
          </w:tcPr>
          <w:p w14:paraId="17C76264" w14:textId="660FD4BE" w:rsidR="00E74F7A" w:rsidRPr="00382CEC" w:rsidRDefault="00E74F7A" w:rsidP="00CE3A4E">
            <w:pPr>
              <w:rPr>
                <w:sz w:val="24"/>
                <w:szCs w:val="24"/>
              </w:rPr>
            </w:pPr>
            <w:r>
              <w:rPr>
                <w:rFonts w:ascii="Calibri" w:hAnsi="Calibri" w:cs="Calibri"/>
                <w:sz w:val="24"/>
                <w:szCs w:val="24"/>
              </w:rPr>
              <w:t>SE</w:t>
            </w:r>
          </w:p>
        </w:tc>
        <w:tc>
          <w:tcPr>
            <w:tcW w:w="7803" w:type="dxa"/>
            <w:noWrap/>
          </w:tcPr>
          <w:p w14:paraId="5716569E" w14:textId="06F5BE6E" w:rsidR="00E74F7A" w:rsidRPr="00382CEC" w:rsidRDefault="00E74F7A" w:rsidP="00CE3A4E">
            <w:pPr>
              <w:rPr>
                <w:sz w:val="24"/>
                <w:szCs w:val="24"/>
              </w:rPr>
            </w:pPr>
            <w:r>
              <w:rPr>
                <w:rFonts w:ascii="Calibri" w:hAnsi="Calibri" w:cs="Calibri"/>
                <w:sz w:val="24"/>
                <w:szCs w:val="24"/>
              </w:rPr>
              <w:t>S</w:t>
            </w:r>
            <w:r w:rsidRPr="00B34DB7">
              <w:rPr>
                <w:rFonts w:ascii="Calibri" w:hAnsi="Calibri" w:cs="Calibri"/>
                <w:sz w:val="24"/>
                <w:szCs w:val="24"/>
              </w:rPr>
              <w:t xml:space="preserve">oftware </w:t>
            </w:r>
            <w:r>
              <w:rPr>
                <w:rFonts w:ascii="Calibri" w:hAnsi="Calibri" w:cs="Calibri"/>
                <w:sz w:val="24"/>
                <w:szCs w:val="24"/>
              </w:rPr>
              <w:t>E</w:t>
            </w:r>
            <w:r w:rsidRPr="00B34DB7">
              <w:rPr>
                <w:rFonts w:ascii="Calibri" w:hAnsi="Calibri" w:cs="Calibri"/>
                <w:sz w:val="24"/>
                <w:szCs w:val="24"/>
              </w:rPr>
              <w:t>nhancements</w:t>
            </w:r>
            <w:r>
              <w:rPr>
                <w:rFonts w:ascii="Calibri" w:hAnsi="Calibri" w:cs="Calibri"/>
                <w:sz w:val="24"/>
                <w:szCs w:val="24"/>
              </w:rPr>
              <w:t xml:space="preserve"> </w:t>
            </w:r>
          </w:p>
        </w:tc>
      </w:tr>
      <w:tr w:rsidR="00CE3A4E" w:rsidRPr="00B34DB7" w14:paraId="078AC367" w14:textId="77777777" w:rsidTr="008A2461">
        <w:trPr>
          <w:trHeight w:val="255"/>
        </w:trPr>
        <w:tc>
          <w:tcPr>
            <w:tcW w:w="1557" w:type="dxa"/>
            <w:noWrap/>
          </w:tcPr>
          <w:p w14:paraId="078AC365" w14:textId="77777777" w:rsidR="00CE3A4E" w:rsidRPr="00B34DB7" w:rsidRDefault="00CE3A4E" w:rsidP="00CE3A4E">
            <w:pPr>
              <w:rPr>
                <w:sz w:val="24"/>
                <w:szCs w:val="24"/>
              </w:rPr>
            </w:pPr>
            <w:r w:rsidRPr="00B34DB7">
              <w:rPr>
                <w:sz w:val="24"/>
                <w:szCs w:val="24"/>
              </w:rPr>
              <w:t>SEM</w:t>
            </w:r>
          </w:p>
        </w:tc>
        <w:tc>
          <w:tcPr>
            <w:tcW w:w="7803" w:type="dxa"/>
            <w:noWrap/>
          </w:tcPr>
          <w:p w14:paraId="078AC366" w14:textId="77777777" w:rsidR="00CE3A4E" w:rsidRPr="00B34DB7" w:rsidRDefault="00CE3A4E" w:rsidP="00CE3A4E">
            <w:pPr>
              <w:rPr>
                <w:sz w:val="24"/>
                <w:szCs w:val="24"/>
              </w:rPr>
            </w:pPr>
            <w:r w:rsidRPr="00B34DB7">
              <w:rPr>
                <w:sz w:val="24"/>
                <w:szCs w:val="24"/>
              </w:rPr>
              <w:t>Systems Engineering Manual</w:t>
            </w:r>
          </w:p>
        </w:tc>
      </w:tr>
      <w:tr w:rsidR="00CE3A4E" w:rsidRPr="00B34DB7" w14:paraId="078AC36A" w14:textId="77777777" w:rsidTr="008A2461">
        <w:trPr>
          <w:trHeight w:val="255"/>
        </w:trPr>
        <w:tc>
          <w:tcPr>
            <w:tcW w:w="1557" w:type="dxa"/>
            <w:noWrap/>
          </w:tcPr>
          <w:p w14:paraId="078AC368" w14:textId="77777777" w:rsidR="00CE3A4E" w:rsidRPr="00B34DB7" w:rsidRDefault="00CE3A4E" w:rsidP="00CE3A4E">
            <w:pPr>
              <w:rPr>
                <w:sz w:val="24"/>
                <w:szCs w:val="24"/>
              </w:rPr>
            </w:pPr>
            <w:r w:rsidRPr="00B34DB7">
              <w:rPr>
                <w:sz w:val="24"/>
                <w:szCs w:val="24"/>
              </w:rPr>
              <w:lastRenderedPageBreak/>
              <w:t>SME</w:t>
            </w:r>
          </w:p>
        </w:tc>
        <w:tc>
          <w:tcPr>
            <w:tcW w:w="7803" w:type="dxa"/>
            <w:noWrap/>
          </w:tcPr>
          <w:p w14:paraId="078AC369" w14:textId="77777777" w:rsidR="00CE3A4E" w:rsidRPr="00B34DB7" w:rsidRDefault="00CE3A4E" w:rsidP="00CE3A4E">
            <w:pPr>
              <w:rPr>
                <w:sz w:val="24"/>
                <w:szCs w:val="24"/>
              </w:rPr>
            </w:pPr>
            <w:r w:rsidRPr="00B34DB7">
              <w:rPr>
                <w:sz w:val="24"/>
                <w:szCs w:val="24"/>
              </w:rPr>
              <w:t>Subject Matter Expert</w:t>
            </w:r>
          </w:p>
        </w:tc>
      </w:tr>
      <w:tr w:rsidR="00CE3A4E" w:rsidRPr="00B34DB7" w14:paraId="078AC36D" w14:textId="77777777" w:rsidTr="008A2461">
        <w:trPr>
          <w:trHeight w:val="255"/>
        </w:trPr>
        <w:tc>
          <w:tcPr>
            <w:tcW w:w="1557" w:type="dxa"/>
            <w:noWrap/>
          </w:tcPr>
          <w:p w14:paraId="078AC36B" w14:textId="77777777" w:rsidR="00CE3A4E" w:rsidRPr="00B34DB7" w:rsidRDefault="00CE3A4E" w:rsidP="00CE3A4E">
            <w:pPr>
              <w:rPr>
                <w:sz w:val="24"/>
                <w:szCs w:val="24"/>
              </w:rPr>
            </w:pPr>
            <w:r w:rsidRPr="00B34DB7">
              <w:rPr>
                <w:sz w:val="24"/>
                <w:szCs w:val="24"/>
              </w:rPr>
              <w:t>SMS</w:t>
            </w:r>
          </w:p>
        </w:tc>
        <w:tc>
          <w:tcPr>
            <w:tcW w:w="7803" w:type="dxa"/>
            <w:noWrap/>
          </w:tcPr>
          <w:p w14:paraId="078AC36C" w14:textId="77777777" w:rsidR="00CE3A4E" w:rsidRPr="00B34DB7" w:rsidRDefault="00CE3A4E" w:rsidP="00CE3A4E">
            <w:pPr>
              <w:rPr>
                <w:sz w:val="24"/>
                <w:szCs w:val="24"/>
              </w:rPr>
            </w:pPr>
            <w:r w:rsidRPr="00B34DB7">
              <w:rPr>
                <w:sz w:val="24"/>
                <w:szCs w:val="24"/>
              </w:rPr>
              <w:t>Safety Management System</w:t>
            </w:r>
          </w:p>
        </w:tc>
      </w:tr>
      <w:tr w:rsidR="00CE3A4E" w:rsidRPr="00B34DB7" w14:paraId="078AC370" w14:textId="77777777" w:rsidTr="008A2461">
        <w:trPr>
          <w:trHeight w:val="255"/>
        </w:trPr>
        <w:tc>
          <w:tcPr>
            <w:tcW w:w="1557" w:type="dxa"/>
            <w:noWrap/>
          </w:tcPr>
          <w:p w14:paraId="078AC36E" w14:textId="77777777" w:rsidR="00CE3A4E" w:rsidRPr="00B34DB7" w:rsidRDefault="00CE3A4E" w:rsidP="00CE3A4E">
            <w:pPr>
              <w:rPr>
                <w:sz w:val="24"/>
                <w:szCs w:val="24"/>
              </w:rPr>
            </w:pPr>
            <w:r w:rsidRPr="00B34DB7">
              <w:rPr>
                <w:sz w:val="24"/>
                <w:szCs w:val="24"/>
              </w:rPr>
              <w:t>SMTS</w:t>
            </w:r>
          </w:p>
        </w:tc>
        <w:tc>
          <w:tcPr>
            <w:tcW w:w="7803" w:type="dxa"/>
            <w:noWrap/>
          </w:tcPr>
          <w:p w14:paraId="078AC36F" w14:textId="77777777" w:rsidR="00CE3A4E" w:rsidRPr="00B34DB7" w:rsidRDefault="00CE3A4E" w:rsidP="00CE3A4E">
            <w:pPr>
              <w:rPr>
                <w:sz w:val="24"/>
                <w:szCs w:val="24"/>
              </w:rPr>
            </w:pPr>
            <w:r w:rsidRPr="00B34DB7">
              <w:rPr>
                <w:rStyle w:val="Strong"/>
                <w:rFonts w:cs="Calibri"/>
                <w:b w:val="0"/>
                <w:bCs/>
                <w:sz w:val="24"/>
                <w:szCs w:val="24"/>
              </w:rPr>
              <w:t>Safety Management Tracking System</w:t>
            </w:r>
          </w:p>
        </w:tc>
      </w:tr>
      <w:tr w:rsidR="00CE3A4E" w:rsidRPr="00B34DB7" w14:paraId="078AC373" w14:textId="77777777" w:rsidTr="008A2461">
        <w:trPr>
          <w:trHeight w:val="255"/>
        </w:trPr>
        <w:tc>
          <w:tcPr>
            <w:tcW w:w="1557" w:type="dxa"/>
            <w:noWrap/>
          </w:tcPr>
          <w:p w14:paraId="078AC371" w14:textId="77777777" w:rsidR="00CE3A4E" w:rsidRPr="00B34DB7" w:rsidRDefault="00CE3A4E" w:rsidP="00CE3A4E">
            <w:pPr>
              <w:rPr>
                <w:sz w:val="24"/>
                <w:szCs w:val="24"/>
              </w:rPr>
            </w:pPr>
            <w:r w:rsidRPr="00B34DB7">
              <w:rPr>
                <w:sz w:val="24"/>
                <w:szCs w:val="24"/>
              </w:rPr>
              <w:t>SRM</w:t>
            </w:r>
          </w:p>
        </w:tc>
        <w:tc>
          <w:tcPr>
            <w:tcW w:w="7803" w:type="dxa"/>
            <w:noWrap/>
          </w:tcPr>
          <w:p w14:paraId="078AC372" w14:textId="77777777" w:rsidR="00CE3A4E" w:rsidRPr="00B34DB7" w:rsidRDefault="00CE3A4E" w:rsidP="00CE3A4E">
            <w:pPr>
              <w:rPr>
                <w:sz w:val="24"/>
                <w:szCs w:val="24"/>
              </w:rPr>
            </w:pPr>
            <w:r w:rsidRPr="00B34DB7">
              <w:rPr>
                <w:sz w:val="24"/>
                <w:szCs w:val="24"/>
              </w:rPr>
              <w:t>Safety Risk Management</w:t>
            </w:r>
          </w:p>
        </w:tc>
      </w:tr>
      <w:tr w:rsidR="001A2FFC" w:rsidRPr="00B34DB7" w14:paraId="7945E55D" w14:textId="77777777" w:rsidTr="001A2FFC">
        <w:trPr>
          <w:trHeight w:val="255"/>
        </w:trPr>
        <w:tc>
          <w:tcPr>
            <w:tcW w:w="1557" w:type="dxa"/>
            <w:noWrap/>
          </w:tcPr>
          <w:p w14:paraId="22D5C290" w14:textId="7B423D91" w:rsidR="001A2FFC" w:rsidRPr="00B34DB7" w:rsidRDefault="001A2FFC" w:rsidP="00CE3A4E">
            <w:pPr>
              <w:rPr>
                <w:sz w:val="24"/>
                <w:szCs w:val="24"/>
              </w:rPr>
            </w:pPr>
            <w:r w:rsidRPr="001A2FFC">
              <w:rPr>
                <w:sz w:val="24"/>
                <w:szCs w:val="24"/>
              </w:rPr>
              <w:t>SRMGSA</w:t>
            </w:r>
          </w:p>
        </w:tc>
        <w:tc>
          <w:tcPr>
            <w:tcW w:w="7803" w:type="dxa"/>
            <w:noWrap/>
          </w:tcPr>
          <w:p w14:paraId="7D95DCD5" w14:textId="36B54C6E" w:rsidR="001A2FFC" w:rsidRPr="00B34DB7" w:rsidRDefault="001A2FFC" w:rsidP="00CE3A4E">
            <w:pPr>
              <w:rPr>
                <w:sz w:val="24"/>
                <w:szCs w:val="24"/>
              </w:rPr>
            </w:pPr>
            <w:r w:rsidRPr="001A2FFC">
              <w:rPr>
                <w:sz w:val="24"/>
                <w:szCs w:val="24"/>
              </w:rPr>
              <w:t xml:space="preserve">Safety Risk Management Guidance for System Acquisitions </w:t>
            </w:r>
          </w:p>
        </w:tc>
      </w:tr>
      <w:tr w:rsidR="00E74F7A" w:rsidRPr="00B34DB7" w14:paraId="6B7BAC0F" w14:textId="77777777" w:rsidTr="001A2FFC">
        <w:trPr>
          <w:trHeight w:val="255"/>
        </w:trPr>
        <w:tc>
          <w:tcPr>
            <w:tcW w:w="1557" w:type="dxa"/>
            <w:noWrap/>
          </w:tcPr>
          <w:p w14:paraId="2A2BD3BB" w14:textId="4C7E159D" w:rsidR="00E74F7A" w:rsidRPr="001A2FFC" w:rsidRDefault="00E74F7A" w:rsidP="00CE3A4E">
            <w:pPr>
              <w:rPr>
                <w:sz w:val="24"/>
                <w:szCs w:val="24"/>
              </w:rPr>
            </w:pPr>
            <w:r>
              <w:rPr>
                <w:rFonts w:ascii="Calibri" w:hAnsi="Calibri" w:cs="Calibri"/>
                <w:sz w:val="24"/>
                <w:szCs w:val="24"/>
              </w:rPr>
              <w:t>SSC</w:t>
            </w:r>
          </w:p>
        </w:tc>
        <w:tc>
          <w:tcPr>
            <w:tcW w:w="7803" w:type="dxa"/>
            <w:noWrap/>
          </w:tcPr>
          <w:p w14:paraId="6E6673F7" w14:textId="1D75174F" w:rsidR="00E74F7A" w:rsidRPr="001A2FFC" w:rsidRDefault="00E74F7A" w:rsidP="00CE3A4E">
            <w:pPr>
              <w:rPr>
                <w:sz w:val="24"/>
                <w:szCs w:val="24"/>
              </w:rPr>
            </w:pPr>
            <w:r>
              <w:rPr>
                <w:rFonts w:ascii="Calibri" w:hAnsi="Calibri" w:cs="Calibri"/>
                <w:sz w:val="24"/>
                <w:szCs w:val="24"/>
              </w:rPr>
              <w:t>S</w:t>
            </w:r>
            <w:r w:rsidRPr="00B34DB7">
              <w:rPr>
                <w:rFonts w:ascii="Calibri" w:hAnsi="Calibri" w:cs="Calibri"/>
                <w:sz w:val="24"/>
                <w:szCs w:val="24"/>
              </w:rPr>
              <w:t xml:space="preserve">upport </w:t>
            </w:r>
            <w:r>
              <w:rPr>
                <w:rFonts w:ascii="Calibri" w:hAnsi="Calibri" w:cs="Calibri"/>
                <w:sz w:val="24"/>
                <w:szCs w:val="24"/>
              </w:rPr>
              <w:t>S</w:t>
            </w:r>
            <w:r w:rsidRPr="00B34DB7">
              <w:rPr>
                <w:rFonts w:ascii="Calibri" w:hAnsi="Calibri" w:cs="Calibri"/>
                <w:sz w:val="24"/>
                <w:szCs w:val="24"/>
              </w:rPr>
              <w:t xml:space="preserve">ervices </w:t>
            </w:r>
            <w:r>
              <w:rPr>
                <w:rFonts w:ascii="Calibri" w:hAnsi="Calibri" w:cs="Calibri"/>
                <w:sz w:val="24"/>
                <w:szCs w:val="24"/>
              </w:rPr>
              <w:t>C</w:t>
            </w:r>
            <w:r w:rsidRPr="00B34DB7">
              <w:rPr>
                <w:rFonts w:ascii="Calibri" w:hAnsi="Calibri" w:cs="Calibri"/>
                <w:sz w:val="24"/>
                <w:szCs w:val="24"/>
              </w:rPr>
              <w:t>ontract</w:t>
            </w:r>
            <w:r>
              <w:rPr>
                <w:rFonts w:ascii="Calibri" w:hAnsi="Calibri" w:cs="Calibri"/>
                <w:sz w:val="24"/>
                <w:szCs w:val="24"/>
              </w:rPr>
              <w:t xml:space="preserve"> </w:t>
            </w:r>
          </w:p>
        </w:tc>
      </w:tr>
      <w:tr w:rsidR="00E74F7A" w:rsidRPr="00B34DB7" w14:paraId="2712F0A5" w14:textId="77777777" w:rsidTr="001A2FFC">
        <w:trPr>
          <w:trHeight w:val="255"/>
        </w:trPr>
        <w:tc>
          <w:tcPr>
            <w:tcW w:w="1557" w:type="dxa"/>
            <w:noWrap/>
          </w:tcPr>
          <w:p w14:paraId="084F1216" w14:textId="50F2DAE8" w:rsidR="00E74F7A" w:rsidRPr="001A2FFC" w:rsidRDefault="00E74F7A" w:rsidP="00CE3A4E">
            <w:pPr>
              <w:rPr>
                <w:sz w:val="24"/>
                <w:szCs w:val="24"/>
              </w:rPr>
            </w:pPr>
            <w:r>
              <w:rPr>
                <w:sz w:val="24"/>
                <w:szCs w:val="24"/>
              </w:rPr>
              <w:t>TR</w:t>
            </w:r>
          </w:p>
        </w:tc>
        <w:tc>
          <w:tcPr>
            <w:tcW w:w="7803" w:type="dxa"/>
            <w:noWrap/>
          </w:tcPr>
          <w:p w14:paraId="5C759CF3" w14:textId="6A28A985" w:rsidR="00E74F7A" w:rsidRPr="001A2FFC" w:rsidRDefault="00E74F7A" w:rsidP="00CE3A4E">
            <w:pPr>
              <w:rPr>
                <w:sz w:val="24"/>
                <w:szCs w:val="24"/>
              </w:rPr>
            </w:pPr>
            <w:r>
              <w:rPr>
                <w:rFonts w:ascii="Calibri" w:hAnsi="Calibri" w:cs="Calibri"/>
                <w:sz w:val="24"/>
                <w:szCs w:val="24"/>
              </w:rPr>
              <w:t>T</w:t>
            </w:r>
            <w:r w:rsidRPr="00B34DB7">
              <w:rPr>
                <w:rFonts w:ascii="Calibri" w:hAnsi="Calibri" w:cs="Calibri"/>
                <w:sz w:val="24"/>
                <w:szCs w:val="24"/>
              </w:rPr>
              <w:t xml:space="preserve">echnology </w:t>
            </w:r>
            <w:r>
              <w:rPr>
                <w:rFonts w:ascii="Calibri" w:hAnsi="Calibri" w:cs="Calibri"/>
                <w:sz w:val="24"/>
                <w:szCs w:val="24"/>
              </w:rPr>
              <w:t>R</w:t>
            </w:r>
            <w:r w:rsidRPr="00B34DB7">
              <w:rPr>
                <w:rFonts w:ascii="Calibri" w:hAnsi="Calibri" w:cs="Calibri"/>
                <w:sz w:val="24"/>
                <w:szCs w:val="24"/>
              </w:rPr>
              <w:t>efreshment</w:t>
            </w:r>
          </w:p>
        </w:tc>
      </w:tr>
      <w:tr w:rsidR="00CE3A4E" w:rsidRPr="00B34DB7" w14:paraId="078AC376" w14:textId="77777777" w:rsidTr="008A2461">
        <w:trPr>
          <w:trHeight w:val="255"/>
        </w:trPr>
        <w:tc>
          <w:tcPr>
            <w:tcW w:w="1557" w:type="dxa"/>
            <w:noWrap/>
          </w:tcPr>
          <w:p w14:paraId="078AC374" w14:textId="77777777" w:rsidR="00CE3A4E" w:rsidRPr="00B34DB7" w:rsidRDefault="00CE3A4E" w:rsidP="00CE3A4E">
            <w:pPr>
              <w:rPr>
                <w:sz w:val="24"/>
                <w:szCs w:val="24"/>
              </w:rPr>
            </w:pPr>
            <w:r w:rsidRPr="00B34DB7">
              <w:rPr>
                <w:sz w:val="24"/>
                <w:szCs w:val="24"/>
              </w:rPr>
              <w:t>TRB</w:t>
            </w:r>
          </w:p>
        </w:tc>
        <w:tc>
          <w:tcPr>
            <w:tcW w:w="7803" w:type="dxa"/>
            <w:noWrap/>
          </w:tcPr>
          <w:p w14:paraId="078AC375" w14:textId="77777777" w:rsidR="00CE3A4E" w:rsidRPr="00B34DB7" w:rsidRDefault="00CE3A4E" w:rsidP="00CE3A4E">
            <w:pPr>
              <w:rPr>
                <w:sz w:val="24"/>
                <w:szCs w:val="24"/>
              </w:rPr>
            </w:pPr>
            <w:r w:rsidRPr="00B34DB7">
              <w:rPr>
                <w:sz w:val="24"/>
                <w:szCs w:val="24"/>
              </w:rPr>
              <w:t>Technical Review Board</w:t>
            </w:r>
          </w:p>
        </w:tc>
      </w:tr>
      <w:tr w:rsidR="00E74F7A" w:rsidRPr="00B34DB7" w14:paraId="117C2A5C" w14:textId="77777777" w:rsidTr="001A2FFC">
        <w:trPr>
          <w:trHeight w:val="255"/>
        </w:trPr>
        <w:tc>
          <w:tcPr>
            <w:tcW w:w="1557" w:type="dxa"/>
            <w:noWrap/>
          </w:tcPr>
          <w:p w14:paraId="646EE51C" w14:textId="4B66B6D8" w:rsidR="00E74F7A" w:rsidRPr="00B34DB7" w:rsidRDefault="00E74F7A" w:rsidP="00CE3A4E">
            <w:pPr>
              <w:rPr>
                <w:sz w:val="24"/>
                <w:szCs w:val="24"/>
              </w:rPr>
            </w:pPr>
            <w:r>
              <w:rPr>
                <w:rFonts w:ascii="Calibri" w:hAnsi="Calibri" w:cs="Calibri"/>
                <w:sz w:val="24"/>
                <w:szCs w:val="24"/>
              </w:rPr>
              <w:t>TRP</w:t>
            </w:r>
          </w:p>
        </w:tc>
        <w:tc>
          <w:tcPr>
            <w:tcW w:w="7803" w:type="dxa"/>
            <w:noWrap/>
          </w:tcPr>
          <w:p w14:paraId="0D5859DD" w14:textId="4B38741E" w:rsidR="00E74F7A" w:rsidRPr="00B34DB7" w:rsidRDefault="00E74F7A" w:rsidP="00CE3A4E">
            <w:pPr>
              <w:rPr>
                <w:sz w:val="24"/>
                <w:szCs w:val="24"/>
              </w:rPr>
            </w:pPr>
            <w:r>
              <w:rPr>
                <w:rFonts w:ascii="Calibri" w:hAnsi="Calibri" w:cs="Calibri"/>
                <w:sz w:val="24"/>
                <w:szCs w:val="24"/>
              </w:rPr>
              <w:t xml:space="preserve">Technology Refreshment Portfolio </w:t>
            </w:r>
          </w:p>
        </w:tc>
      </w:tr>
      <w:tr w:rsidR="00CE3A4E" w:rsidRPr="00B34DB7" w14:paraId="078AC379" w14:textId="77777777" w:rsidTr="008A2461">
        <w:trPr>
          <w:trHeight w:val="255"/>
        </w:trPr>
        <w:tc>
          <w:tcPr>
            <w:tcW w:w="1557" w:type="dxa"/>
            <w:noWrap/>
          </w:tcPr>
          <w:p w14:paraId="078AC377" w14:textId="77777777" w:rsidR="00CE3A4E" w:rsidRPr="00B34DB7" w:rsidRDefault="00CE3A4E" w:rsidP="00CE3A4E">
            <w:pPr>
              <w:rPr>
                <w:sz w:val="24"/>
                <w:szCs w:val="24"/>
              </w:rPr>
            </w:pPr>
            <w:r w:rsidRPr="00B34DB7">
              <w:rPr>
                <w:sz w:val="24"/>
                <w:szCs w:val="24"/>
              </w:rPr>
              <w:t>V&amp;V</w:t>
            </w:r>
          </w:p>
        </w:tc>
        <w:tc>
          <w:tcPr>
            <w:tcW w:w="7803" w:type="dxa"/>
            <w:noWrap/>
          </w:tcPr>
          <w:p w14:paraId="078AC378" w14:textId="77777777" w:rsidR="00CE3A4E" w:rsidRPr="00B34DB7" w:rsidRDefault="00CE3A4E" w:rsidP="00CE3A4E">
            <w:pPr>
              <w:rPr>
                <w:sz w:val="24"/>
                <w:szCs w:val="24"/>
              </w:rPr>
            </w:pPr>
            <w:r w:rsidRPr="00B34DB7">
              <w:rPr>
                <w:sz w:val="24"/>
                <w:szCs w:val="24"/>
              </w:rPr>
              <w:t>Verification and Validation</w:t>
            </w:r>
          </w:p>
        </w:tc>
      </w:tr>
      <w:tr w:rsidR="00E74F7A" w:rsidRPr="00B34DB7" w14:paraId="669E0F32" w14:textId="77777777" w:rsidTr="001A2FFC">
        <w:trPr>
          <w:trHeight w:val="255"/>
        </w:trPr>
        <w:tc>
          <w:tcPr>
            <w:tcW w:w="1557" w:type="dxa"/>
            <w:noWrap/>
          </w:tcPr>
          <w:p w14:paraId="706E2BD8" w14:textId="2C6C496E" w:rsidR="00E74F7A" w:rsidRPr="00B34DB7" w:rsidRDefault="00E74F7A" w:rsidP="00CE3A4E">
            <w:pPr>
              <w:rPr>
                <w:sz w:val="24"/>
                <w:szCs w:val="24"/>
              </w:rPr>
            </w:pPr>
            <w:r>
              <w:rPr>
                <w:rFonts w:ascii="Calibri" w:hAnsi="Calibri" w:cs="Calibri"/>
                <w:sz w:val="24"/>
                <w:szCs w:val="24"/>
              </w:rPr>
              <w:t>VQ</w:t>
            </w:r>
          </w:p>
        </w:tc>
        <w:tc>
          <w:tcPr>
            <w:tcW w:w="7803" w:type="dxa"/>
            <w:noWrap/>
          </w:tcPr>
          <w:p w14:paraId="4D94F594" w14:textId="76F6428E" w:rsidR="00E74F7A" w:rsidRPr="00B34DB7" w:rsidRDefault="00E74F7A" w:rsidP="00CE3A4E">
            <w:pPr>
              <w:rPr>
                <w:sz w:val="24"/>
                <w:szCs w:val="24"/>
              </w:rPr>
            </w:pPr>
            <w:r>
              <w:rPr>
                <w:rFonts w:ascii="Calibri" w:hAnsi="Calibri" w:cs="Calibri"/>
                <w:sz w:val="24"/>
                <w:szCs w:val="24"/>
              </w:rPr>
              <w:t>V</w:t>
            </w:r>
            <w:r w:rsidRPr="00B34DB7">
              <w:rPr>
                <w:rFonts w:ascii="Calibri" w:hAnsi="Calibri" w:cs="Calibri"/>
                <w:sz w:val="24"/>
                <w:szCs w:val="24"/>
              </w:rPr>
              <w:t xml:space="preserve">ariable </w:t>
            </w:r>
            <w:r>
              <w:rPr>
                <w:rFonts w:ascii="Calibri" w:hAnsi="Calibri" w:cs="Calibri"/>
                <w:sz w:val="24"/>
                <w:szCs w:val="24"/>
              </w:rPr>
              <w:t>Q</w:t>
            </w:r>
            <w:r w:rsidRPr="00B34DB7">
              <w:rPr>
                <w:rFonts w:ascii="Calibri" w:hAnsi="Calibri" w:cs="Calibri"/>
                <w:sz w:val="24"/>
                <w:szCs w:val="24"/>
              </w:rPr>
              <w:t>uantity</w:t>
            </w:r>
            <w:r>
              <w:rPr>
                <w:rFonts w:ascii="Calibri" w:hAnsi="Calibri" w:cs="Calibri"/>
                <w:sz w:val="24"/>
                <w:szCs w:val="24"/>
              </w:rPr>
              <w:t xml:space="preserve"> </w:t>
            </w:r>
          </w:p>
        </w:tc>
      </w:tr>
    </w:tbl>
    <w:p w14:paraId="078AC37A" w14:textId="77777777" w:rsidR="00614519" w:rsidRPr="00B34DB7" w:rsidRDefault="00614519">
      <w:r w:rsidRPr="00B34DB7">
        <w:br w:type="page"/>
      </w:r>
    </w:p>
    <w:p w14:paraId="078AC37B" w14:textId="5BBCDEE6" w:rsidR="00614519" w:rsidRPr="00B34DB7" w:rsidRDefault="00614519" w:rsidP="008A2461">
      <w:pPr>
        <w:pStyle w:val="Heading1"/>
        <w:spacing w:after="240"/>
        <w:ind w:left="90"/>
      </w:pPr>
      <w:bookmarkStart w:id="129" w:name="_Toc97580652"/>
      <w:r w:rsidRPr="00B34DB7">
        <w:lastRenderedPageBreak/>
        <w:t xml:space="preserve">Appendix </w:t>
      </w:r>
      <w:r w:rsidR="00F37C2A" w:rsidRPr="00B34DB7">
        <w:t xml:space="preserve">B </w:t>
      </w:r>
      <w:r w:rsidRPr="00B34DB7">
        <w:t>– Reference Documents</w:t>
      </w:r>
      <w:r w:rsidR="00492EB7" w:rsidRPr="00B34DB7">
        <w:t xml:space="preserve"> and Associated Links</w:t>
      </w:r>
      <w:bookmarkEnd w:id="129"/>
    </w:p>
    <w:tbl>
      <w:tblPr>
        <w:tblStyle w:val="TableGrid1"/>
        <w:tblW w:w="9293" w:type="dxa"/>
        <w:tblInd w:w="-5" w:type="dxa"/>
        <w:tblLayout w:type="fixed"/>
        <w:tblLook w:val="04A0" w:firstRow="1" w:lastRow="0" w:firstColumn="1" w:lastColumn="0" w:noHBand="0" w:noVBand="1"/>
        <w:tblCaption w:val="Appendix B – Reference Documents and Associated Links Table"/>
      </w:tblPr>
      <w:tblGrid>
        <w:gridCol w:w="3447"/>
        <w:gridCol w:w="5846"/>
      </w:tblGrid>
      <w:tr w:rsidR="00614519" w:rsidRPr="00B34DB7" w14:paraId="078AC37E" w14:textId="77777777" w:rsidTr="008A2461">
        <w:trPr>
          <w:tblHeader/>
        </w:trPr>
        <w:tc>
          <w:tcPr>
            <w:tcW w:w="3447" w:type="dxa"/>
          </w:tcPr>
          <w:p w14:paraId="078AC37C" w14:textId="77777777" w:rsidR="00614519" w:rsidRPr="00B34DB7" w:rsidRDefault="00614519" w:rsidP="004952FB">
            <w:pPr>
              <w:rPr>
                <w:b/>
                <w:sz w:val="24"/>
                <w:szCs w:val="24"/>
              </w:rPr>
            </w:pPr>
            <w:r w:rsidRPr="00B34DB7">
              <w:rPr>
                <w:b/>
                <w:sz w:val="24"/>
                <w:szCs w:val="24"/>
              </w:rPr>
              <w:t>Work Product/Process</w:t>
            </w:r>
          </w:p>
        </w:tc>
        <w:tc>
          <w:tcPr>
            <w:tcW w:w="5846" w:type="dxa"/>
          </w:tcPr>
          <w:p w14:paraId="078AC37D" w14:textId="77777777" w:rsidR="00614519" w:rsidRPr="00B34DB7" w:rsidRDefault="00614519" w:rsidP="004952FB">
            <w:pPr>
              <w:rPr>
                <w:b/>
                <w:sz w:val="24"/>
                <w:szCs w:val="24"/>
              </w:rPr>
            </w:pPr>
            <w:r w:rsidRPr="00B34DB7">
              <w:rPr>
                <w:b/>
                <w:sz w:val="24"/>
                <w:szCs w:val="24"/>
              </w:rPr>
              <w:t>Supporting Tools and Guidance</w:t>
            </w:r>
          </w:p>
        </w:tc>
      </w:tr>
      <w:tr w:rsidR="00614519" w:rsidRPr="00B34DB7" w14:paraId="078AC384" w14:textId="77777777" w:rsidTr="008A2461">
        <w:tc>
          <w:tcPr>
            <w:tcW w:w="3447" w:type="dxa"/>
          </w:tcPr>
          <w:p w14:paraId="078AC37F" w14:textId="77777777" w:rsidR="00614519" w:rsidRPr="00B34DB7" w:rsidRDefault="00614519" w:rsidP="004952FB">
            <w:pPr>
              <w:spacing w:before="4" w:after="4"/>
              <w:rPr>
                <w:b/>
                <w:sz w:val="24"/>
                <w:szCs w:val="24"/>
              </w:rPr>
            </w:pPr>
            <w:r w:rsidRPr="00B34DB7">
              <w:rPr>
                <w:b/>
                <w:sz w:val="24"/>
                <w:szCs w:val="24"/>
              </w:rPr>
              <w:t>ACAT Determination Request</w:t>
            </w:r>
          </w:p>
        </w:tc>
        <w:tc>
          <w:tcPr>
            <w:tcW w:w="5846" w:type="dxa"/>
          </w:tcPr>
          <w:p w14:paraId="078AC380" w14:textId="77777777" w:rsidR="003C1B70" w:rsidRPr="007046C5" w:rsidRDefault="005032F9" w:rsidP="004952FB">
            <w:pPr>
              <w:pStyle w:val="ListParagraph"/>
              <w:numPr>
                <w:ilvl w:val="0"/>
                <w:numId w:val="45"/>
              </w:numPr>
              <w:suppressAutoHyphens/>
              <w:spacing w:beforeLines="40" w:before="96" w:afterLines="40" w:after="96"/>
              <w:ind w:left="0" w:firstLine="0"/>
            </w:pPr>
            <w:hyperlink r:id="rId39" w:history="1">
              <w:r w:rsidR="003C1B70" w:rsidRPr="007046C5">
                <w:rPr>
                  <w:rStyle w:val="Hyperlink"/>
                </w:rPr>
                <w:t>ACAT Determination Process</w:t>
              </w:r>
            </w:hyperlink>
          </w:p>
          <w:p w14:paraId="078AC381" w14:textId="77777777" w:rsidR="003C1B70" w:rsidRPr="007046C5" w:rsidRDefault="00C14C8C" w:rsidP="004952FB">
            <w:pPr>
              <w:pStyle w:val="ListParagraph"/>
              <w:numPr>
                <w:ilvl w:val="0"/>
                <w:numId w:val="45"/>
              </w:numPr>
              <w:suppressAutoHyphens/>
              <w:spacing w:beforeLines="40" w:before="96" w:afterLines="40" w:after="96"/>
              <w:ind w:left="0" w:firstLine="0"/>
              <w:rPr>
                <w:rStyle w:val="Hyperlink"/>
              </w:rPr>
            </w:pPr>
            <w:r w:rsidRPr="006C000F">
              <w:fldChar w:fldCharType="begin"/>
            </w:r>
            <w:r w:rsidRPr="007046C5">
              <w:instrText xml:space="preserve"> HYPERLINK "http://fast.faa.gov/docs/acqcatform.doc" </w:instrText>
            </w:r>
            <w:r w:rsidRPr="006C000F">
              <w:fldChar w:fldCharType="separate"/>
            </w:r>
            <w:r w:rsidRPr="007046C5">
              <w:rPr>
                <w:rStyle w:val="Hyperlink"/>
              </w:rPr>
              <w:t>ACAT Determination Request Form</w:t>
            </w:r>
          </w:p>
          <w:p w14:paraId="078AC382" w14:textId="77777777" w:rsidR="00C14C8C" w:rsidRPr="007046C5" w:rsidRDefault="00C14C8C" w:rsidP="004952FB">
            <w:pPr>
              <w:pStyle w:val="ListParagraph"/>
              <w:numPr>
                <w:ilvl w:val="0"/>
                <w:numId w:val="45"/>
              </w:numPr>
              <w:suppressAutoHyphens/>
              <w:spacing w:beforeLines="40" w:before="96" w:afterLines="40" w:after="96"/>
              <w:ind w:left="0" w:firstLine="0"/>
            </w:pPr>
            <w:r w:rsidRPr="006C000F">
              <w:fldChar w:fldCharType="end"/>
            </w:r>
            <w:hyperlink r:id="rId40" w:history="1">
              <w:r w:rsidRPr="007046C5">
                <w:rPr>
                  <w:rStyle w:val="Hyperlink"/>
                </w:rPr>
                <w:t>ACAT Determination Process &amp; Request Form Criteria</w:t>
              </w:r>
            </w:hyperlink>
          </w:p>
          <w:p w14:paraId="078AC383" w14:textId="77777777" w:rsidR="00614519" w:rsidRPr="007046C5" w:rsidRDefault="005032F9" w:rsidP="004952FB">
            <w:pPr>
              <w:pStyle w:val="ListParagraph"/>
              <w:numPr>
                <w:ilvl w:val="0"/>
                <w:numId w:val="45"/>
              </w:numPr>
              <w:suppressAutoHyphens/>
              <w:spacing w:beforeLines="40" w:before="96" w:afterLines="40" w:after="96"/>
              <w:ind w:left="0" w:firstLine="0"/>
            </w:pPr>
            <w:hyperlink r:id="rId41" w:history="1">
              <w:r w:rsidR="00C14C8C" w:rsidRPr="007046C5">
                <w:rPr>
                  <w:rStyle w:val="Hyperlink"/>
                </w:rPr>
                <w:t>ACAT Table of Acquisition Categories and Tailoring</w:t>
              </w:r>
            </w:hyperlink>
          </w:p>
        </w:tc>
      </w:tr>
      <w:tr w:rsidR="007E0294" w:rsidRPr="00B34DB7" w14:paraId="79B53A01" w14:textId="77777777" w:rsidTr="008A2461">
        <w:tc>
          <w:tcPr>
            <w:tcW w:w="3447" w:type="dxa"/>
          </w:tcPr>
          <w:p w14:paraId="6B4F388A" w14:textId="2DEA5B9C" w:rsidR="007E0294" w:rsidRPr="00B34DB7" w:rsidRDefault="007E0294" w:rsidP="007E0294">
            <w:pPr>
              <w:spacing w:before="4" w:after="4"/>
              <w:rPr>
                <w:b/>
                <w:sz w:val="24"/>
                <w:szCs w:val="24"/>
              </w:rPr>
            </w:pPr>
            <w:r w:rsidRPr="00B34DB7">
              <w:rPr>
                <w:b/>
                <w:sz w:val="24"/>
                <w:szCs w:val="24"/>
              </w:rPr>
              <w:t>Architecture Change Notice</w:t>
            </w:r>
          </w:p>
        </w:tc>
        <w:tc>
          <w:tcPr>
            <w:tcW w:w="5846" w:type="dxa"/>
          </w:tcPr>
          <w:p w14:paraId="5938F8FF" w14:textId="4E7E2522" w:rsidR="007E0294" w:rsidRPr="007046C5" w:rsidRDefault="005032F9" w:rsidP="00193189">
            <w:pPr>
              <w:pStyle w:val="ListParagraph"/>
              <w:numPr>
                <w:ilvl w:val="0"/>
                <w:numId w:val="45"/>
              </w:numPr>
              <w:suppressAutoHyphens/>
              <w:spacing w:beforeLines="40" w:before="96" w:afterLines="40" w:after="96"/>
              <w:ind w:left="0" w:firstLine="0"/>
            </w:pPr>
            <w:hyperlink r:id="rId42" w:history="1">
              <w:r w:rsidR="007E0294" w:rsidRPr="00193189">
                <w:rPr>
                  <w:rStyle w:val="Hyperlink"/>
                  <w:rFonts w:ascii="Calibri" w:hAnsi="Calibri" w:cs="Times New Roman"/>
                </w:rPr>
                <w:t>Architecture Change Notice Template</w:t>
              </w:r>
            </w:hyperlink>
          </w:p>
        </w:tc>
      </w:tr>
      <w:tr w:rsidR="007E0294" w:rsidRPr="00B34DB7" w14:paraId="078AC38B" w14:textId="77777777" w:rsidTr="008A2461">
        <w:tc>
          <w:tcPr>
            <w:tcW w:w="3447" w:type="dxa"/>
          </w:tcPr>
          <w:p w14:paraId="078AC389" w14:textId="77777777" w:rsidR="007E0294" w:rsidRPr="00B34DB7" w:rsidRDefault="007E0294" w:rsidP="007E0294">
            <w:pPr>
              <w:spacing w:before="4" w:after="4"/>
              <w:rPr>
                <w:b/>
                <w:sz w:val="24"/>
                <w:szCs w:val="24"/>
              </w:rPr>
            </w:pPr>
            <w:r w:rsidRPr="00B34DB7">
              <w:rPr>
                <w:b/>
                <w:sz w:val="24"/>
                <w:szCs w:val="24"/>
              </w:rPr>
              <w:t>Concept and Requirements Definition (CRD) Plan</w:t>
            </w:r>
          </w:p>
        </w:tc>
        <w:tc>
          <w:tcPr>
            <w:tcW w:w="5846" w:type="dxa"/>
          </w:tcPr>
          <w:p w14:paraId="078AC38A" w14:textId="30305BC6" w:rsidR="007E0294" w:rsidRPr="007046C5" w:rsidRDefault="005032F9" w:rsidP="007E0294">
            <w:pPr>
              <w:pStyle w:val="ListParagraph"/>
              <w:numPr>
                <w:ilvl w:val="0"/>
                <w:numId w:val="45"/>
              </w:numPr>
              <w:suppressAutoHyphens/>
              <w:spacing w:beforeLines="40" w:before="96" w:afterLines="40" w:after="96"/>
              <w:ind w:left="0" w:firstLine="0"/>
            </w:pPr>
            <w:hyperlink r:id="rId43" w:history="1">
              <w:r w:rsidR="007E0294" w:rsidRPr="007046C5">
                <w:rPr>
                  <w:rStyle w:val="Hyperlink"/>
                </w:rPr>
                <w:t>CRD Plan Template</w:t>
              </w:r>
            </w:hyperlink>
          </w:p>
        </w:tc>
      </w:tr>
      <w:tr w:rsidR="007E0294" w:rsidRPr="00B34DB7" w14:paraId="078AC38E" w14:textId="77777777" w:rsidTr="008A2461">
        <w:tc>
          <w:tcPr>
            <w:tcW w:w="3447" w:type="dxa"/>
          </w:tcPr>
          <w:p w14:paraId="078AC38C" w14:textId="77777777" w:rsidR="007E0294" w:rsidRPr="00B34DB7" w:rsidRDefault="007E0294" w:rsidP="007E0294">
            <w:pPr>
              <w:spacing w:before="4" w:after="4"/>
              <w:rPr>
                <w:b/>
                <w:sz w:val="24"/>
                <w:szCs w:val="24"/>
              </w:rPr>
            </w:pPr>
            <w:r w:rsidRPr="00B34DB7">
              <w:rPr>
                <w:b/>
                <w:sz w:val="24"/>
                <w:szCs w:val="24"/>
              </w:rPr>
              <w:t>EA Integration Analysis</w:t>
            </w:r>
          </w:p>
        </w:tc>
        <w:tc>
          <w:tcPr>
            <w:tcW w:w="5846" w:type="dxa"/>
          </w:tcPr>
          <w:p w14:paraId="078AC38D" w14:textId="4A3D9511" w:rsidR="007E0294" w:rsidRPr="007046C5" w:rsidRDefault="005032F9" w:rsidP="007E0294">
            <w:pPr>
              <w:pStyle w:val="ListParagraph"/>
              <w:numPr>
                <w:ilvl w:val="0"/>
                <w:numId w:val="45"/>
              </w:numPr>
              <w:suppressAutoHyphens/>
              <w:spacing w:beforeLines="40" w:before="96" w:afterLines="40" w:after="96"/>
              <w:ind w:left="0" w:firstLine="0"/>
            </w:pPr>
            <w:hyperlink r:id="rId44" w:history="1">
              <w:r w:rsidR="007E0294" w:rsidRPr="007046C5">
                <w:rPr>
                  <w:rStyle w:val="Hyperlink"/>
                </w:rPr>
                <w:t>TRB/ARB Briefing Template</w:t>
              </w:r>
            </w:hyperlink>
          </w:p>
        </w:tc>
      </w:tr>
      <w:tr w:rsidR="007E0294" w:rsidRPr="00B34DB7" w14:paraId="078AC398" w14:textId="77777777" w:rsidTr="008A2461">
        <w:tc>
          <w:tcPr>
            <w:tcW w:w="3447" w:type="dxa"/>
          </w:tcPr>
          <w:p w14:paraId="078AC395" w14:textId="77777777" w:rsidR="007E0294" w:rsidRPr="00B34DB7" w:rsidRDefault="007E0294" w:rsidP="007E0294">
            <w:pPr>
              <w:spacing w:before="4" w:after="4"/>
              <w:rPr>
                <w:b/>
                <w:sz w:val="24"/>
                <w:szCs w:val="24"/>
              </w:rPr>
            </w:pPr>
            <w:r w:rsidRPr="00B34DB7">
              <w:rPr>
                <w:b/>
                <w:sz w:val="24"/>
                <w:szCs w:val="24"/>
              </w:rPr>
              <w:t>Estimate Costs and Monetize Shortfall</w:t>
            </w:r>
          </w:p>
        </w:tc>
        <w:tc>
          <w:tcPr>
            <w:tcW w:w="5846" w:type="dxa"/>
          </w:tcPr>
          <w:p w14:paraId="078AC396" w14:textId="2762A01A" w:rsidR="007E0294" w:rsidRPr="007046C5" w:rsidRDefault="007E0294" w:rsidP="007E0294">
            <w:pPr>
              <w:pStyle w:val="ListParagraph"/>
              <w:numPr>
                <w:ilvl w:val="0"/>
                <w:numId w:val="45"/>
              </w:numPr>
              <w:suppressAutoHyphens/>
              <w:spacing w:beforeLines="40" w:before="96" w:afterLines="40" w:after="96"/>
              <w:ind w:left="765" w:hanging="765"/>
              <w:rPr>
                <w:rStyle w:val="Hyperlink"/>
              </w:rPr>
            </w:pPr>
            <w:r w:rsidRPr="006C000F">
              <w:fldChar w:fldCharType="begin"/>
            </w:r>
            <w:r w:rsidR="000D12DD">
              <w:instrText>HYPERLINK "https://www.gao.gov/products/GAO-20-195G"</w:instrText>
            </w:r>
            <w:r w:rsidRPr="006C000F">
              <w:fldChar w:fldCharType="separate"/>
            </w:r>
            <w:r w:rsidRPr="007046C5">
              <w:rPr>
                <w:rStyle w:val="Hyperlink"/>
              </w:rPr>
              <w:t>Government Accountability Office Cost Estimating and Assessment Guide</w:t>
            </w:r>
          </w:p>
          <w:p w14:paraId="078AC397" w14:textId="0DA4E043" w:rsidR="007E0294" w:rsidRPr="007046C5" w:rsidRDefault="007E0294" w:rsidP="007E0294">
            <w:pPr>
              <w:pStyle w:val="ListParagraph"/>
              <w:numPr>
                <w:ilvl w:val="0"/>
                <w:numId w:val="45"/>
              </w:numPr>
              <w:suppressAutoHyphens/>
              <w:spacing w:beforeLines="40" w:before="96" w:afterLines="40" w:after="96"/>
              <w:ind w:left="0" w:firstLine="0"/>
              <w:rPr>
                <w:color w:val="3381C7"/>
              </w:rPr>
            </w:pPr>
            <w:r w:rsidRPr="006C000F">
              <w:fldChar w:fldCharType="end"/>
            </w:r>
            <w:hyperlink r:id="rId45" w:history="1">
              <w:r w:rsidRPr="007046C5">
                <w:rPr>
                  <w:rStyle w:val="Hyperlink"/>
                  <w:color w:val="023160" w:themeColor="hyperlink" w:themeShade="80"/>
                </w:rPr>
                <w:t>Guide to Conducting Business Case Cost Evaluations</w:t>
              </w:r>
            </w:hyperlink>
            <w:r w:rsidRPr="007046C5">
              <w:rPr>
                <w:color w:val="3381C7"/>
                <w14:textFill>
                  <w14:solidFill>
                    <w14:srgbClr w14:val="3381C7">
                      <w14:lumMod w14:val="50000"/>
                    </w14:srgbClr>
                  </w14:solidFill>
                </w14:textFill>
              </w:rPr>
              <w:t xml:space="preserve"> </w:t>
            </w:r>
          </w:p>
        </w:tc>
      </w:tr>
      <w:tr w:rsidR="007E0294" w:rsidRPr="00B34DB7" w14:paraId="078AC39C" w14:textId="77777777" w:rsidTr="008A2461">
        <w:tc>
          <w:tcPr>
            <w:tcW w:w="3447" w:type="dxa"/>
          </w:tcPr>
          <w:p w14:paraId="078AC399" w14:textId="77777777" w:rsidR="007E0294" w:rsidRPr="00B34DB7" w:rsidRDefault="007E0294" w:rsidP="007E0294">
            <w:pPr>
              <w:pStyle w:val="ListParagraph"/>
              <w:ind w:left="0"/>
              <w:rPr>
                <w:b/>
              </w:rPr>
            </w:pPr>
            <w:r w:rsidRPr="00B34DB7">
              <w:rPr>
                <w:b/>
                <w:sz w:val="24"/>
              </w:rPr>
              <w:t>Functional Analysis (Including N</w:t>
            </w:r>
            <w:r w:rsidRPr="00FD08A3">
              <w:rPr>
                <w:b/>
                <w:sz w:val="24"/>
                <w:vertAlign w:val="superscript"/>
              </w:rPr>
              <w:t>2</w:t>
            </w:r>
            <w:r w:rsidRPr="00B34DB7">
              <w:rPr>
                <w:b/>
                <w:sz w:val="24"/>
              </w:rPr>
              <w:t xml:space="preserve"> Diagram &amp; Block Diagram)</w:t>
            </w:r>
          </w:p>
        </w:tc>
        <w:tc>
          <w:tcPr>
            <w:tcW w:w="5846" w:type="dxa"/>
          </w:tcPr>
          <w:p w14:paraId="078AC39B" w14:textId="632B22C4" w:rsidR="007E0294" w:rsidRPr="007046C5" w:rsidRDefault="005032F9" w:rsidP="007E0294">
            <w:pPr>
              <w:pStyle w:val="ListParagraph"/>
              <w:numPr>
                <w:ilvl w:val="0"/>
                <w:numId w:val="45"/>
              </w:numPr>
              <w:suppressAutoHyphens/>
              <w:spacing w:beforeLines="40" w:before="96" w:afterLines="40" w:after="96"/>
              <w:ind w:left="0" w:firstLine="0"/>
            </w:pPr>
            <w:hyperlink r:id="rId46" w:history="1">
              <w:r w:rsidR="007E0294" w:rsidRPr="007046C5">
                <w:rPr>
                  <w:rStyle w:val="Hyperlink"/>
                </w:rPr>
                <w:t>Systems Engineering Manual</w:t>
              </w:r>
            </w:hyperlink>
          </w:p>
        </w:tc>
      </w:tr>
      <w:tr w:rsidR="007E0294" w:rsidRPr="00B34DB7" w14:paraId="110D0F3E" w14:textId="77777777" w:rsidTr="008A2461">
        <w:tc>
          <w:tcPr>
            <w:tcW w:w="3447" w:type="dxa"/>
          </w:tcPr>
          <w:p w14:paraId="06C6D1FE" w14:textId="1C68127A" w:rsidR="007E0294" w:rsidRPr="00B34DB7" w:rsidRDefault="007E0294" w:rsidP="007E0294">
            <w:pPr>
              <w:spacing w:before="4" w:after="4"/>
              <w:rPr>
                <w:b/>
                <w:sz w:val="24"/>
                <w:szCs w:val="24"/>
              </w:rPr>
            </w:pPr>
            <w:r>
              <w:rPr>
                <w:b/>
                <w:sz w:val="24"/>
                <w:szCs w:val="24"/>
              </w:rPr>
              <w:t xml:space="preserve">Information System </w:t>
            </w:r>
            <w:r w:rsidRPr="00B34DB7">
              <w:rPr>
                <w:b/>
                <w:sz w:val="24"/>
                <w:szCs w:val="24"/>
              </w:rPr>
              <w:t>Security Risk Assessment</w:t>
            </w:r>
          </w:p>
        </w:tc>
        <w:tc>
          <w:tcPr>
            <w:tcW w:w="5846" w:type="dxa"/>
          </w:tcPr>
          <w:p w14:paraId="5F999B86" w14:textId="60A54D16" w:rsidR="007E0294" w:rsidRPr="007046C5" w:rsidRDefault="005032F9" w:rsidP="00FD08A3">
            <w:pPr>
              <w:pStyle w:val="ListParagraph"/>
              <w:numPr>
                <w:ilvl w:val="0"/>
                <w:numId w:val="45"/>
              </w:numPr>
              <w:ind w:left="766" w:hanging="766"/>
              <w:rPr>
                <w:rStyle w:val="Hyperlink"/>
                <w:rFonts w:cs="Calibri"/>
              </w:rPr>
            </w:pPr>
            <w:hyperlink r:id="rId47" w:history="1">
              <w:r w:rsidR="007E0294" w:rsidRPr="007046C5">
                <w:rPr>
                  <w:rStyle w:val="Hyperlink"/>
                  <w:rFonts w:cs="Calibri"/>
                </w:rPr>
                <w:t>Information Security Guidance for System Acquisitions</w:t>
              </w:r>
              <w:r w:rsidR="00502EC2">
                <w:rPr>
                  <w:rStyle w:val="Hyperlink"/>
                  <w:rFonts w:cs="Calibri"/>
                </w:rPr>
                <w:t xml:space="preserve"> (ISGSA)</w:t>
              </w:r>
              <w:r w:rsidR="007E0294" w:rsidRPr="007046C5">
                <w:rPr>
                  <w:rStyle w:val="Hyperlink"/>
                  <w:rFonts w:cs="Calibri"/>
                </w:rPr>
                <w:t xml:space="preserve"> </w:t>
              </w:r>
            </w:hyperlink>
          </w:p>
          <w:p w14:paraId="1472BEC4" w14:textId="22F04F47" w:rsidR="007E0294" w:rsidRPr="007046C5" w:rsidRDefault="005032F9" w:rsidP="007E0294">
            <w:pPr>
              <w:pStyle w:val="ListParagraph"/>
              <w:numPr>
                <w:ilvl w:val="0"/>
                <w:numId w:val="45"/>
              </w:numPr>
              <w:suppressAutoHyphens/>
              <w:spacing w:beforeLines="40" w:before="96" w:afterLines="40" w:after="96"/>
              <w:ind w:left="0" w:firstLine="0"/>
              <w:rPr>
                <w:color w:val="1F4E79" w:themeColor="accent1" w:themeShade="80"/>
              </w:rPr>
            </w:pPr>
            <w:hyperlink r:id="rId48" w:history="1">
              <w:r w:rsidR="007E0294" w:rsidRPr="007046C5">
                <w:rPr>
                  <w:rStyle w:val="Hyperlink"/>
                </w:rPr>
                <w:t>ISS Risk Factors Assessment template</w:t>
              </w:r>
            </w:hyperlink>
          </w:p>
        </w:tc>
      </w:tr>
      <w:tr w:rsidR="007E0294" w:rsidRPr="00B34DB7" w14:paraId="078AC3A0" w14:textId="77777777" w:rsidTr="008A2461">
        <w:tc>
          <w:tcPr>
            <w:tcW w:w="3447" w:type="dxa"/>
          </w:tcPr>
          <w:p w14:paraId="078AC39D" w14:textId="77777777" w:rsidR="007E0294" w:rsidRPr="00B34DB7" w:rsidRDefault="007E0294" w:rsidP="007E0294">
            <w:pPr>
              <w:spacing w:before="4" w:after="4"/>
              <w:rPr>
                <w:b/>
                <w:sz w:val="24"/>
                <w:szCs w:val="24"/>
              </w:rPr>
            </w:pPr>
            <w:r w:rsidRPr="00B34DB7">
              <w:rPr>
                <w:b/>
                <w:sz w:val="24"/>
                <w:szCs w:val="24"/>
              </w:rPr>
              <w:t>Integrated Safety Assessment</w:t>
            </w:r>
          </w:p>
        </w:tc>
        <w:tc>
          <w:tcPr>
            <w:tcW w:w="5846" w:type="dxa"/>
          </w:tcPr>
          <w:p w14:paraId="5008FF57" w14:textId="08E1B2AA" w:rsidR="00AF1381" w:rsidRPr="00FD08A3" w:rsidRDefault="005032F9" w:rsidP="00FD08A3">
            <w:pPr>
              <w:pStyle w:val="ListParagraph"/>
              <w:numPr>
                <w:ilvl w:val="0"/>
                <w:numId w:val="45"/>
              </w:numPr>
              <w:suppressAutoHyphens/>
              <w:spacing w:beforeLines="40" w:before="96" w:afterLines="40" w:after="96"/>
              <w:ind w:left="766" w:hanging="766"/>
            </w:pPr>
            <w:hyperlink r:id="rId49" w:history="1">
              <w:r w:rsidR="0013256B" w:rsidRPr="0013256B">
                <w:rPr>
                  <w:rStyle w:val="Hyperlink"/>
                </w:rPr>
                <w:t>Safety Risk Management Guidance for System Acquisitions (SRMGSA)</w:t>
              </w:r>
            </w:hyperlink>
          </w:p>
          <w:p w14:paraId="078AC39E" w14:textId="7BB4540A" w:rsidR="007E0294" w:rsidRPr="00FD08A3" w:rsidRDefault="005032F9" w:rsidP="007E0294">
            <w:pPr>
              <w:pStyle w:val="ListParagraph"/>
              <w:numPr>
                <w:ilvl w:val="0"/>
                <w:numId w:val="45"/>
              </w:numPr>
              <w:suppressAutoHyphens/>
              <w:spacing w:beforeLines="40" w:before="96" w:afterLines="40" w:after="96"/>
              <w:ind w:left="0" w:firstLine="0"/>
            </w:pPr>
            <w:hyperlink r:id="rId50" w:history="1">
              <w:r w:rsidR="007E0294" w:rsidRPr="005044C0">
                <w:rPr>
                  <w:rStyle w:val="Hyperlink"/>
                </w:rPr>
                <w:t>ANG-B3 Safety Website</w:t>
              </w:r>
            </w:hyperlink>
          </w:p>
          <w:p w14:paraId="078AC39F" w14:textId="2190C90F" w:rsidR="007E0294" w:rsidRPr="007046C5" w:rsidRDefault="005032F9" w:rsidP="008A2461">
            <w:pPr>
              <w:pStyle w:val="ListParagraph"/>
              <w:numPr>
                <w:ilvl w:val="0"/>
                <w:numId w:val="45"/>
              </w:numPr>
              <w:suppressAutoHyphens/>
              <w:spacing w:beforeLines="40" w:before="96" w:afterLines="40" w:after="96"/>
              <w:ind w:left="0" w:firstLine="0"/>
            </w:pPr>
            <w:hyperlink r:id="rId51" w:history="1">
              <w:r w:rsidR="009D1A61" w:rsidRPr="009D1A61">
                <w:rPr>
                  <w:rStyle w:val="Hyperlink"/>
                </w:rPr>
                <w:t>NAS Enterprise Safety Handbook</w:t>
              </w:r>
            </w:hyperlink>
          </w:p>
        </w:tc>
      </w:tr>
      <w:tr w:rsidR="007E0294" w:rsidRPr="00B34DB7" w14:paraId="078AC3A4" w14:textId="77777777" w:rsidTr="008A2461">
        <w:tc>
          <w:tcPr>
            <w:tcW w:w="3447" w:type="dxa"/>
          </w:tcPr>
          <w:p w14:paraId="078AC3A1" w14:textId="77777777" w:rsidR="007E0294" w:rsidRPr="00B34DB7" w:rsidRDefault="007E0294" w:rsidP="007E0294">
            <w:pPr>
              <w:spacing w:before="4" w:after="4"/>
              <w:rPr>
                <w:b/>
                <w:sz w:val="24"/>
                <w:szCs w:val="24"/>
              </w:rPr>
            </w:pPr>
            <w:r w:rsidRPr="00B34DB7">
              <w:rPr>
                <w:b/>
                <w:sz w:val="24"/>
                <w:szCs w:val="24"/>
              </w:rPr>
              <w:t xml:space="preserve">Investment Analysis Plan </w:t>
            </w:r>
          </w:p>
        </w:tc>
        <w:tc>
          <w:tcPr>
            <w:tcW w:w="5846" w:type="dxa"/>
          </w:tcPr>
          <w:p w14:paraId="078AC3A2" w14:textId="77777777" w:rsidR="007E0294" w:rsidRPr="007046C5" w:rsidRDefault="005032F9" w:rsidP="007E0294">
            <w:pPr>
              <w:pStyle w:val="ListParagraph"/>
              <w:numPr>
                <w:ilvl w:val="0"/>
                <w:numId w:val="45"/>
              </w:numPr>
              <w:suppressAutoHyphens/>
              <w:spacing w:beforeLines="40" w:before="96" w:afterLines="40" w:after="96"/>
              <w:ind w:left="0" w:firstLine="0"/>
            </w:pPr>
            <w:hyperlink r:id="rId52" w:history="1">
              <w:r w:rsidR="007E0294" w:rsidRPr="007046C5">
                <w:rPr>
                  <w:rStyle w:val="Hyperlink"/>
                </w:rPr>
                <w:t>Investment Analysis Guidelines and Template</w:t>
              </w:r>
            </w:hyperlink>
            <w:r w:rsidR="007E0294" w:rsidRPr="007046C5">
              <w:t xml:space="preserve"> </w:t>
            </w:r>
            <w:r w:rsidR="007E0294" w:rsidRPr="007046C5">
              <w:rPr>
                <w:b/>
              </w:rPr>
              <w:t>(Initial)</w:t>
            </w:r>
          </w:p>
          <w:p w14:paraId="078AC3A3" w14:textId="77777777" w:rsidR="007E0294" w:rsidRPr="007046C5" w:rsidRDefault="005032F9" w:rsidP="007E0294">
            <w:pPr>
              <w:pStyle w:val="ListParagraph"/>
              <w:numPr>
                <w:ilvl w:val="0"/>
                <w:numId w:val="45"/>
              </w:numPr>
              <w:suppressAutoHyphens/>
              <w:spacing w:beforeLines="40" w:before="96" w:afterLines="40" w:after="96"/>
              <w:ind w:left="0" w:firstLine="0"/>
            </w:pPr>
            <w:hyperlink r:id="rId53" w:history="1">
              <w:r w:rsidR="007E0294" w:rsidRPr="007046C5">
                <w:rPr>
                  <w:rStyle w:val="Hyperlink"/>
                </w:rPr>
                <w:t>Investment Analysis Guidelines and Template</w:t>
              </w:r>
            </w:hyperlink>
            <w:r w:rsidR="007E0294" w:rsidRPr="007046C5">
              <w:t xml:space="preserve"> </w:t>
            </w:r>
            <w:r w:rsidR="007E0294" w:rsidRPr="007046C5">
              <w:rPr>
                <w:b/>
              </w:rPr>
              <w:t>(Final)</w:t>
            </w:r>
          </w:p>
        </w:tc>
      </w:tr>
      <w:tr w:rsidR="007E0294" w:rsidRPr="00B34DB7" w14:paraId="078AC3A8" w14:textId="77777777" w:rsidTr="008A2461">
        <w:tc>
          <w:tcPr>
            <w:tcW w:w="3447" w:type="dxa"/>
          </w:tcPr>
          <w:p w14:paraId="078AC3A5" w14:textId="77777777" w:rsidR="007E0294" w:rsidRPr="00B34DB7" w:rsidRDefault="007E0294" w:rsidP="007E0294">
            <w:pPr>
              <w:spacing w:before="4" w:after="4"/>
              <w:rPr>
                <w:b/>
                <w:sz w:val="24"/>
                <w:szCs w:val="24"/>
              </w:rPr>
            </w:pPr>
            <w:r w:rsidRPr="00B34DB7">
              <w:rPr>
                <w:b/>
                <w:sz w:val="24"/>
                <w:szCs w:val="24"/>
              </w:rPr>
              <w:t>NAS ConOps Change Development</w:t>
            </w:r>
          </w:p>
        </w:tc>
        <w:tc>
          <w:tcPr>
            <w:tcW w:w="5846" w:type="dxa"/>
          </w:tcPr>
          <w:p w14:paraId="078AC3A7" w14:textId="54FF2F11" w:rsidR="007E0294" w:rsidRPr="007046C5" w:rsidRDefault="005032F9" w:rsidP="008A2461">
            <w:pPr>
              <w:pStyle w:val="ListParagraph"/>
              <w:numPr>
                <w:ilvl w:val="0"/>
                <w:numId w:val="45"/>
              </w:numPr>
              <w:suppressAutoHyphens/>
              <w:spacing w:beforeLines="40" w:before="96" w:afterLines="40" w:after="96"/>
              <w:ind w:left="765" w:hanging="765"/>
            </w:pPr>
            <w:hyperlink r:id="rId54" w:history="1">
              <w:r w:rsidR="007E0294" w:rsidRPr="007046C5">
                <w:rPr>
                  <w:rStyle w:val="Hyperlink"/>
                </w:rPr>
                <w:t>Concept Maturity and Technology Development (CMTD) Guidelines</w:t>
              </w:r>
            </w:hyperlink>
          </w:p>
        </w:tc>
      </w:tr>
      <w:tr w:rsidR="007E0294" w:rsidRPr="00B34DB7" w14:paraId="078AC3AC" w14:textId="77777777" w:rsidTr="008A2461">
        <w:tc>
          <w:tcPr>
            <w:tcW w:w="3447" w:type="dxa"/>
          </w:tcPr>
          <w:p w14:paraId="078AC3A9" w14:textId="77777777" w:rsidR="007E0294" w:rsidRPr="00B34DB7" w:rsidRDefault="007E0294" w:rsidP="007E0294">
            <w:pPr>
              <w:pStyle w:val="ListParagraph"/>
              <w:ind w:left="0"/>
              <w:rPr>
                <w:b/>
              </w:rPr>
            </w:pPr>
            <w:r w:rsidRPr="00B34DB7">
              <w:rPr>
                <w:b/>
                <w:sz w:val="24"/>
              </w:rPr>
              <w:t>NAS Program Requirements DOORS Module</w:t>
            </w:r>
          </w:p>
        </w:tc>
        <w:tc>
          <w:tcPr>
            <w:tcW w:w="5846" w:type="dxa"/>
          </w:tcPr>
          <w:p w14:paraId="078AC3AB" w14:textId="5E3F1580" w:rsidR="007E0294" w:rsidRPr="007046C5" w:rsidRDefault="005032F9" w:rsidP="007E0294">
            <w:pPr>
              <w:pStyle w:val="ListParagraph"/>
              <w:numPr>
                <w:ilvl w:val="0"/>
                <w:numId w:val="45"/>
              </w:numPr>
              <w:suppressAutoHyphens/>
              <w:spacing w:beforeLines="40" w:before="96" w:afterLines="40" w:after="96"/>
              <w:ind w:left="0" w:firstLine="0"/>
            </w:pPr>
            <w:hyperlink r:id="rId55" w:history="1">
              <w:r w:rsidR="007E0294" w:rsidRPr="007046C5">
                <w:rPr>
                  <w:rStyle w:val="Hyperlink"/>
                </w:rPr>
                <w:t>Access to DOORS Software</w:t>
              </w:r>
            </w:hyperlink>
          </w:p>
        </w:tc>
      </w:tr>
      <w:tr w:rsidR="007E0294" w:rsidRPr="00B34DB7" w14:paraId="078AC3B3" w14:textId="77777777" w:rsidTr="008A2461">
        <w:tc>
          <w:tcPr>
            <w:tcW w:w="3447" w:type="dxa"/>
          </w:tcPr>
          <w:p w14:paraId="078AC3B0" w14:textId="77777777" w:rsidR="007E0294" w:rsidRPr="00B34DB7" w:rsidRDefault="007E0294" w:rsidP="007E0294">
            <w:pPr>
              <w:spacing w:before="4" w:after="4"/>
              <w:rPr>
                <w:b/>
                <w:sz w:val="24"/>
                <w:szCs w:val="24"/>
              </w:rPr>
            </w:pPr>
            <w:r w:rsidRPr="00B34DB7">
              <w:rPr>
                <w:b/>
                <w:sz w:val="24"/>
                <w:szCs w:val="24"/>
              </w:rPr>
              <w:t>Operational Capability Integration Plan</w:t>
            </w:r>
          </w:p>
        </w:tc>
        <w:tc>
          <w:tcPr>
            <w:tcW w:w="5846" w:type="dxa"/>
          </w:tcPr>
          <w:p w14:paraId="078AC3B1" w14:textId="7EAA796F" w:rsidR="007E0294" w:rsidRPr="007046C5" w:rsidRDefault="005032F9" w:rsidP="007E0294">
            <w:pPr>
              <w:pStyle w:val="ListParagraph"/>
              <w:numPr>
                <w:ilvl w:val="0"/>
                <w:numId w:val="45"/>
              </w:numPr>
              <w:suppressAutoHyphens/>
              <w:spacing w:beforeLines="40" w:before="96" w:afterLines="40" w:after="96"/>
              <w:ind w:left="0" w:firstLine="0"/>
            </w:pPr>
            <w:hyperlink r:id="rId56" w:history="1">
              <w:r w:rsidR="007E0294" w:rsidRPr="007046C5">
                <w:rPr>
                  <w:rStyle w:val="Hyperlink"/>
                </w:rPr>
                <w:t>Service</w:t>
              </w:r>
            </w:hyperlink>
            <w:r w:rsidR="007E0294" w:rsidRPr="007046C5">
              <w:t xml:space="preserve"> and </w:t>
            </w:r>
            <w:hyperlink r:id="rId57" w:history="1">
              <w:r w:rsidR="007E0294" w:rsidRPr="007046C5">
                <w:rPr>
                  <w:rStyle w:val="Hyperlink"/>
                </w:rPr>
                <w:t>Infrastructure</w:t>
              </w:r>
            </w:hyperlink>
            <w:r w:rsidR="007E0294" w:rsidRPr="007046C5">
              <w:t xml:space="preserve"> Roadmaps</w:t>
            </w:r>
          </w:p>
          <w:p w14:paraId="078AC3B2" w14:textId="77777777" w:rsidR="007E0294" w:rsidRPr="007046C5" w:rsidRDefault="007E0294" w:rsidP="007E0294">
            <w:pPr>
              <w:pStyle w:val="ListParagraph"/>
              <w:numPr>
                <w:ilvl w:val="0"/>
                <w:numId w:val="45"/>
              </w:numPr>
              <w:suppressAutoHyphens/>
              <w:spacing w:beforeLines="40" w:before="96" w:afterLines="40" w:after="96"/>
              <w:ind w:left="0" w:firstLine="0"/>
            </w:pPr>
            <w:r w:rsidRPr="007046C5">
              <w:t>Capital Investment Plan</w:t>
            </w:r>
          </w:p>
        </w:tc>
      </w:tr>
      <w:tr w:rsidR="007E0294" w:rsidRPr="00B34DB7" w14:paraId="752326D7" w14:textId="77777777" w:rsidTr="008A2461">
        <w:tc>
          <w:tcPr>
            <w:tcW w:w="3447" w:type="dxa"/>
          </w:tcPr>
          <w:p w14:paraId="1663490D" w14:textId="77A8627A" w:rsidR="007E0294" w:rsidRPr="00B34DB7" w:rsidRDefault="007E0294" w:rsidP="007E0294">
            <w:pPr>
              <w:spacing w:before="4" w:after="4"/>
              <w:rPr>
                <w:b/>
                <w:sz w:val="24"/>
                <w:szCs w:val="24"/>
              </w:rPr>
            </w:pPr>
            <w:r w:rsidRPr="00B34DB7">
              <w:rPr>
                <w:b/>
                <w:sz w:val="24"/>
                <w:szCs w:val="24"/>
              </w:rPr>
              <w:t>Preliminary Information System Security (ISSA) Assessment</w:t>
            </w:r>
          </w:p>
        </w:tc>
        <w:tc>
          <w:tcPr>
            <w:tcW w:w="5846" w:type="dxa"/>
          </w:tcPr>
          <w:p w14:paraId="11D6CC92" w14:textId="77777777" w:rsidR="007E0294" w:rsidRPr="00695B9F" w:rsidRDefault="005032F9" w:rsidP="007E0294">
            <w:pPr>
              <w:pStyle w:val="ListParagraph"/>
              <w:numPr>
                <w:ilvl w:val="0"/>
                <w:numId w:val="45"/>
              </w:numPr>
              <w:ind w:left="765" w:hanging="765"/>
            </w:pPr>
            <w:hyperlink r:id="rId58" w:history="1">
              <w:r w:rsidR="007E0294" w:rsidRPr="00695B9F">
                <w:rPr>
                  <w:rStyle w:val="Hyperlink"/>
                  <w:rFonts w:cs="Calibri"/>
                </w:rPr>
                <w:t>Lifecycle Management Process Flowchart - Information Systems Security</w:t>
              </w:r>
            </w:hyperlink>
            <w:r w:rsidR="007E0294" w:rsidRPr="00107F5F">
              <w:t xml:space="preserve"> (click on activity boxes in flowchart)</w:t>
            </w:r>
          </w:p>
          <w:p w14:paraId="7872C664" w14:textId="77777777" w:rsidR="007E0294" w:rsidRPr="00107F5F" w:rsidRDefault="005032F9" w:rsidP="007E0294">
            <w:pPr>
              <w:pStyle w:val="ListParagraph"/>
              <w:numPr>
                <w:ilvl w:val="0"/>
                <w:numId w:val="45"/>
              </w:numPr>
              <w:ind w:left="765" w:hanging="765"/>
              <w:rPr>
                <w:rStyle w:val="Hyperlink"/>
              </w:rPr>
            </w:pPr>
            <w:hyperlink r:id="rId59" w:history="1">
              <w:r w:rsidR="007E0294" w:rsidRPr="00695B9F">
                <w:rPr>
                  <w:rStyle w:val="Hyperlink"/>
                </w:rPr>
                <w:t>ATO Information Systems Security (ISS) Procedures and Guidance</w:t>
              </w:r>
            </w:hyperlink>
          </w:p>
          <w:p w14:paraId="6631E3DC" w14:textId="1AC0B2CE" w:rsidR="007E0294" w:rsidRPr="007046C5" w:rsidRDefault="00C04C8A" w:rsidP="007E0294">
            <w:pPr>
              <w:pStyle w:val="ListParagraph"/>
              <w:numPr>
                <w:ilvl w:val="0"/>
                <w:numId w:val="45"/>
              </w:numPr>
              <w:ind w:left="0" w:firstLine="0"/>
              <w:rPr>
                <w:rStyle w:val="Hyperlink"/>
                <w:rFonts w:ascii="Calibri" w:hAnsi="Calibri" w:cs="Calibri"/>
              </w:rPr>
            </w:pPr>
            <w:r w:rsidRPr="00FD08A3">
              <w:fldChar w:fldCharType="begin"/>
            </w:r>
            <w:r w:rsidRPr="006C000F">
              <w:instrText xml:space="preserve"> HYPERLINK "https://employees.faa.gov/org/linebusiness/ato/operations/technical_operations/neo/issp/authorization/media/FY19_FAA_Security_Authorization_Handbook.pdf" </w:instrText>
            </w:r>
            <w:r w:rsidRPr="00FD08A3">
              <w:fldChar w:fldCharType="separate"/>
            </w:r>
            <w:r w:rsidR="007E0294" w:rsidRPr="006C000F">
              <w:rPr>
                <w:rStyle w:val="Hyperlink"/>
              </w:rPr>
              <w:t>Information Systems Security Authorization Handbook</w:t>
            </w:r>
          </w:p>
          <w:p w14:paraId="22FF60BD" w14:textId="6776A930" w:rsidR="007E0294" w:rsidRPr="007046C5" w:rsidRDefault="00C04C8A" w:rsidP="00FD08A3">
            <w:pPr>
              <w:pStyle w:val="ListParagraph"/>
              <w:numPr>
                <w:ilvl w:val="0"/>
                <w:numId w:val="45"/>
              </w:numPr>
              <w:ind w:left="766" w:hanging="766"/>
              <w:rPr>
                <w:rStyle w:val="Hyperlink"/>
                <w:rFonts w:cs="Calibri"/>
              </w:rPr>
            </w:pPr>
            <w:r w:rsidRPr="00FD08A3">
              <w:fldChar w:fldCharType="end"/>
            </w:r>
            <w:hyperlink r:id="rId60" w:history="1">
              <w:r w:rsidR="007E0294" w:rsidRPr="007046C5">
                <w:rPr>
                  <w:rStyle w:val="Hyperlink"/>
                  <w:rFonts w:cs="Calibri"/>
                </w:rPr>
                <w:t>Information Security Guidance for System Acquisitions (ISGSA)</w:t>
              </w:r>
            </w:hyperlink>
          </w:p>
          <w:p w14:paraId="79F63383" w14:textId="4ABAE783" w:rsidR="007E0294" w:rsidRPr="007046C5" w:rsidRDefault="005032F9" w:rsidP="00FD08A3">
            <w:pPr>
              <w:pStyle w:val="ListParagraph"/>
              <w:numPr>
                <w:ilvl w:val="0"/>
                <w:numId w:val="45"/>
              </w:numPr>
              <w:suppressAutoHyphens/>
              <w:spacing w:beforeLines="40" w:before="96" w:afterLines="40" w:after="96"/>
              <w:ind w:left="766" w:hanging="766"/>
            </w:pPr>
            <w:hyperlink r:id="rId61" w:history="1">
              <w:r w:rsidR="007E0294" w:rsidRPr="007046C5">
                <w:rPr>
                  <w:rStyle w:val="Hyperlink"/>
                </w:rPr>
                <w:t>Preliminary Information System Security (ISS) Assessment template</w:t>
              </w:r>
            </w:hyperlink>
          </w:p>
        </w:tc>
      </w:tr>
      <w:tr w:rsidR="007E0294" w:rsidRPr="00B34DB7" w14:paraId="078AC3BC" w14:textId="77777777" w:rsidTr="008A2461">
        <w:tc>
          <w:tcPr>
            <w:tcW w:w="3447" w:type="dxa"/>
          </w:tcPr>
          <w:p w14:paraId="078AC3B9" w14:textId="77777777" w:rsidR="007E0294" w:rsidRPr="00B34DB7" w:rsidRDefault="007E0294" w:rsidP="007E0294">
            <w:pPr>
              <w:spacing w:before="4" w:after="4"/>
              <w:rPr>
                <w:b/>
                <w:sz w:val="24"/>
                <w:szCs w:val="24"/>
              </w:rPr>
            </w:pPr>
            <w:r w:rsidRPr="00B34DB7">
              <w:rPr>
                <w:b/>
                <w:sz w:val="24"/>
                <w:szCs w:val="24"/>
              </w:rPr>
              <w:lastRenderedPageBreak/>
              <w:t>Preliminary Program Requirements</w:t>
            </w:r>
          </w:p>
        </w:tc>
        <w:tc>
          <w:tcPr>
            <w:tcW w:w="5846" w:type="dxa"/>
          </w:tcPr>
          <w:p w14:paraId="078AC3BA" w14:textId="4E4596A4" w:rsidR="007E0294" w:rsidRPr="007046C5" w:rsidRDefault="005032F9" w:rsidP="007E0294">
            <w:pPr>
              <w:pStyle w:val="ListParagraph"/>
              <w:numPr>
                <w:ilvl w:val="0"/>
                <w:numId w:val="45"/>
              </w:numPr>
              <w:suppressAutoHyphens/>
              <w:spacing w:beforeLines="40" w:before="96" w:afterLines="40" w:after="96"/>
              <w:ind w:left="0" w:firstLine="0"/>
            </w:pPr>
            <w:hyperlink r:id="rId62" w:history="1">
              <w:r w:rsidR="007E0294" w:rsidRPr="007046C5">
                <w:rPr>
                  <w:rStyle w:val="Hyperlink"/>
                </w:rPr>
                <w:t>Program Requirements Document Template</w:t>
              </w:r>
            </w:hyperlink>
          </w:p>
          <w:p w14:paraId="078AC3BB" w14:textId="77777777" w:rsidR="007E0294" w:rsidRPr="007046C5" w:rsidRDefault="005032F9" w:rsidP="007E0294">
            <w:pPr>
              <w:pStyle w:val="ListParagraph"/>
              <w:numPr>
                <w:ilvl w:val="0"/>
                <w:numId w:val="45"/>
              </w:numPr>
              <w:suppressAutoHyphens/>
              <w:spacing w:beforeLines="40" w:before="96" w:afterLines="40" w:after="96"/>
              <w:ind w:left="0" w:firstLine="0"/>
            </w:pPr>
            <w:hyperlink r:id="rId63" w:history="1">
              <w:r w:rsidR="007E0294" w:rsidRPr="007046C5">
                <w:rPr>
                  <w:rStyle w:val="Hyperlink"/>
                </w:rPr>
                <w:t>Handbook for Writing Requirements</w:t>
              </w:r>
            </w:hyperlink>
          </w:p>
        </w:tc>
      </w:tr>
      <w:tr w:rsidR="007E0294" w:rsidRPr="00B34DB7" w14:paraId="078AC3C1" w14:textId="77777777" w:rsidTr="008A2461">
        <w:tc>
          <w:tcPr>
            <w:tcW w:w="3447" w:type="dxa"/>
          </w:tcPr>
          <w:p w14:paraId="078AC3BD" w14:textId="77777777" w:rsidR="007E0294" w:rsidRPr="00B34DB7" w:rsidRDefault="007E0294" w:rsidP="007E0294">
            <w:pPr>
              <w:spacing w:before="4" w:after="4"/>
              <w:rPr>
                <w:b/>
                <w:sz w:val="24"/>
                <w:szCs w:val="24"/>
              </w:rPr>
            </w:pPr>
            <w:r w:rsidRPr="00B34DB7">
              <w:rPr>
                <w:b/>
                <w:sz w:val="24"/>
                <w:szCs w:val="24"/>
              </w:rPr>
              <w:t>Shortfall Analysis Report</w:t>
            </w:r>
          </w:p>
        </w:tc>
        <w:tc>
          <w:tcPr>
            <w:tcW w:w="5846" w:type="dxa"/>
          </w:tcPr>
          <w:p w14:paraId="078AC3C0" w14:textId="1DDCACA6" w:rsidR="007E0294" w:rsidRPr="007046C5" w:rsidRDefault="005032F9" w:rsidP="00FD08A3">
            <w:pPr>
              <w:pStyle w:val="ListParagraph"/>
              <w:numPr>
                <w:ilvl w:val="0"/>
                <w:numId w:val="45"/>
              </w:numPr>
              <w:suppressAutoHyphens/>
              <w:spacing w:beforeLines="40" w:before="96" w:afterLines="40" w:after="96"/>
              <w:ind w:left="676" w:hanging="676"/>
            </w:pPr>
            <w:hyperlink r:id="rId64" w:history="1">
              <w:r w:rsidR="00EF41C0" w:rsidRPr="007046C5">
                <w:rPr>
                  <w:rStyle w:val="Hyperlink"/>
                </w:rPr>
                <w:t>Guidelines and Template for conducting Shortfall Analysis</w:t>
              </w:r>
            </w:hyperlink>
          </w:p>
        </w:tc>
      </w:tr>
      <w:tr w:rsidR="007E0294" w:rsidRPr="00B34DB7" w14:paraId="078AC3D4" w14:textId="77777777" w:rsidTr="008A2461">
        <w:tc>
          <w:tcPr>
            <w:tcW w:w="3447" w:type="dxa"/>
          </w:tcPr>
          <w:p w14:paraId="078AC3D1" w14:textId="77777777" w:rsidR="007E0294" w:rsidRPr="00B34DB7" w:rsidRDefault="007E0294" w:rsidP="007E0294">
            <w:pPr>
              <w:spacing w:before="4" w:after="4"/>
              <w:rPr>
                <w:b/>
                <w:sz w:val="24"/>
                <w:szCs w:val="24"/>
              </w:rPr>
            </w:pPr>
            <w:r w:rsidRPr="00B34DB7">
              <w:rPr>
                <w:b/>
                <w:sz w:val="24"/>
                <w:szCs w:val="24"/>
              </w:rPr>
              <w:t>Solution ConOps</w:t>
            </w:r>
          </w:p>
        </w:tc>
        <w:tc>
          <w:tcPr>
            <w:tcW w:w="5846" w:type="dxa"/>
          </w:tcPr>
          <w:p w14:paraId="078AC3D3" w14:textId="11F290B9" w:rsidR="007E0294" w:rsidRPr="007046C5" w:rsidRDefault="005032F9" w:rsidP="00FD08A3">
            <w:pPr>
              <w:pStyle w:val="ListParagraph"/>
              <w:numPr>
                <w:ilvl w:val="0"/>
                <w:numId w:val="45"/>
              </w:numPr>
              <w:suppressAutoHyphens/>
              <w:spacing w:before="40" w:after="40"/>
              <w:ind w:left="0" w:firstLine="0"/>
            </w:pPr>
            <w:hyperlink r:id="rId65" w:history="1">
              <w:r w:rsidR="007E0294" w:rsidRPr="007046C5">
                <w:rPr>
                  <w:rStyle w:val="Hyperlink"/>
                </w:rPr>
                <w:t>Solution ConOps Guidelines and Template</w:t>
              </w:r>
            </w:hyperlink>
          </w:p>
        </w:tc>
      </w:tr>
      <w:tr w:rsidR="007E0294" w:rsidRPr="00B34DB7" w14:paraId="078AC3D7" w14:textId="77777777" w:rsidTr="008A2461">
        <w:tc>
          <w:tcPr>
            <w:tcW w:w="3447" w:type="dxa"/>
          </w:tcPr>
          <w:p w14:paraId="078AC3D5" w14:textId="77777777" w:rsidR="007E0294" w:rsidRPr="00B34DB7" w:rsidRDefault="007E0294" w:rsidP="007E0294">
            <w:pPr>
              <w:spacing w:before="4" w:after="4"/>
              <w:rPr>
                <w:b/>
                <w:sz w:val="24"/>
                <w:szCs w:val="24"/>
              </w:rPr>
            </w:pPr>
            <w:r w:rsidRPr="00B34DB7">
              <w:rPr>
                <w:b/>
                <w:sz w:val="24"/>
                <w:szCs w:val="24"/>
              </w:rPr>
              <w:t>Verification and Validation</w:t>
            </w:r>
          </w:p>
        </w:tc>
        <w:tc>
          <w:tcPr>
            <w:tcW w:w="5846" w:type="dxa"/>
          </w:tcPr>
          <w:p w14:paraId="078AC3D6" w14:textId="77777777" w:rsidR="007E0294" w:rsidRPr="007046C5" w:rsidRDefault="005032F9" w:rsidP="007E0294">
            <w:pPr>
              <w:pStyle w:val="ListParagraph"/>
              <w:numPr>
                <w:ilvl w:val="0"/>
                <w:numId w:val="45"/>
              </w:numPr>
              <w:suppressAutoHyphens/>
              <w:spacing w:before="40" w:after="40"/>
              <w:ind w:left="0" w:firstLine="0"/>
            </w:pPr>
            <w:hyperlink r:id="rId66" w:history="1">
              <w:r w:rsidR="007E0294" w:rsidRPr="007046C5">
                <w:rPr>
                  <w:rStyle w:val="Hyperlink"/>
                </w:rPr>
                <w:t>Verification and Validation Guidelines</w:t>
              </w:r>
            </w:hyperlink>
          </w:p>
        </w:tc>
      </w:tr>
    </w:tbl>
    <w:p w14:paraId="078AC3D9" w14:textId="1044C612" w:rsidR="00DE1A04" w:rsidRPr="00B34DB7" w:rsidRDefault="00DE1A04" w:rsidP="008A2461">
      <w:pPr>
        <w:pStyle w:val="Heading1"/>
        <w:spacing w:after="240"/>
      </w:pPr>
      <w:r w:rsidRPr="00B34DB7">
        <w:br w:type="page"/>
      </w:r>
      <w:bookmarkStart w:id="130" w:name="_Toc97580653"/>
      <w:r w:rsidRPr="00B34DB7">
        <w:lastRenderedPageBreak/>
        <w:t xml:space="preserve">Appendix </w:t>
      </w:r>
      <w:r w:rsidR="00F37C2A" w:rsidRPr="00B34DB7">
        <w:t xml:space="preserve">C </w:t>
      </w:r>
      <w:r w:rsidRPr="00B34DB7">
        <w:t>– JRC Readiness Criteria and Checklists</w:t>
      </w:r>
      <w:bookmarkEnd w:id="130"/>
    </w:p>
    <w:p w14:paraId="078AC3DA" w14:textId="77777777" w:rsidR="008C41F5" w:rsidRPr="00B34DB7" w:rsidRDefault="008C41F5" w:rsidP="00030D86">
      <w:r w:rsidRPr="00B34DB7">
        <w:t xml:space="preserve">Refer to the </w:t>
      </w:r>
      <w:hyperlink r:id="rId67" w:anchor="Home" w:history="1">
        <w:r w:rsidR="00F227D1" w:rsidRPr="00B34DB7">
          <w:rPr>
            <w:rStyle w:val="Hyperlink"/>
          </w:rPr>
          <w:t>JRC Readiness Checklist</w:t>
        </w:r>
      </w:hyperlink>
      <w:r w:rsidR="00F227D1" w:rsidRPr="00B34DB7">
        <w:t xml:space="preserve"> </w:t>
      </w:r>
      <w:r w:rsidRPr="00B34DB7">
        <w:t>for the complete list of investment-phase checklist items.</w:t>
      </w:r>
    </w:p>
    <w:p w14:paraId="078AC3DB" w14:textId="77777777" w:rsidR="00B3190E" w:rsidRPr="00B34DB7" w:rsidRDefault="005458CF" w:rsidP="00030D86">
      <w:r w:rsidRPr="00B34DB7">
        <w:t>Final Investment Analysis Plan is required for Variable Quantity Investment Types</w:t>
      </w:r>
    </w:p>
    <w:sectPr w:rsidR="00B3190E" w:rsidRPr="00B34DB7" w:rsidSect="008A2461">
      <w:headerReference w:type="default" r:id="rId68"/>
      <w:footerReference w:type="default" r:id="rId69"/>
      <w:type w:val="continuous"/>
      <w:pgSz w:w="12240" w:h="15840" w:code="1"/>
      <w:pgMar w:top="1440" w:right="2160" w:bottom="1498" w:left="2275" w:header="576" w:footer="576"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2" w:author="Author" w:initials="A">
    <w:p w14:paraId="610AC327" w14:textId="735B3240" w:rsidR="00254AB5" w:rsidRDefault="00254AB5">
      <w:pPr>
        <w:pStyle w:val="CommentText"/>
      </w:pPr>
      <w:r>
        <w:rPr>
          <w:rStyle w:val="CommentReference"/>
        </w:rPr>
        <w:annotationRef/>
      </w:r>
      <w:r>
        <w:t>Change EAB to FEAB in legend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0AC3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0AC327" w16cid:durableId="242BD3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E0A05" w14:textId="77777777" w:rsidR="00352A19" w:rsidRDefault="00352A19" w:rsidP="00956762">
      <w:pPr>
        <w:spacing w:after="0" w:line="240" w:lineRule="auto"/>
      </w:pPr>
      <w:r>
        <w:separator/>
      </w:r>
    </w:p>
  </w:endnote>
  <w:endnote w:type="continuationSeparator" w:id="0">
    <w:p w14:paraId="3FE3A69B" w14:textId="77777777" w:rsidR="00352A19" w:rsidRDefault="00352A19" w:rsidP="00956762">
      <w:pPr>
        <w:spacing w:after="0" w:line="240" w:lineRule="auto"/>
      </w:pPr>
      <w:r>
        <w:continuationSeparator/>
      </w:r>
    </w:p>
  </w:endnote>
  <w:endnote w:type="continuationNotice" w:id="1">
    <w:p w14:paraId="68E6CCA9" w14:textId="77777777" w:rsidR="00352A19" w:rsidRDefault="00352A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AC3EB" w14:textId="561951A1" w:rsidR="00254AB5" w:rsidRDefault="00254AB5" w:rsidP="00FD08A3">
    <w:pPr>
      <w:pStyle w:val="Footer"/>
      <w:pBdr>
        <w:top w:val="single" w:sz="4" w:space="3" w:color="000000"/>
      </w:pBdr>
      <w:tabs>
        <w:tab w:val="clear" w:pos="4680"/>
        <w:tab w:val="left" w:pos="4320"/>
        <w:tab w:val="center" w:pos="8190"/>
      </w:tabs>
      <w:jc w:val="center"/>
    </w:pPr>
    <w:r>
      <w:t xml:space="preserve">Guidelines for SASP and CRD                                                                                                                    </w:t>
    </w:r>
    <w:r>
      <w:tab/>
    </w:r>
    <w:r>
      <w:br/>
    </w:r>
    <w:r>
      <w:fldChar w:fldCharType="begin"/>
    </w:r>
    <w:r>
      <w:instrText xml:space="preserve"> PAGE   \* MERGEFORMAT </w:instrText>
    </w:r>
    <w:r>
      <w:fldChar w:fldCharType="separate"/>
    </w:r>
    <w:r w:rsidR="005032F9" w:rsidRPr="005032F9">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CA252" w14:textId="44834972" w:rsidR="00254AB5" w:rsidRDefault="00254AB5" w:rsidP="00FD08A3">
    <w:pPr>
      <w:pStyle w:val="Footer"/>
      <w:pBdr>
        <w:top w:val="single" w:sz="4" w:space="3" w:color="000000"/>
      </w:pBdr>
      <w:tabs>
        <w:tab w:val="clear" w:pos="4680"/>
        <w:tab w:val="left" w:pos="4320"/>
        <w:tab w:val="center" w:pos="8190"/>
      </w:tabs>
      <w:jc w:val="center"/>
    </w:pPr>
    <w:r>
      <w:t xml:space="preserve">Guidelines for SASP and CRD                                                                                                                    </w:t>
    </w:r>
    <w:r>
      <w:tab/>
    </w:r>
    <w:r>
      <w:br/>
    </w:r>
    <w:r w:rsidRPr="00681749">
      <w:rPr>
        <w:b/>
        <w:bCs/>
        <w:noProof/>
      </w:rPr>
      <w:fldChar w:fldCharType="begin"/>
    </w:r>
    <w:r w:rsidRPr="00681749">
      <w:rPr>
        <w:b/>
        <w:bCs/>
        <w:noProof/>
      </w:rPr>
      <w:instrText xml:space="preserve"> PAGE   \* MERGEFORMAT </w:instrText>
    </w:r>
    <w:r w:rsidRPr="00681749">
      <w:rPr>
        <w:b/>
        <w:bCs/>
        <w:noProof/>
      </w:rPr>
      <w:fldChar w:fldCharType="separate"/>
    </w:r>
    <w:r w:rsidR="005032F9">
      <w:rPr>
        <w:b/>
        <w:bCs/>
        <w:noProof/>
      </w:rPr>
      <w:t>8</w:t>
    </w:r>
    <w:r w:rsidRPr="00681749">
      <w:rPr>
        <w:b/>
        <w:bCs/>
        <w:noProof/>
      </w:rPr>
      <w:fldChar w:fldCharType="end"/>
    </w:r>
    <w:r w:rsidRPr="00681749">
      <w:rPr>
        <w:b/>
        <w:bCs/>
        <w:noProof/>
      </w:rPr>
      <w:t xml:space="preserve"> | </w:t>
    </w:r>
    <w:r w:rsidRPr="00681749">
      <w:rPr>
        <w:b/>
        <w:bCs/>
        <w:noProof/>
        <w:color w:val="7F7F7F" w:themeColor="background1" w:themeShade="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DDEC8" w14:textId="59A7FE4F" w:rsidR="00254AB5" w:rsidRDefault="00254AB5" w:rsidP="00FD08A3">
    <w:pPr>
      <w:pStyle w:val="Footer"/>
      <w:pBdr>
        <w:top w:val="single" w:sz="4" w:space="3" w:color="000000"/>
      </w:pBdr>
      <w:tabs>
        <w:tab w:val="clear" w:pos="4680"/>
        <w:tab w:val="left" w:pos="4320"/>
        <w:tab w:val="center" w:pos="8190"/>
      </w:tabs>
      <w:jc w:val="center"/>
    </w:pPr>
    <w:r>
      <w:t xml:space="preserve">Guidelines for SASP and CRD                                                                                                                    </w:t>
    </w:r>
    <w:r>
      <w:tab/>
    </w:r>
    <w:r>
      <w:br/>
    </w:r>
    <w:r>
      <w:fldChar w:fldCharType="begin"/>
    </w:r>
    <w:r>
      <w:instrText xml:space="preserve"> PAGE   \* MERGEFORMAT </w:instrText>
    </w:r>
    <w:r>
      <w:fldChar w:fldCharType="separate"/>
    </w:r>
    <w:r w:rsidR="005032F9" w:rsidRPr="005032F9">
      <w:rPr>
        <w:b/>
        <w:bCs/>
        <w:noProof/>
      </w:rPr>
      <w:t>9</w:t>
    </w:r>
    <w:r>
      <w:rPr>
        <w:b/>
        <w:bCs/>
        <w:noProof/>
      </w:rPr>
      <w:fldChar w:fldCharType="end"/>
    </w:r>
    <w:r>
      <w:rPr>
        <w:b/>
        <w:bCs/>
      </w:rPr>
      <w:t xml:space="preserve"> | </w:t>
    </w:r>
    <w:r w:rsidRPr="000A73A0">
      <w:rPr>
        <w:color w:val="808080"/>
        <w:spacing w:val="60"/>
      </w:rPr>
      <w:t>Page</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689F9" w14:textId="02197923" w:rsidR="00254AB5" w:rsidRDefault="00254AB5" w:rsidP="00FD08A3">
    <w:pPr>
      <w:pStyle w:val="Footer"/>
      <w:pBdr>
        <w:top w:val="single" w:sz="4" w:space="3" w:color="000000"/>
      </w:pBdr>
      <w:tabs>
        <w:tab w:val="clear" w:pos="4680"/>
        <w:tab w:val="left" w:pos="4320"/>
        <w:tab w:val="center" w:pos="8190"/>
      </w:tabs>
      <w:jc w:val="center"/>
    </w:pPr>
    <w:r>
      <w:t xml:space="preserve">Guidelines for SASP and CRD                                                                                                                    </w:t>
    </w:r>
    <w:r>
      <w:tab/>
    </w:r>
    <w:r>
      <w:br/>
    </w:r>
    <w:r>
      <w:fldChar w:fldCharType="begin"/>
    </w:r>
    <w:r>
      <w:instrText xml:space="preserve"> PAGE   \* MERGEFORMAT </w:instrText>
    </w:r>
    <w:r>
      <w:fldChar w:fldCharType="separate"/>
    </w:r>
    <w:r w:rsidR="005032F9" w:rsidRPr="005032F9">
      <w:rPr>
        <w:b/>
        <w:bCs/>
        <w:noProof/>
      </w:rPr>
      <w:t>20</w:t>
    </w:r>
    <w:r>
      <w:rPr>
        <w:b/>
        <w:bCs/>
        <w:noProof/>
      </w:rPr>
      <w:fldChar w:fldCharType="end"/>
    </w:r>
    <w:r>
      <w:rPr>
        <w:b/>
        <w:bCs/>
      </w:rPr>
      <w:t xml:space="preserve"> | </w:t>
    </w:r>
    <w:r w:rsidRPr="000A73A0">
      <w:rPr>
        <w:color w:val="808080"/>
        <w:spacing w:val="60"/>
      </w:rPr>
      <w:t>Page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0990C" w14:textId="2F288507" w:rsidR="00254AB5" w:rsidRDefault="00254AB5" w:rsidP="00FD08A3">
    <w:pPr>
      <w:pStyle w:val="Footer"/>
      <w:pBdr>
        <w:top w:val="single" w:sz="4" w:space="3" w:color="000000"/>
      </w:pBdr>
      <w:tabs>
        <w:tab w:val="clear" w:pos="4680"/>
        <w:tab w:val="left" w:pos="4320"/>
        <w:tab w:val="center" w:pos="8190"/>
      </w:tabs>
      <w:jc w:val="center"/>
    </w:pPr>
    <w:r>
      <w:t xml:space="preserve">Guidelines for SASP and CRD                                                                                                                    </w:t>
    </w:r>
    <w:r>
      <w:tab/>
    </w:r>
    <w:r>
      <w:br/>
    </w:r>
    <w:r>
      <w:fldChar w:fldCharType="begin"/>
    </w:r>
    <w:r>
      <w:instrText xml:space="preserve"> PAGE   \* MERGEFORMAT </w:instrText>
    </w:r>
    <w:r>
      <w:fldChar w:fldCharType="separate"/>
    </w:r>
    <w:r w:rsidR="005032F9" w:rsidRPr="005032F9">
      <w:rPr>
        <w:b/>
        <w:bCs/>
        <w:noProof/>
      </w:rPr>
      <w:t>23</w:t>
    </w:r>
    <w:r>
      <w:rPr>
        <w:b/>
        <w:bCs/>
        <w:noProof/>
      </w:rPr>
      <w:fldChar w:fldCharType="end"/>
    </w:r>
    <w:r>
      <w:rPr>
        <w:b/>
        <w:bCs/>
      </w:rPr>
      <w:t xml:space="preserve"> | </w:t>
    </w:r>
    <w:r w:rsidRPr="000A73A0">
      <w:rPr>
        <w:color w:val="808080"/>
        <w:spacing w:val="60"/>
      </w:rPr>
      <w:t>Page</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D11E5" w14:textId="7B97DABC" w:rsidR="00254AB5" w:rsidRDefault="00254AB5" w:rsidP="00FD08A3">
    <w:pPr>
      <w:pStyle w:val="Footer"/>
      <w:pBdr>
        <w:top w:val="single" w:sz="4" w:space="3" w:color="000000"/>
      </w:pBdr>
      <w:tabs>
        <w:tab w:val="clear" w:pos="4680"/>
        <w:tab w:val="left" w:pos="4320"/>
        <w:tab w:val="center" w:pos="8190"/>
      </w:tabs>
      <w:jc w:val="center"/>
    </w:pPr>
    <w:r>
      <w:t xml:space="preserve">Guidelines for SASP and CRD                                                                                                                    </w:t>
    </w:r>
    <w:r>
      <w:tab/>
    </w:r>
    <w:r>
      <w:br/>
    </w:r>
    <w:r>
      <w:fldChar w:fldCharType="begin"/>
    </w:r>
    <w:r>
      <w:instrText xml:space="preserve"> PAGE   \* MERGEFORMAT </w:instrText>
    </w:r>
    <w:r>
      <w:fldChar w:fldCharType="separate"/>
    </w:r>
    <w:r w:rsidR="005032F9" w:rsidRPr="005032F9">
      <w:rPr>
        <w:b/>
        <w:bCs/>
        <w:noProof/>
      </w:rPr>
      <w:t>40</w:t>
    </w:r>
    <w:r>
      <w:rPr>
        <w:b/>
        <w:bCs/>
        <w:noProof/>
      </w:rPr>
      <w:fldChar w:fldCharType="end"/>
    </w:r>
    <w:r>
      <w:rPr>
        <w:b/>
        <w:bCs/>
      </w:rPr>
      <w:t xml:space="preserve"> | </w:t>
    </w:r>
    <w:r w:rsidRPr="000A73A0">
      <w:rPr>
        <w:color w:val="808080"/>
        <w:spacing w:val="60"/>
      </w:rPr>
      <w:t>Page</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AC3EF" w14:textId="37E366FA" w:rsidR="00254AB5" w:rsidRPr="00FD08A3" w:rsidRDefault="00254AB5" w:rsidP="00FD08A3">
    <w:pPr>
      <w:pStyle w:val="Footer"/>
      <w:pBdr>
        <w:top w:val="single" w:sz="4" w:space="3" w:color="000000"/>
      </w:pBdr>
      <w:tabs>
        <w:tab w:val="clear" w:pos="4680"/>
        <w:tab w:val="center" w:pos="8190"/>
      </w:tabs>
      <w:jc w:val="center"/>
    </w:pPr>
    <w:r>
      <w:t>Guidelines for SASP and CRD</w:t>
    </w:r>
    <w:r>
      <w:tab/>
    </w:r>
    <w:r>
      <w:br/>
    </w:r>
    <w:r>
      <w:fldChar w:fldCharType="begin"/>
    </w:r>
    <w:r>
      <w:instrText xml:space="preserve"> PAGE   \* MERGEFORMAT </w:instrText>
    </w:r>
    <w:r>
      <w:fldChar w:fldCharType="separate"/>
    </w:r>
    <w:r w:rsidR="005032F9">
      <w:rPr>
        <w:noProof/>
      </w:rPr>
      <w:t>46</w:t>
    </w:r>
    <w:r>
      <w:rPr>
        <w:b/>
        <w:bCs/>
        <w:noProof/>
      </w:rPr>
      <w:fldChar w:fldCharType="end"/>
    </w:r>
    <w:r>
      <w:rPr>
        <w:b/>
        <w:bCs/>
      </w:rPr>
      <w:t xml:space="preserve"> | </w:t>
    </w:r>
    <w:r w:rsidRPr="000A73A0">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43526" w14:textId="77777777" w:rsidR="00352A19" w:rsidRDefault="00352A19" w:rsidP="00956762">
      <w:pPr>
        <w:spacing w:after="0" w:line="240" w:lineRule="auto"/>
      </w:pPr>
      <w:r>
        <w:separator/>
      </w:r>
    </w:p>
  </w:footnote>
  <w:footnote w:type="continuationSeparator" w:id="0">
    <w:p w14:paraId="0965A272" w14:textId="77777777" w:rsidR="00352A19" w:rsidRDefault="00352A19" w:rsidP="00956762">
      <w:pPr>
        <w:spacing w:after="0" w:line="240" w:lineRule="auto"/>
      </w:pPr>
      <w:r>
        <w:continuationSeparator/>
      </w:r>
    </w:p>
  </w:footnote>
  <w:footnote w:type="continuationNotice" w:id="1">
    <w:p w14:paraId="2650AAEF" w14:textId="77777777" w:rsidR="00352A19" w:rsidRDefault="00352A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AC3EE" w14:textId="77777777" w:rsidR="00254AB5" w:rsidRPr="00FE3552" w:rsidRDefault="00254AB5" w:rsidP="00FE3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049F"/>
    <w:multiLevelType w:val="hybridMultilevel"/>
    <w:tmpl w:val="06901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C0A1D"/>
    <w:multiLevelType w:val="multilevel"/>
    <w:tmpl w:val="56766A9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color w:val="auto"/>
      </w:rPr>
    </w:lvl>
    <w:lvl w:ilvl="2">
      <w:start w:val="1"/>
      <w:numFmt w:val="decimal"/>
      <w:isLgl/>
      <w:lvlText w:val="%1.%2.%3"/>
      <w:lvlJc w:val="left"/>
      <w:pPr>
        <w:ind w:left="26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D65EE6"/>
    <w:multiLevelType w:val="hybridMultilevel"/>
    <w:tmpl w:val="F5429D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33B2A"/>
    <w:multiLevelType w:val="hybridMultilevel"/>
    <w:tmpl w:val="90523738"/>
    <w:lvl w:ilvl="0" w:tplc="B7BE88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11BAD"/>
    <w:multiLevelType w:val="multilevel"/>
    <w:tmpl w:val="B358C06C"/>
    <w:lvl w:ilvl="0">
      <w:start w:val="1"/>
      <w:numFmt w:val="decimal"/>
      <w:lvlText w:val="%1."/>
      <w:lvlJc w:val="left"/>
      <w:pPr>
        <w:tabs>
          <w:tab w:val="num" w:pos="360"/>
        </w:tabs>
        <w:ind w:left="360" w:hanging="360"/>
      </w:pPr>
      <w:rPr>
        <w:rFonts w:hint="default"/>
      </w:rPr>
    </w:lvl>
    <w:lvl w:ilvl="1">
      <w:start w:val="7"/>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B667E1F"/>
    <w:multiLevelType w:val="hybridMultilevel"/>
    <w:tmpl w:val="05062DA4"/>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BF55A8A"/>
    <w:multiLevelType w:val="hybridMultilevel"/>
    <w:tmpl w:val="305243B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0CE44B81"/>
    <w:multiLevelType w:val="hybridMultilevel"/>
    <w:tmpl w:val="9EB4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B348A7"/>
    <w:multiLevelType w:val="hybridMultilevel"/>
    <w:tmpl w:val="66400DD8"/>
    <w:lvl w:ilvl="0" w:tplc="D4B8473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0E1165DF"/>
    <w:multiLevelType w:val="hybridMultilevel"/>
    <w:tmpl w:val="CA34C7D4"/>
    <w:lvl w:ilvl="0" w:tplc="CDF856A4">
      <w:start w:val="1"/>
      <w:numFmt w:val="decimal"/>
      <w:lvlText w:val="%1"/>
      <w:lvlJc w:val="left"/>
      <w:pPr>
        <w:ind w:left="450" w:hanging="360"/>
      </w:pPr>
      <w:rPr>
        <w:rFonts w:hint="default"/>
        <w:sz w:val="24"/>
        <w:szCs w:val="26"/>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0391F41"/>
    <w:multiLevelType w:val="hybridMultilevel"/>
    <w:tmpl w:val="8BE0766E"/>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110D6062"/>
    <w:multiLevelType w:val="hybridMultilevel"/>
    <w:tmpl w:val="BE22D0DC"/>
    <w:lvl w:ilvl="0" w:tplc="7B2E2C92">
      <w:start w:val="1"/>
      <w:numFmt w:val="decimal"/>
      <w:lvlText w:val="(%1)"/>
      <w:lvlJc w:val="left"/>
      <w:pPr>
        <w:ind w:left="4500" w:hanging="360"/>
      </w:pPr>
      <w:rPr>
        <w:rFonts w:cs="Times New Roman"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2" w15:restartNumberingAfterBreak="0">
    <w:nsid w:val="13BD614C"/>
    <w:multiLevelType w:val="hybridMultilevel"/>
    <w:tmpl w:val="D0B2E1A4"/>
    <w:lvl w:ilvl="0" w:tplc="EECA7388">
      <w:start w:val="1"/>
      <w:numFmt w:val="bullet"/>
      <w:lvlText w:val="•"/>
      <w:lvlJc w:val="left"/>
      <w:pPr>
        <w:tabs>
          <w:tab w:val="num" w:pos="720"/>
        </w:tabs>
        <w:ind w:left="720" w:hanging="360"/>
      </w:pPr>
      <w:rPr>
        <w:rFonts w:ascii="Arial" w:hAnsi="Arial" w:hint="default"/>
      </w:rPr>
    </w:lvl>
    <w:lvl w:ilvl="1" w:tplc="CDA4C4B6" w:tentative="1">
      <w:start w:val="1"/>
      <w:numFmt w:val="bullet"/>
      <w:lvlText w:val="•"/>
      <w:lvlJc w:val="left"/>
      <w:pPr>
        <w:tabs>
          <w:tab w:val="num" w:pos="1440"/>
        </w:tabs>
        <w:ind w:left="1440" w:hanging="360"/>
      </w:pPr>
      <w:rPr>
        <w:rFonts w:ascii="Arial" w:hAnsi="Arial" w:hint="default"/>
      </w:rPr>
    </w:lvl>
    <w:lvl w:ilvl="2" w:tplc="1BF4B074" w:tentative="1">
      <w:start w:val="1"/>
      <w:numFmt w:val="bullet"/>
      <w:lvlText w:val="•"/>
      <w:lvlJc w:val="left"/>
      <w:pPr>
        <w:tabs>
          <w:tab w:val="num" w:pos="2160"/>
        </w:tabs>
        <w:ind w:left="2160" w:hanging="360"/>
      </w:pPr>
      <w:rPr>
        <w:rFonts w:ascii="Arial" w:hAnsi="Arial" w:hint="default"/>
      </w:rPr>
    </w:lvl>
    <w:lvl w:ilvl="3" w:tplc="EAEE5C86" w:tentative="1">
      <w:start w:val="1"/>
      <w:numFmt w:val="bullet"/>
      <w:lvlText w:val="•"/>
      <w:lvlJc w:val="left"/>
      <w:pPr>
        <w:tabs>
          <w:tab w:val="num" w:pos="2880"/>
        </w:tabs>
        <w:ind w:left="2880" w:hanging="360"/>
      </w:pPr>
      <w:rPr>
        <w:rFonts w:ascii="Arial" w:hAnsi="Arial" w:hint="default"/>
      </w:rPr>
    </w:lvl>
    <w:lvl w:ilvl="4" w:tplc="E488C73C" w:tentative="1">
      <w:start w:val="1"/>
      <w:numFmt w:val="bullet"/>
      <w:lvlText w:val="•"/>
      <w:lvlJc w:val="left"/>
      <w:pPr>
        <w:tabs>
          <w:tab w:val="num" w:pos="3600"/>
        </w:tabs>
        <w:ind w:left="3600" w:hanging="360"/>
      </w:pPr>
      <w:rPr>
        <w:rFonts w:ascii="Arial" w:hAnsi="Arial" w:hint="default"/>
      </w:rPr>
    </w:lvl>
    <w:lvl w:ilvl="5" w:tplc="E80EF41A" w:tentative="1">
      <w:start w:val="1"/>
      <w:numFmt w:val="bullet"/>
      <w:lvlText w:val="•"/>
      <w:lvlJc w:val="left"/>
      <w:pPr>
        <w:tabs>
          <w:tab w:val="num" w:pos="4320"/>
        </w:tabs>
        <w:ind w:left="4320" w:hanging="360"/>
      </w:pPr>
      <w:rPr>
        <w:rFonts w:ascii="Arial" w:hAnsi="Arial" w:hint="default"/>
      </w:rPr>
    </w:lvl>
    <w:lvl w:ilvl="6" w:tplc="3C423FD8" w:tentative="1">
      <w:start w:val="1"/>
      <w:numFmt w:val="bullet"/>
      <w:lvlText w:val="•"/>
      <w:lvlJc w:val="left"/>
      <w:pPr>
        <w:tabs>
          <w:tab w:val="num" w:pos="5040"/>
        </w:tabs>
        <w:ind w:left="5040" w:hanging="360"/>
      </w:pPr>
      <w:rPr>
        <w:rFonts w:ascii="Arial" w:hAnsi="Arial" w:hint="default"/>
      </w:rPr>
    </w:lvl>
    <w:lvl w:ilvl="7" w:tplc="8D183CF0" w:tentative="1">
      <w:start w:val="1"/>
      <w:numFmt w:val="bullet"/>
      <w:lvlText w:val="•"/>
      <w:lvlJc w:val="left"/>
      <w:pPr>
        <w:tabs>
          <w:tab w:val="num" w:pos="5760"/>
        </w:tabs>
        <w:ind w:left="5760" w:hanging="360"/>
      </w:pPr>
      <w:rPr>
        <w:rFonts w:ascii="Arial" w:hAnsi="Arial" w:hint="default"/>
      </w:rPr>
    </w:lvl>
    <w:lvl w:ilvl="8" w:tplc="537E68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C0A65BF"/>
    <w:multiLevelType w:val="hybridMultilevel"/>
    <w:tmpl w:val="50786908"/>
    <w:lvl w:ilvl="0" w:tplc="C49C3DB2">
      <w:start w:val="1"/>
      <w:numFmt w:val="bullet"/>
      <w:lvlText w:val="•"/>
      <w:lvlJc w:val="left"/>
      <w:pPr>
        <w:tabs>
          <w:tab w:val="num" w:pos="720"/>
        </w:tabs>
        <w:ind w:left="720" w:hanging="360"/>
      </w:pPr>
      <w:rPr>
        <w:rFonts w:ascii="Arial" w:hAnsi="Arial" w:hint="default"/>
      </w:rPr>
    </w:lvl>
    <w:lvl w:ilvl="1" w:tplc="65A003C6">
      <w:start w:val="3753"/>
      <w:numFmt w:val="bullet"/>
      <w:lvlText w:val="–"/>
      <w:lvlJc w:val="left"/>
      <w:pPr>
        <w:tabs>
          <w:tab w:val="num" w:pos="1440"/>
        </w:tabs>
        <w:ind w:left="1440" w:hanging="360"/>
      </w:pPr>
      <w:rPr>
        <w:rFonts w:ascii="Arial" w:hAnsi="Arial" w:hint="default"/>
      </w:rPr>
    </w:lvl>
    <w:lvl w:ilvl="2" w:tplc="1102E73A" w:tentative="1">
      <w:start w:val="1"/>
      <w:numFmt w:val="bullet"/>
      <w:lvlText w:val="•"/>
      <w:lvlJc w:val="left"/>
      <w:pPr>
        <w:tabs>
          <w:tab w:val="num" w:pos="2160"/>
        </w:tabs>
        <w:ind w:left="2160" w:hanging="360"/>
      </w:pPr>
      <w:rPr>
        <w:rFonts w:ascii="Arial" w:hAnsi="Arial" w:hint="default"/>
      </w:rPr>
    </w:lvl>
    <w:lvl w:ilvl="3" w:tplc="1822475C" w:tentative="1">
      <w:start w:val="1"/>
      <w:numFmt w:val="bullet"/>
      <w:lvlText w:val="•"/>
      <w:lvlJc w:val="left"/>
      <w:pPr>
        <w:tabs>
          <w:tab w:val="num" w:pos="2880"/>
        </w:tabs>
        <w:ind w:left="2880" w:hanging="360"/>
      </w:pPr>
      <w:rPr>
        <w:rFonts w:ascii="Arial" w:hAnsi="Arial" w:hint="default"/>
      </w:rPr>
    </w:lvl>
    <w:lvl w:ilvl="4" w:tplc="F14C8094" w:tentative="1">
      <w:start w:val="1"/>
      <w:numFmt w:val="bullet"/>
      <w:lvlText w:val="•"/>
      <w:lvlJc w:val="left"/>
      <w:pPr>
        <w:tabs>
          <w:tab w:val="num" w:pos="3600"/>
        </w:tabs>
        <w:ind w:left="3600" w:hanging="360"/>
      </w:pPr>
      <w:rPr>
        <w:rFonts w:ascii="Arial" w:hAnsi="Arial" w:hint="default"/>
      </w:rPr>
    </w:lvl>
    <w:lvl w:ilvl="5" w:tplc="385EBE30" w:tentative="1">
      <w:start w:val="1"/>
      <w:numFmt w:val="bullet"/>
      <w:lvlText w:val="•"/>
      <w:lvlJc w:val="left"/>
      <w:pPr>
        <w:tabs>
          <w:tab w:val="num" w:pos="4320"/>
        </w:tabs>
        <w:ind w:left="4320" w:hanging="360"/>
      </w:pPr>
      <w:rPr>
        <w:rFonts w:ascii="Arial" w:hAnsi="Arial" w:hint="default"/>
      </w:rPr>
    </w:lvl>
    <w:lvl w:ilvl="6" w:tplc="B3A698A0" w:tentative="1">
      <w:start w:val="1"/>
      <w:numFmt w:val="bullet"/>
      <w:lvlText w:val="•"/>
      <w:lvlJc w:val="left"/>
      <w:pPr>
        <w:tabs>
          <w:tab w:val="num" w:pos="5040"/>
        </w:tabs>
        <w:ind w:left="5040" w:hanging="360"/>
      </w:pPr>
      <w:rPr>
        <w:rFonts w:ascii="Arial" w:hAnsi="Arial" w:hint="default"/>
      </w:rPr>
    </w:lvl>
    <w:lvl w:ilvl="7" w:tplc="A2729AE4" w:tentative="1">
      <w:start w:val="1"/>
      <w:numFmt w:val="bullet"/>
      <w:lvlText w:val="•"/>
      <w:lvlJc w:val="left"/>
      <w:pPr>
        <w:tabs>
          <w:tab w:val="num" w:pos="5760"/>
        </w:tabs>
        <w:ind w:left="5760" w:hanging="360"/>
      </w:pPr>
      <w:rPr>
        <w:rFonts w:ascii="Arial" w:hAnsi="Arial" w:hint="default"/>
      </w:rPr>
    </w:lvl>
    <w:lvl w:ilvl="8" w:tplc="815E56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C581B9E"/>
    <w:multiLevelType w:val="hybridMultilevel"/>
    <w:tmpl w:val="433EEF06"/>
    <w:lvl w:ilvl="0" w:tplc="4CD875C6">
      <w:start w:val="1"/>
      <w:numFmt w:val="bullet"/>
      <w:lvlText w:val="•"/>
      <w:lvlJc w:val="left"/>
      <w:pPr>
        <w:tabs>
          <w:tab w:val="num" w:pos="720"/>
        </w:tabs>
        <w:ind w:left="720" w:hanging="360"/>
      </w:pPr>
      <w:rPr>
        <w:rFonts w:ascii="Arial" w:hAnsi="Arial" w:hint="default"/>
      </w:rPr>
    </w:lvl>
    <w:lvl w:ilvl="1" w:tplc="A8EE1C42" w:tentative="1">
      <w:start w:val="1"/>
      <w:numFmt w:val="bullet"/>
      <w:lvlText w:val="•"/>
      <w:lvlJc w:val="left"/>
      <w:pPr>
        <w:tabs>
          <w:tab w:val="num" w:pos="1440"/>
        </w:tabs>
        <w:ind w:left="1440" w:hanging="360"/>
      </w:pPr>
      <w:rPr>
        <w:rFonts w:ascii="Arial" w:hAnsi="Arial" w:hint="default"/>
      </w:rPr>
    </w:lvl>
    <w:lvl w:ilvl="2" w:tplc="9A10DF6C" w:tentative="1">
      <w:start w:val="1"/>
      <w:numFmt w:val="bullet"/>
      <w:lvlText w:val="•"/>
      <w:lvlJc w:val="left"/>
      <w:pPr>
        <w:tabs>
          <w:tab w:val="num" w:pos="2160"/>
        </w:tabs>
        <w:ind w:left="2160" w:hanging="360"/>
      </w:pPr>
      <w:rPr>
        <w:rFonts w:ascii="Arial" w:hAnsi="Arial" w:hint="default"/>
      </w:rPr>
    </w:lvl>
    <w:lvl w:ilvl="3" w:tplc="C4BE4118" w:tentative="1">
      <w:start w:val="1"/>
      <w:numFmt w:val="bullet"/>
      <w:lvlText w:val="•"/>
      <w:lvlJc w:val="left"/>
      <w:pPr>
        <w:tabs>
          <w:tab w:val="num" w:pos="2880"/>
        </w:tabs>
        <w:ind w:left="2880" w:hanging="360"/>
      </w:pPr>
      <w:rPr>
        <w:rFonts w:ascii="Arial" w:hAnsi="Arial" w:hint="default"/>
      </w:rPr>
    </w:lvl>
    <w:lvl w:ilvl="4" w:tplc="BC78DFA6" w:tentative="1">
      <w:start w:val="1"/>
      <w:numFmt w:val="bullet"/>
      <w:lvlText w:val="•"/>
      <w:lvlJc w:val="left"/>
      <w:pPr>
        <w:tabs>
          <w:tab w:val="num" w:pos="3600"/>
        </w:tabs>
        <w:ind w:left="3600" w:hanging="360"/>
      </w:pPr>
      <w:rPr>
        <w:rFonts w:ascii="Arial" w:hAnsi="Arial" w:hint="default"/>
      </w:rPr>
    </w:lvl>
    <w:lvl w:ilvl="5" w:tplc="7FCA00B6" w:tentative="1">
      <w:start w:val="1"/>
      <w:numFmt w:val="bullet"/>
      <w:lvlText w:val="•"/>
      <w:lvlJc w:val="left"/>
      <w:pPr>
        <w:tabs>
          <w:tab w:val="num" w:pos="4320"/>
        </w:tabs>
        <w:ind w:left="4320" w:hanging="360"/>
      </w:pPr>
      <w:rPr>
        <w:rFonts w:ascii="Arial" w:hAnsi="Arial" w:hint="default"/>
      </w:rPr>
    </w:lvl>
    <w:lvl w:ilvl="6" w:tplc="97CC0732" w:tentative="1">
      <w:start w:val="1"/>
      <w:numFmt w:val="bullet"/>
      <w:lvlText w:val="•"/>
      <w:lvlJc w:val="left"/>
      <w:pPr>
        <w:tabs>
          <w:tab w:val="num" w:pos="5040"/>
        </w:tabs>
        <w:ind w:left="5040" w:hanging="360"/>
      </w:pPr>
      <w:rPr>
        <w:rFonts w:ascii="Arial" w:hAnsi="Arial" w:hint="default"/>
      </w:rPr>
    </w:lvl>
    <w:lvl w:ilvl="7" w:tplc="63B8EAF8" w:tentative="1">
      <w:start w:val="1"/>
      <w:numFmt w:val="bullet"/>
      <w:lvlText w:val="•"/>
      <w:lvlJc w:val="left"/>
      <w:pPr>
        <w:tabs>
          <w:tab w:val="num" w:pos="5760"/>
        </w:tabs>
        <w:ind w:left="5760" w:hanging="360"/>
      </w:pPr>
      <w:rPr>
        <w:rFonts w:ascii="Arial" w:hAnsi="Arial" w:hint="default"/>
      </w:rPr>
    </w:lvl>
    <w:lvl w:ilvl="8" w:tplc="EA6CC69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D143FB"/>
    <w:multiLevelType w:val="hybridMultilevel"/>
    <w:tmpl w:val="5C1E5A0A"/>
    <w:lvl w:ilvl="0" w:tplc="BE16CF52">
      <w:start w:val="1"/>
      <w:numFmt w:val="bullet"/>
      <w:lvlText w:val="•"/>
      <w:lvlJc w:val="left"/>
      <w:pPr>
        <w:tabs>
          <w:tab w:val="num" w:pos="720"/>
        </w:tabs>
        <w:ind w:left="720" w:hanging="360"/>
      </w:pPr>
      <w:rPr>
        <w:rFonts w:ascii="Arial" w:hAnsi="Arial" w:hint="default"/>
      </w:rPr>
    </w:lvl>
    <w:lvl w:ilvl="1" w:tplc="FC7A81F4" w:tentative="1">
      <w:start w:val="1"/>
      <w:numFmt w:val="bullet"/>
      <w:lvlText w:val="•"/>
      <w:lvlJc w:val="left"/>
      <w:pPr>
        <w:tabs>
          <w:tab w:val="num" w:pos="1440"/>
        </w:tabs>
        <w:ind w:left="1440" w:hanging="360"/>
      </w:pPr>
      <w:rPr>
        <w:rFonts w:ascii="Arial" w:hAnsi="Arial" w:hint="default"/>
      </w:rPr>
    </w:lvl>
    <w:lvl w:ilvl="2" w:tplc="E8B4F0F6" w:tentative="1">
      <w:start w:val="1"/>
      <w:numFmt w:val="bullet"/>
      <w:lvlText w:val="•"/>
      <w:lvlJc w:val="left"/>
      <w:pPr>
        <w:tabs>
          <w:tab w:val="num" w:pos="2160"/>
        </w:tabs>
        <w:ind w:left="2160" w:hanging="360"/>
      </w:pPr>
      <w:rPr>
        <w:rFonts w:ascii="Arial" w:hAnsi="Arial" w:hint="default"/>
      </w:rPr>
    </w:lvl>
    <w:lvl w:ilvl="3" w:tplc="A4DE5D20" w:tentative="1">
      <w:start w:val="1"/>
      <w:numFmt w:val="bullet"/>
      <w:lvlText w:val="•"/>
      <w:lvlJc w:val="left"/>
      <w:pPr>
        <w:tabs>
          <w:tab w:val="num" w:pos="2880"/>
        </w:tabs>
        <w:ind w:left="2880" w:hanging="360"/>
      </w:pPr>
      <w:rPr>
        <w:rFonts w:ascii="Arial" w:hAnsi="Arial" w:hint="default"/>
      </w:rPr>
    </w:lvl>
    <w:lvl w:ilvl="4" w:tplc="E6D412DE" w:tentative="1">
      <w:start w:val="1"/>
      <w:numFmt w:val="bullet"/>
      <w:lvlText w:val="•"/>
      <w:lvlJc w:val="left"/>
      <w:pPr>
        <w:tabs>
          <w:tab w:val="num" w:pos="3600"/>
        </w:tabs>
        <w:ind w:left="3600" w:hanging="360"/>
      </w:pPr>
      <w:rPr>
        <w:rFonts w:ascii="Arial" w:hAnsi="Arial" w:hint="default"/>
      </w:rPr>
    </w:lvl>
    <w:lvl w:ilvl="5" w:tplc="3D0E92D0" w:tentative="1">
      <w:start w:val="1"/>
      <w:numFmt w:val="bullet"/>
      <w:lvlText w:val="•"/>
      <w:lvlJc w:val="left"/>
      <w:pPr>
        <w:tabs>
          <w:tab w:val="num" w:pos="4320"/>
        </w:tabs>
        <w:ind w:left="4320" w:hanging="360"/>
      </w:pPr>
      <w:rPr>
        <w:rFonts w:ascii="Arial" w:hAnsi="Arial" w:hint="default"/>
      </w:rPr>
    </w:lvl>
    <w:lvl w:ilvl="6" w:tplc="B992C286" w:tentative="1">
      <w:start w:val="1"/>
      <w:numFmt w:val="bullet"/>
      <w:lvlText w:val="•"/>
      <w:lvlJc w:val="left"/>
      <w:pPr>
        <w:tabs>
          <w:tab w:val="num" w:pos="5040"/>
        </w:tabs>
        <w:ind w:left="5040" w:hanging="360"/>
      </w:pPr>
      <w:rPr>
        <w:rFonts w:ascii="Arial" w:hAnsi="Arial" w:hint="default"/>
      </w:rPr>
    </w:lvl>
    <w:lvl w:ilvl="7" w:tplc="2A627036" w:tentative="1">
      <w:start w:val="1"/>
      <w:numFmt w:val="bullet"/>
      <w:lvlText w:val="•"/>
      <w:lvlJc w:val="left"/>
      <w:pPr>
        <w:tabs>
          <w:tab w:val="num" w:pos="5760"/>
        </w:tabs>
        <w:ind w:left="5760" w:hanging="360"/>
      </w:pPr>
      <w:rPr>
        <w:rFonts w:ascii="Arial" w:hAnsi="Arial" w:hint="default"/>
      </w:rPr>
    </w:lvl>
    <w:lvl w:ilvl="8" w:tplc="56E8868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D0A35C6"/>
    <w:multiLevelType w:val="hybridMultilevel"/>
    <w:tmpl w:val="CDE44CE2"/>
    <w:lvl w:ilvl="0" w:tplc="E4BE0A34">
      <w:start w:val="2"/>
      <w:numFmt w:val="bullet"/>
      <w:lvlText w:val="•"/>
      <w:lvlJc w:val="left"/>
      <w:pPr>
        <w:ind w:left="720" w:hanging="360"/>
      </w:pPr>
      <w:rPr>
        <w:rFonts w:ascii="Calibri" w:hAnsi="Calibri" w:cstheme="minorBidi"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6E492D"/>
    <w:multiLevelType w:val="hybridMultilevel"/>
    <w:tmpl w:val="2E62D6B2"/>
    <w:lvl w:ilvl="0" w:tplc="2BBC3FCE">
      <w:start w:val="1"/>
      <w:numFmt w:val="decimal"/>
      <w:lvlText w:val="(%1)"/>
      <w:lvlJc w:val="left"/>
      <w:pPr>
        <w:ind w:left="782" w:hanging="360"/>
      </w:pPr>
      <w:rPr>
        <w:rFonts w:cs="Times New Roman" w:hint="default"/>
      </w:rPr>
    </w:lvl>
    <w:lvl w:ilvl="1" w:tplc="04090019" w:tentative="1">
      <w:start w:val="1"/>
      <w:numFmt w:val="lowerLetter"/>
      <w:lvlText w:val="%2."/>
      <w:lvlJc w:val="left"/>
      <w:pPr>
        <w:ind w:left="1502" w:hanging="360"/>
      </w:pPr>
      <w:rPr>
        <w:rFonts w:cs="Times New Roman"/>
      </w:rPr>
    </w:lvl>
    <w:lvl w:ilvl="2" w:tplc="0409001B" w:tentative="1">
      <w:start w:val="1"/>
      <w:numFmt w:val="lowerRoman"/>
      <w:lvlText w:val="%3."/>
      <w:lvlJc w:val="right"/>
      <w:pPr>
        <w:ind w:left="2222" w:hanging="180"/>
      </w:pPr>
      <w:rPr>
        <w:rFonts w:cs="Times New Roman"/>
      </w:rPr>
    </w:lvl>
    <w:lvl w:ilvl="3" w:tplc="0409000F" w:tentative="1">
      <w:start w:val="1"/>
      <w:numFmt w:val="decimal"/>
      <w:lvlText w:val="%4."/>
      <w:lvlJc w:val="left"/>
      <w:pPr>
        <w:ind w:left="2942" w:hanging="360"/>
      </w:pPr>
      <w:rPr>
        <w:rFonts w:cs="Times New Roman"/>
      </w:rPr>
    </w:lvl>
    <w:lvl w:ilvl="4" w:tplc="04090019" w:tentative="1">
      <w:start w:val="1"/>
      <w:numFmt w:val="lowerLetter"/>
      <w:lvlText w:val="%5."/>
      <w:lvlJc w:val="left"/>
      <w:pPr>
        <w:ind w:left="3662" w:hanging="360"/>
      </w:pPr>
      <w:rPr>
        <w:rFonts w:cs="Times New Roman"/>
      </w:rPr>
    </w:lvl>
    <w:lvl w:ilvl="5" w:tplc="0409001B" w:tentative="1">
      <w:start w:val="1"/>
      <w:numFmt w:val="lowerRoman"/>
      <w:lvlText w:val="%6."/>
      <w:lvlJc w:val="right"/>
      <w:pPr>
        <w:ind w:left="4382" w:hanging="180"/>
      </w:pPr>
      <w:rPr>
        <w:rFonts w:cs="Times New Roman"/>
      </w:rPr>
    </w:lvl>
    <w:lvl w:ilvl="6" w:tplc="0409000F" w:tentative="1">
      <w:start w:val="1"/>
      <w:numFmt w:val="decimal"/>
      <w:lvlText w:val="%7."/>
      <w:lvlJc w:val="left"/>
      <w:pPr>
        <w:ind w:left="5102" w:hanging="360"/>
      </w:pPr>
      <w:rPr>
        <w:rFonts w:cs="Times New Roman"/>
      </w:rPr>
    </w:lvl>
    <w:lvl w:ilvl="7" w:tplc="04090019" w:tentative="1">
      <w:start w:val="1"/>
      <w:numFmt w:val="lowerLetter"/>
      <w:lvlText w:val="%8."/>
      <w:lvlJc w:val="left"/>
      <w:pPr>
        <w:ind w:left="5822" w:hanging="360"/>
      </w:pPr>
      <w:rPr>
        <w:rFonts w:cs="Times New Roman"/>
      </w:rPr>
    </w:lvl>
    <w:lvl w:ilvl="8" w:tplc="0409001B" w:tentative="1">
      <w:start w:val="1"/>
      <w:numFmt w:val="lowerRoman"/>
      <w:lvlText w:val="%9."/>
      <w:lvlJc w:val="right"/>
      <w:pPr>
        <w:ind w:left="6542" w:hanging="180"/>
      </w:pPr>
      <w:rPr>
        <w:rFonts w:cs="Times New Roman"/>
      </w:rPr>
    </w:lvl>
  </w:abstractNum>
  <w:abstractNum w:abstractNumId="18" w15:restartNumberingAfterBreak="0">
    <w:nsid w:val="1E210BBE"/>
    <w:multiLevelType w:val="hybridMultilevel"/>
    <w:tmpl w:val="2E525B10"/>
    <w:lvl w:ilvl="0" w:tplc="04090017">
      <w:start w:val="1"/>
      <w:numFmt w:val="lowerLetter"/>
      <w:lvlText w:val="%1)"/>
      <w:lvlJc w:val="left"/>
      <w:pPr>
        <w:ind w:left="782" w:hanging="360"/>
      </w:pPr>
      <w:rPr>
        <w:rFonts w:hint="default"/>
      </w:rPr>
    </w:lvl>
    <w:lvl w:ilvl="1" w:tplc="04090019" w:tentative="1">
      <w:start w:val="1"/>
      <w:numFmt w:val="lowerLetter"/>
      <w:lvlText w:val="%2."/>
      <w:lvlJc w:val="left"/>
      <w:pPr>
        <w:ind w:left="1502" w:hanging="360"/>
      </w:pPr>
      <w:rPr>
        <w:rFonts w:cs="Times New Roman"/>
      </w:rPr>
    </w:lvl>
    <w:lvl w:ilvl="2" w:tplc="0409001B" w:tentative="1">
      <w:start w:val="1"/>
      <w:numFmt w:val="lowerRoman"/>
      <w:lvlText w:val="%3."/>
      <w:lvlJc w:val="right"/>
      <w:pPr>
        <w:ind w:left="2222" w:hanging="180"/>
      </w:pPr>
      <w:rPr>
        <w:rFonts w:cs="Times New Roman"/>
      </w:rPr>
    </w:lvl>
    <w:lvl w:ilvl="3" w:tplc="0409000F" w:tentative="1">
      <w:start w:val="1"/>
      <w:numFmt w:val="decimal"/>
      <w:lvlText w:val="%4."/>
      <w:lvlJc w:val="left"/>
      <w:pPr>
        <w:ind w:left="2942" w:hanging="360"/>
      </w:pPr>
      <w:rPr>
        <w:rFonts w:cs="Times New Roman"/>
      </w:rPr>
    </w:lvl>
    <w:lvl w:ilvl="4" w:tplc="04090019" w:tentative="1">
      <w:start w:val="1"/>
      <w:numFmt w:val="lowerLetter"/>
      <w:lvlText w:val="%5."/>
      <w:lvlJc w:val="left"/>
      <w:pPr>
        <w:ind w:left="3662" w:hanging="360"/>
      </w:pPr>
      <w:rPr>
        <w:rFonts w:cs="Times New Roman"/>
      </w:rPr>
    </w:lvl>
    <w:lvl w:ilvl="5" w:tplc="0409001B" w:tentative="1">
      <w:start w:val="1"/>
      <w:numFmt w:val="lowerRoman"/>
      <w:lvlText w:val="%6."/>
      <w:lvlJc w:val="right"/>
      <w:pPr>
        <w:ind w:left="4382" w:hanging="180"/>
      </w:pPr>
      <w:rPr>
        <w:rFonts w:cs="Times New Roman"/>
      </w:rPr>
    </w:lvl>
    <w:lvl w:ilvl="6" w:tplc="0409000F" w:tentative="1">
      <w:start w:val="1"/>
      <w:numFmt w:val="decimal"/>
      <w:lvlText w:val="%7."/>
      <w:lvlJc w:val="left"/>
      <w:pPr>
        <w:ind w:left="5102" w:hanging="360"/>
      </w:pPr>
      <w:rPr>
        <w:rFonts w:cs="Times New Roman"/>
      </w:rPr>
    </w:lvl>
    <w:lvl w:ilvl="7" w:tplc="04090019" w:tentative="1">
      <w:start w:val="1"/>
      <w:numFmt w:val="lowerLetter"/>
      <w:lvlText w:val="%8."/>
      <w:lvlJc w:val="left"/>
      <w:pPr>
        <w:ind w:left="5822" w:hanging="360"/>
      </w:pPr>
      <w:rPr>
        <w:rFonts w:cs="Times New Roman"/>
      </w:rPr>
    </w:lvl>
    <w:lvl w:ilvl="8" w:tplc="0409001B" w:tentative="1">
      <w:start w:val="1"/>
      <w:numFmt w:val="lowerRoman"/>
      <w:lvlText w:val="%9."/>
      <w:lvlJc w:val="right"/>
      <w:pPr>
        <w:ind w:left="6542" w:hanging="180"/>
      </w:pPr>
      <w:rPr>
        <w:rFonts w:cs="Times New Roman"/>
      </w:rPr>
    </w:lvl>
  </w:abstractNum>
  <w:abstractNum w:abstractNumId="19" w15:restartNumberingAfterBreak="0">
    <w:nsid w:val="1EFE2FA0"/>
    <w:multiLevelType w:val="hybridMultilevel"/>
    <w:tmpl w:val="6E809534"/>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0CD1D58"/>
    <w:multiLevelType w:val="hybridMultilevel"/>
    <w:tmpl w:val="D048E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542814"/>
    <w:multiLevelType w:val="hybridMultilevel"/>
    <w:tmpl w:val="7382D00C"/>
    <w:lvl w:ilvl="0" w:tplc="FF364280">
      <w:start w:val="1"/>
      <w:numFmt w:val="bullet"/>
      <w:lvlText w:val="•"/>
      <w:lvlJc w:val="left"/>
      <w:pPr>
        <w:tabs>
          <w:tab w:val="num" w:pos="720"/>
        </w:tabs>
        <w:ind w:left="720" w:hanging="360"/>
      </w:pPr>
      <w:rPr>
        <w:rFonts w:ascii="Arial" w:hAnsi="Arial" w:hint="default"/>
      </w:rPr>
    </w:lvl>
    <w:lvl w:ilvl="1" w:tplc="7EB0BF8A" w:tentative="1">
      <w:start w:val="1"/>
      <w:numFmt w:val="bullet"/>
      <w:lvlText w:val="•"/>
      <w:lvlJc w:val="left"/>
      <w:pPr>
        <w:tabs>
          <w:tab w:val="num" w:pos="1440"/>
        </w:tabs>
        <w:ind w:left="1440" w:hanging="360"/>
      </w:pPr>
      <w:rPr>
        <w:rFonts w:ascii="Arial" w:hAnsi="Arial" w:hint="default"/>
      </w:rPr>
    </w:lvl>
    <w:lvl w:ilvl="2" w:tplc="9102A6E0" w:tentative="1">
      <w:start w:val="1"/>
      <w:numFmt w:val="bullet"/>
      <w:lvlText w:val="•"/>
      <w:lvlJc w:val="left"/>
      <w:pPr>
        <w:tabs>
          <w:tab w:val="num" w:pos="2160"/>
        </w:tabs>
        <w:ind w:left="2160" w:hanging="360"/>
      </w:pPr>
      <w:rPr>
        <w:rFonts w:ascii="Arial" w:hAnsi="Arial" w:hint="default"/>
      </w:rPr>
    </w:lvl>
    <w:lvl w:ilvl="3" w:tplc="7DE2D726" w:tentative="1">
      <w:start w:val="1"/>
      <w:numFmt w:val="bullet"/>
      <w:lvlText w:val="•"/>
      <w:lvlJc w:val="left"/>
      <w:pPr>
        <w:tabs>
          <w:tab w:val="num" w:pos="2880"/>
        </w:tabs>
        <w:ind w:left="2880" w:hanging="360"/>
      </w:pPr>
      <w:rPr>
        <w:rFonts w:ascii="Arial" w:hAnsi="Arial" w:hint="default"/>
      </w:rPr>
    </w:lvl>
    <w:lvl w:ilvl="4" w:tplc="5A3630CC" w:tentative="1">
      <w:start w:val="1"/>
      <w:numFmt w:val="bullet"/>
      <w:lvlText w:val="•"/>
      <w:lvlJc w:val="left"/>
      <w:pPr>
        <w:tabs>
          <w:tab w:val="num" w:pos="3600"/>
        </w:tabs>
        <w:ind w:left="3600" w:hanging="360"/>
      </w:pPr>
      <w:rPr>
        <w:rFonts w:ascii="Arial" w:hAnsi="Arial" w:hint="default"/>
      </w:rPr>
    </w:lvl>
    <w:lvl w:ilvl="5" w:tplc="85CC7292" w:tentative="1">
      <w:start w:val="1"/>
      <w:numFmt w:val="bullet"/>
      <w:lvlText w:val="•"/>
      <w:lvlJc w:val="left"/>
      <w:pPr>
        <w:tabs>
          <w:tab w:val="num" w:pos="4320"/>
        </w:tabs>
        <w:ind w:left="4320" w:hanging="360"/>
      </w:pPr>
      <w:rPr>
        <w:rFonts w:ascii="Arial" w:hAnsi="Arial" w:hint="default"/>
      </w:rPr>
    </w:lvl>
    <w:lvl w:ilvl="6" w:tplc="EA1822B4" w:tentative="1">
      <w:start w:val="1"/>
      <w:numFmt w:val="bullet"/>
      <w:lvlText w:val="•"/>
      <w:lvlJc w:val="left"/>
      <w:pPr>
        <w:tabs>
          <w:tab w:val="num" w:pos="5040"/>
        </w:tabs>
        <w:ind w:left="5040" w:hanging="360"/>
      </w:pPr>
      <w:rPr>
        <w:rFonts w:ascii="Arial" w:hAnsi="Arial" w:hint="default"/>
      </w:rPr>
    </w:lvl>
    <w:lvl w:ilvl="7" w:tplc="DFC632EA" w:tentative="1">
      <w:start w:val="1"/>
      <w:numFmt w:val="bullet"/>
      <w:lvlText w:val="•"/>
      <w:lvlJc w:val="left"/>
      <w:pPr>
        <w:tabs>
          <w:tab w:val="num" w:pos="5760"/>
        </w:tabs>
        <w:ind w:left="5760" w:hanging="360"/>
      </w:pPr>
      <w:rPr>
        <w:rFonts w:ascii="Arial" w:hAnsi="Arial" w:hint="default"/>
      </w:rPr>
    </w:lvl>
    <w:lvl w:ilvl="8" w:tplc="BB6810B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3D016C5"/>
    <w:multiLevelType w:val="hybridMultilevel"/>
    <w:tmpl w:val="64A0D61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702B0"/>
    <w:multiLevelType w:val="hybridMultilevel"/>
    <w:tmpl w:val="B600C42A"/>
    <w:lvl w:ilvl="0" w:tplc="365A9D70">
      <w:start w:val="1"/>
      <w:numFmt w:val="bullet"/>
      <w:lvlText w:val="•"/>
      <w:lvlJc w:val="left"/>
      <w:pPr>
        <w:tabs>
          <w:tab w:val="num" w:pos="720"/>
        </w:tabs>
        <w:ind w:left="720" w:hanging="360"/>
      </w:pPr>
      <w:rPr>
        <w:rFonts w:ascii="Arial" w:hAnsi="Arial" w:hint="default"/>
      </w:rPr>
    </w:lvl>
    <w:lvl w:ilvl="1" w:tplc="82ECFA3C" w:tentative="1">
      <w:start w:val="1"/>
      <w:numFmt w:val="bullet"/>
      <w:lvlText w:val="•"/>
      <w:lvlJc w:val="left"/>
      <w:pPr>
        <w:tabs>
          <w:tab w:val="num" w:pos="1440"/>
        </w:tabs>
        <w:ind w:left="1440" w:hanging="360"/>
      </w:pPr>
      <w:rPr>
        <w:rFonts w:ascii="Arial" w:hAnsi="Arial" w:hint="default"/>
      </w:rPr>
    </w:lvl>
    <w:lvl w:ilvl="2" w:tplc="7EDE6BBA" w:tentative="1">
      <w:start w:val="1"/>
      <w:numFmt w:val="bullet"/>
      <w:lvlText w:val="•"/>
      <w:lvlJc w:val="left"/>
      <w:pPr>
        <w:tabs>
          <w:tab w:val="num" w:pos="2160"/>
        </w:tabs>
        <w:ind w:left="2160" w:hanging="360"/>
      </w:pPr>
      <w:rPr>
        <w:rFonts w:ascii="Arial" w:hAnsi="Arial" w:hint="default"/>
      </w:rPr>
    </w:lvl>
    <w:lvl w:ilvl="3" w:tplc="17EE57E8" w:tentative="1">
      <w:start w:val="1"/>
      <w:numFmt w:val="bullet"/>
      <w:lvlText w:val="•"/>
      <w:lvlJc w:val="left"/>
      <w:pPr>
        <w:tabs>
          <w:tab w:val="num" w:pos="2880"/>
        </w:tabs>
        <w:ind w:left="2880" w:hanging="360"/>
      </w:pPr>
      <w:rPr>
        <w:rFonts w:ascii="Arial" w:hAnsi="Arial" w:hint="default"/>
      </w:rPr>
    </w:lvl>
    <w:lvl w:ilvl="4" w:tplc="B6A09768" w:tentative="1">
      <w:start w:val="1"/>
      <w:numFmt w:val="bullet"/>
      <w:lvlText w:val="•"/>
      <w:lvlJc w:val="left"/>
      <w:pPr>
        <w:tabs>
          <w:tab w:val="num" w:pos="3600"/>
        </w:tabs>
        <w:ind w:left="3600" w:hanging="360"/>
      </w:pPr>
      <w:rPr>
        <w:rFonts w:ascii="Arial" w:hAnsi="Arial" w:hint="default"/>
      </w:rPr>
    </w:lvl>
    <w:lvl w:ilvl="5" w:tplc="188ABB86" w:tentative="1">
      <w:start w:val="1"/>
      <w:numFmt w:val="bullet"/>
      <w:lvlText w:val="•"/>
      <w:lvlJc w:val="left"/>
      <w:pPr>
        <w:tabs>
          <w:tab w:val="num" w:pos="4320"/>
        </w:tabs>
        <w:ind w:left="4320" w:hanging="360"/>
      </w:pPr>
      <w:rPr>
        <w:rFonts w:ascii="Arial" w:hAnsi="Arial" w:hint="default"/>
      </w:rPr>
    </w:lvl>
    <w:lvl w:ilvl="6" w:tplc="AD2A9FDC" w:tentative="1">
      <w:start w:val="1"/>
      <w:numFmt w:val="bullet"/>
      <w:lvlText w:val="•"/>
      <w:lvlJc w:val="left"/>
      <w:pPr>
        <w:tabs>
          <w:tab w:val="num" w:pos="5040"/>
        </w:tabs>
        <w:ind w:left="5040" w:hanging="360"/>
      </w:pPr>
      <w:rPr>
        <w:rFonts w:ascii="Arial" w:hAnsi="Arial" w:hint="default"/>
      </w:rPr>
    </w:lvl>
    <w:lvl w:ilvl="7" w:tplc="39DE6ACE" w:tentative="1">
      <w:start w:val="1"/>
      <w:numFmt w:val="bullet"/>
      <w:lvlText w:val="•"/>
      <w:lvlJc w:val="left"/>
      <w:pPr>
        <w:tabs>
          <w:tab w:val="num" w:pos="5760"/>
        </w:tabs>
        <w:ind w:left="5760" w:hanging="360"/>
      </w:pPr>
      <w:rPr>
        <w:rFonts w:ascii="Arial" w:hAnsi="Arial" w:hint="default"/>
      </w:rPr>
    </w:lvl>
    <w:lvl w:ilvl="8" w:tplc="E20A260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1152877"/>
    <w:multiLevelType w:val="hybridMultilevel"/>
    <w:tmpl w:val="2F5EB964"/>
    <w:lvl w:ilvl="0" w:tplc="04090017">
      <w:start w:val="1"/>
      <w:numFmt w:val="lowerLetter"/>
      <w:lvlText w:val="%1)"/>
      <w:lvlJc w:val="left"/>
      <w:pPr>
        <w:tabs>
          <w:tab w:val="num" w:pos="0"/>
        </w:tabs>
        <w:ind w:left="720" w:hanging="360"/>
      </w:pPr>
      <w:rPr>
        <w:rFont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A5944"/>
    <w:multiLevelType w:val="hybridMultilevel"/>
    <w:tmpl w:val="A2C4CE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56A539C"/>
    <w:multiLevelType w:val="multilevel"/>
    <w:tmpl w:val="00E8357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03477D"/>
    <w:multiLevelType w:val="hybridMultilevel"/>
    <w:tmpl w:val="2E62D6B2"/>
    <w:lvl w:ilvl="0" w:tplc="2BBC3FCE">
      <w:start w:val="1"/>
      <w:numFmt w:val="decimal"/>
      <w:lvlText w:val="(%1)"/>
      <w:lvlJc w:val="left"/>
      <w:pPr>
        <w:ind w:left="782" w:hanging="360"/>
      </w:pPr>
      <w:rPr>
        <w:rFonts w:cs="Times New Roman" w:hint="default"/>
      </w:rPr>
    </w:lvl>
    <w:lvl w:ilvl="1" w:tplc="04090019" w:tentative="1">
      <w:start w:val="1"/>
      <w:numFmt w:val="lowerLetter"/>
      <w:lvlText w:val="%2."/>
      <w:lvlJc w:val="left"/>
      <w:pPr>
        <w:ind w:left="1502" w:hanging="360"/>
      </w:pPr>
      <w:rPr>
        <w:rFonts w:cs="Times New Roman"/>
      </w:rPr>
    </w:lvl>
    <w:lvl w:ilvl="2" w:tplc="0409001B" w:tentative="1">
      <w:start w:val="1"/>
      <w:numFmt w:val="lowerRoman"/>
      <w:lvlText w:val="%3."/>
      <w:lvlJc w:val="right"/>
      <w:pPr>
        <w:ind w:left="2222" w:hanging="180"/>
      </w:pPr>
      <w:rPr>
        <w:rFonts w:cs="Times New Roman"/>
      </w:rPr>
    </w:lvl>
    <w:lvl w:ilvl="3" w:tplc="0409000F" w:tentative="1">
      <w:start w:val="1"/>
      <w:numFmt w:val="decimal"/>
      <w:lvlText w:val="%4."/>
      <w:lvlJc w:val="left"/>
      <w:pPr>
        <w:ind w:left="2942" w:hanging="360"/>
      </w:pPr>
      <w:rPr>
        <w:rFonts w:cs="Times New Roman"/>
      </w:rPr>
    </w:lvl>
    <w:lvl w:ilvl="4" w:tplc="04090019" w:tentative="1">
      <w:start w:val="1"/>
      <w:numFmt w:val="lowerLetter"/>
      <w:lvlText w:val="%5."/>
      <w:lvlJc w:val="left"/>
      <w:pPr>
        <w:ind w:left="3662" w:hanging="360"/>
      </w:pPr>
      <w:rPr>
        <w:rFonts w:cs="Times New Roman"/>
      </w:rPr>
    </w:lvl>
    <w:lvl w:ilvl="5" w:tplc="0409001B" w:tentative="1">
      <w:start w:val="1"/>
      <w:numFmt w:val="lowerRoman"/>
      <w:lvlText w:val="%6."/>
      <w:lvlJc w:val="right"/>
      <w:pPr>
        <w:ind w:left="4382" w:hanging="180"/>
      </w:pPr>
      <w:rPr>
        <w:rFonts w:cs="Times New Roman"/>
      </w:rPr>
    </w:lvl>
    <w:lvl w:ilvl="6" w:tplc="0409000F" w:tentative="1">
      <w:start w:val="1"/>
      <w:numFmt w:val="decimal"/>
      <w:lvlText w:val="%7."/>
      <w:lvlJc w:val="left"/>
      <w:pPr>
        <w:ind w:left="5102" w:hanging="360"/>
      </w:pPr>
      <w:rPr>
        <w:rFonts w:cs="Times New Roman"/>
      </w:rPr>
    </w:lvl>
    <w:lvl w:ilvl="7" w:tplc="04090019" w:tentative="1">
      <w:start w:val="1"/>
      <w:numFmt w:val="lowerLetter"/>
      <w:lvlText w:val="%8."/>
      <w:lvlJc w:val="left"/>
      <w:pPr>
        <w:ind w:left="5822" w:hanging="360"/>
      </w:pPr>
      <w:rPr>
        <w:rFonts w:cs="Times New Roman"/>
      </w:rPr>
    </w:lvl>
    <w:lvl w:ilvl="8" w:tplc="0409001B" w:tentative="1">
      <w:start w:val="1"/>
      <w:numFmt w:val="lowerRoman"/>
      <w:lvlText w:val="%9."/>
      <w:lvlJc w:val="right"/>
      <w:pPr>
        <w:ind w:left="6542" w:hanging="180"/>
      </w:pPr>
      <w:rPr>
        <w:rFonts w:cs="Times New Roman"/>
      </w:rPr>
    </w:lvl>
  </w:abstractNum>
  <w:abstractNum w:abstractNumId="28" w15:restartNumberingAfterBreak="0">
    <w:nsid w:val="379A4279"/>
    <w:multiLevelType w:val="hybridMultilevel"/>
    <w:tmpl w:val="AA76E3AE"/>
    <w:lvl w:ilvl="0" w:tplc="04090017">
      <w:start w:val="1"/>
      <w:numFmt w:val="lowerLetter"/>
      <w:lvlText w:val="%1)"/>
      <w:lvlJc w:val="left"/>
      <w:pPr>
        <w:tabs>
          <w:tab w:val="num" w:pos="720"/>
        </w:tabs>
        <w:ind w:left="720" w:hanging="360"/>
      </w:pPr>
      <w:rPr>
        <w:rFonts w:hint="default"/>
      </w:rPr>
    </w:lvl>
    <w:lvl w:ilvl="1" w:tplc="65A003C6">
      <w:start w:val="3753"/>
      <w:numFmt w:val="bullet"/>
      <w:lvlText w:val="–"/>
      <w:lvlJc w:val="left"/>
      <w:pPr>
        <w:tabs>
          <w:tab w:val="num" w:pos="1440"/>
        </w:tabs>
        <w:ind w:left="1440" w:hanging="360"/>
      </w:pPr>
      <w:rPr>
        <w:rFonts w:ascii="Arial" w:hAnsi="Arial" w:hint="default"/>
      </w:rPr>
    </w:lvl>
    <w:lvl w:ilvl="2" w:tplc="1102E73A" w:tentative="1">
      <w:start w:val="1"/>
      <w:numFmt w:val="bullet"/>
      <w:lvlText w:val="•"/>
      <w:lvlJc w:val="left"/>
      <w:pPr>
        <w:tabs>
          <w:tab w:val="num" w:pos="2160"/>
        </w:tabs>
        <w:ind w:left="2160" w:hanging="360"/>
      </w:pPr>
      <w:rPr>
        <w:rFonts w:ascii="Arial" w:hAnsi="Arial" w:hint="default"/>
      </w:rPr>
    </w:lvl>
    <w:lvl w:ilvl="3" w:tplc="1822475C" w:tentative="1">
      <w:start w:val="1"/>
      <w:numFmt w:val="bullet"/>
      <w:lvlText w:val="•"/>
      <w:lvlJc w:val="left"/>
      <w:pPr>
        <w:tabs>
          <w:tab w:val="num" w:pos="2880"/>
        </w:tabs>
        <w:ind w:left="2880" w:hanging="360"/>
      </w:pPr>
      <w:rPr>
        <w:rFonts w:ascii="Arial" w:hAnsi="Arial" w:hint="default"/>
      </w:rPr>
    </w:lvl>
    <w:lvl w:ilvl="4" w:tplc="F14C8094" w:tentative="1">
      <w:start w:val="1"/>
      <w:numFmt w:val="bullet"/>
      <w:lvlText w:val="•"/>
      <w:lvlJc w:val="left"/>
      <w:pPr>
        <w:tabs>
          <w:tab w:val="num" w:pos="3600"/>
        </w:tabs>
        <w:ind w:left="3600" w:hanging="360"/>
      </w:pPr>
      <w:rPr>
        <w:rFonts w:ascii="Arial" w:hAnsi="Arial" w:hint="default"/>
      </w:rPr>
    </w:lvl>
    <w:lvl w:ilvl="5" w:tplc="385EBE30" w:tentative="1">
      <w:start w:val="1"/>
      <w:numFmt w:val="bullet"/>
      <w:lvlText w:val="•"/>
      <w:lvlJc w:val="left"/>
      <w:pPr>
        <w:tabs>
          <w:tab w:val="num" w:pos="4320"/>
        </w:tabs>
        <w:ind w:left="4320" w:hanging="360"/>
      </w:pPr>
      <w:rPr>
        <w:rFonts w:ascii="Arial" w:hAnsi="Arial" w:hint="default"/>
      </w:rPr>
    </w:lvl>
    <w:lvl w:ilvl="6" w:tplc="B3A698A0" w:tentative="1">
      <w:start w:val="1"/>
      <w:numFmt w:val="bullet"/>
      <w:lvlText w:val="•"/>
      <w:lvlJc w:val="left"/>
      <w:pPr>
        <w:tabs>
          <w:tab w:val="num" w:pos="5040"/>
        </w:tabs>
        <w:ind w:left="5040" w:hanging="360"/>
      </w:pPr>
      <w:rPr>
        <w:rFonts w:ascii="Arial" w:hAnsi="Arial" w:hint="default"/>
      </w:rPr>
    </w:lvl>
    <w:lvl w:ilvl="7" w:tplc="A2729AE4" w:tentative="1">
      <w:start w:val="1"/>
      <w:numFmt w:val="bullet"/>
      <w:lvlText w:val="•"/>
      <w:lvlJc w:val="left"/>
      <w:pPr>
        <w:tabs>
          <w:tab w:val="num" w:pos="5760"/>
        </w:tabs>
        <w:ind w:left="5760" w:hanging="360"/>
      </w:pPr>
      <w:rPr>
        <w:rFonts w:ascii="Arial" w:hAnsi="Arial" w:hint="default"/>
      </w:rPr>
    </w:lvl>
    <w:lvl w:ilvl="8" w:tplc="815E567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84142AA"/>
    <w:multiLevelType w:val="hybridMultilevel"/>
    <w:tmpl w:val="65BAF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4B25B1"/>
    <w:multiLevelType w:val="hybridMultilevel"/>
    <w:tmpl w:val="4D78591C"/>
    <w:lvl w:ilvl="0" w:tplc="04090017">
      <w:start w:val="1"/>
      <w:numFmt w:val="lowerLetter"/>
      <w:lvlText w:val="%1)"/>
      <w:lvlJc w:val="left"/>
      <w:pPr>
        <w:tabs>
          <w:tab w:val="num" w:pos="720"/>
        </w:tabs>
        <w:ind w:left="720" w:hanging="360"/>
      </w:p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9C50CFC"/>
    <w:multiLevelType w:val="hybridMultilevel"/>
    <w:tmpl w:val="C33C4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DA0D37"/>
    <w:multiLevelType w:val="hybridMultilevel"/>
    <w:tmpl w:val="5394B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3F3D72"/>
    <w:multiLevelType w:val="hybridMultilevel"/>
    <w:tmpl w:val="6E809534"/>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3F666AEA"/>
    <w:multiLevelType w:val="multilevel"/>
    <w:tmpl w:val="B9884DF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0134B7B"/>
    <w:multiLevelType w:val="hybridMultilevel"/>
    <w:tmpl w:val="CAE09500"/>
    <w:lvl w:ilvl="0" w:tplc="0B1450E2">
      <w:start w:val="1"/>
      <w:numFmt w:val="bullet"/>
      <w:lvlText w:val=""/>
      <w:lvlJc w:val="left"/>
      <w:pPr>
        <w:tabs>
          <w:tab w:val="num" w:pos="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1B02E35"/>
    <w:multiLevelType w:val="hybridMultilevel"/>
    <w:tmpl w:val="D02A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C2676A"/>
    <w:multiLevelType w:val="hybridMultilevel"/>
    <w:tmpl w:val="3EEE8F62"/>
    <w:lvl w:ilvl="0" w:tplc="409AC956">
      <w:start w:val="1"/>
      <w:numFmt w:val="bullet"/>
      <w:lvlText w:val="•"/>
      <w:lvlJc w:val="left"/>
      <w:pPr>
        <w:tabs>
          <w:tab w:val="num" w:pos="720"/>
        </w:tabs>
        <w:ind w:left="720" w:hanging="360"/>
      </w:pPr>
      <w:rPr>
        <w:rFonts w:ascii="Arial" w:hAnsi="Arial" w:hint="default"/>
      </w:rPr>
    </w:lvl>
    <w:lvl w:ilvl="1" w:tplc="78AA8E46" w:tentative="1">
      <w:start w:val="1"/>
      <w:numFmt w:val="bullet"/>
      <w:lvlText w:val="•"/>
      <w:lvlJc w:val="left"/>
      <w:pPr>
        <w:tabs>
          <w:tab w:val="num" w:pos="1440"/>
        </w:tabs>
        <w:ind w:left="1440" w:hanging="360"/>
      </w:pPr>
      <w:rPr>
        <w:rFonts w:ascii="Arial" w:hAnsi="Arial" w:hint="default"/>
      </w:rPr>
    </w:lvl>
    <w:lvl w:ilvl="2" w:tplc="C03407C2" w:tentative="1">
      <w:start w:val="1"/>
      <w:numFmt w:val="bullet"/>
      <w:lvlText w:val="•"/>
      <w:lvlJc w:val="left"/>
      <w:pPr>
        <w:tabs>
          <w:tab w:val="num" w:pos="2160"/>
        </w:tabs>
        <w:ind w:left="2160" w:hanging="360"/>
      </w:pPr>
      <w:rPr>
        <w:rFonts w:ascii="Arial" w:hAnsi="Arial" w:hint="default"/>
      </w:rPr>
    </w:lvl>
    <w:lvl w:ilvl="3" w:tplc="059A4502" w:tentative="1">
      <w:start w:val="1"/>
      <w:numFmt w:val="bullet"/>
      <w:lvlText w:val="•"/>
      <w:lvlJc w:val="left"/>
      <w:pPr>
        <w:tabs>
          <w:tab w:val="num" w:pos="2880"/>
        </w:tabs>
        <w:ind w:left="2880" w:hanging="360"/>
      </w:pPr>
      <w:rPr>
        <w:rFonts w:ascii="Arial" w:hAnsi="Arial" w:hint="default"/>
      </w:rPr>
    </w:lvl>
    <w:lvl w:ilvl="4" w:tplc="B04618AE" w:tentative="1">
      <w:start w:val="1"/>
      <w:numFmt w:val="bullet"/>
      <w:lvlText w:val="•"/>
      <w:lvlJc w:val="left"/>
      <w:pPr>
        <w:tabs>
          <w:tab w:val="num" w:pos="3600"/>
        </w:tabs>
        <w:ind w:left="3600" w:hanging="360"/>
      </w:pPr>
      <w:rPr>
        <w:rFonts w:ascii="Arial" w:hAnsi="Arial" w:hint="default"/>
      </w:rPr>
    </w:lvl>
    <w:lvl w:ilvl="5" w:tplc="386E22DA" w:tentative="1">
      <w:start w:val="1"/>
      <w:numFmt w:val="bullet"/>
      <w:lvlText w:val="•"/>
      <w:lvlJc w:val="left"/>
      <w:pPr>
        <w:tabs>
          <w:tab w:val="num" w:pos="4320"/>
        </w:tabs>
        <w:ind w:left="4320" w:hanging="360"/>
      </w:pPr>
      <w:rPr>
        <w:rFonts w:ascii="Arial" w:hAnsi="Arial" w:hint="default"/>
      </w:rPr>
    </w:lvl>
    <w:lvl w:ilvl="6" w:tplc="8A8EFF52" w:tentative="1">
      <w:start w:val="1"/>
      <w:numFmt w:val="bullet"/>
      <w:lvlText w:val="•"/>
      <w:lvlJc w:val="left"/>
      <w:pPr>
        <w:tabs>
          <w:tab w:val="num" w:pos="5040"/>
        </w:tabs>
        <w:ind w:left="5040" w:hanging="360"/>
      </w:pPr>
      <w:rPr>
        <w:rFonts w:ascii="Arial" w:hAnsi="Arial" w:hint="default"/>
      </w:rPr>
    </w:lvl>
    <w:lvl w:ilvl="7" w:tplc="B1E2C022" w:tentative="1">
      <w:start w:val="1"/>
      <w:numFmt w:val="bullet"/>
      <w:lvlText w:val="•"/>
      <w:lvlJc w:val="left"/>
      <w:pPr>
        <w:tabs>
          <w:tab w:val="num" w:pos="5760"/>
        </w:tabs>
        <w:ind w:left="5760" w:hanging="360"/>
      </w:pPr>
      <w:rPr>
        <w:rFonts w:ascii="Arial" w:hAnsi="Arial" w:hint="default"/>
      </w:rPr>
    </w:lvl>
    <w:lvl w:ilvl="8" w:tplc="581A579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2E92AC2"/>
    <w:multiLevelType w:val="hybridMultilevel"/>
    <w:tmpl w:val="37006B9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0A6CA7"/>
    <w:multiLevelType w:val="hybridMultilevel"/>
    <w:tmpl w:val="2B78E460"/>
    <w:lvl w:ilvl="0" w:tplc="B126AA4E">
      <w:start w:val="2"/>
      <w:numFmt w:val="bullet"/>
      <w:lvlText w:val="•"/>
      <w:lvlJc w:val="left"/>
      <w:pPr>
        <w:ind w:left="720" w:hanging="360"/>
      </w:pPr>
      <w:rPr>
        <w:rFonts w:ascii="Calibri" w:hAnsi="Calibri"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C165C7"/>
    <w:multiLevelType w:val="hybridMultilevel"/>
    <w:tmpl w:val="C5E0D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D82172"/>
    <w:multiLevelType w:val="hybridMultilevel"/>
    <w:tmpl w:val="65F62C60"/>
    <w:lvl w:ilvl="0" w:tplc="A6B6151A">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48BD4DD3"/>
    <w:multiLevelType w:val="hybridMultilevel"/>
    <w:tmpl w:val="F288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087337"/>
    <w:multiLevelType w:val="hybridMultilevel"/>
    <w:tmpl w:val="EF7A9E4C"/>
    <w:lvl w:ilvl="0" w:tplc="33F49CC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DF45A7"/>
    <w:multiLevelType w:val="multilevel"/>
    <w:tmpl w:val="D64007BA"/>
    <w:lvl w:ilvl="0">
      <w:start w:val="2"/>
      <w:numFmt w:val="decimal"/>
      <w:lvlText w:val="%1"/>
      <w:lvlJc w:val="left"/>
      <w:pPr>
        <w:ind w:left="360" w:hanging="360"/>
      </w:pPr>
      <w:rPr>
        <w:rFonts w:asciiTheme="majorHAnsi" w:eastAsiaTheme="majorEastAsia" w:hAnsiTheme="majorHAnsi" w:cstheme="majorBidi" w:hint="default"/>
        <w:b w:val="0"/>
      </w:rPr>
    </w:lvl>
    <w:lvl w:ilvl="1">
      <w:start w:val="4"/>
      <w:numFmt w:val="decimal"/>
      <w:lvlText w:val="%1.%2"/>
      <w:lvlJc w:val="left"/>
      <w:pPr>
        <w:ind w:left="720" w:hanging="360"/>
      </w:pPr>
      <w:rPr>
        <w:rFonts w:asciiTheme="majorHAnsi" w:eastAsiaTheme="majorEastAsia" w:hAnsiTheme="majorHAnsi" w:cstheme="majorBidi" w:hint="default"/>
        <w:b w:val="0"/>
      </w:rPr>
    </w:lvl>
    <w:lvl w:ilvl="2">
      <w:start w:val="1"/>
      <w:numFmt w:val="decimal"/>
      <w:lvlText w:val="%1.%2.%3"/>
      <w:lvlJc w:val="left"/>
      <w:pPr>
        <w:ind w:left="1440" w:hanging="720"/>
      </w:pPr>
      <w:rPr>
        <w:rFonts w:asciiTheme="majorHAnsi" w:eastAsiaTheme="majorEastAsia" w:hAnsiTheme="majorHAnsi" w:cstheme="majorBidi" w:hint="default"/>
        <w:b w:val="0"/>
      </w:rPr>
    </w:lvl>
    <w:lvl w:ilvl="3">
      <w:start w:val="1"/>
      <w:numFmt w:val="decimal"/>
      <w:lvlText w:val="%1.%2.%3.%4"/>
      <w:lvlJc w:val="left"/>
      <w:pPr>
        <w:ind w:left="2160" w:hanging="1080"/>
      </w:pPr>
      <w:rPr>
        <w:rFonts w:asciiTheme="majorHAnsi" w:eastAsiaTheme="majorEastAsia" w:hAnsiTheme="majorHAnsi" w:cstheme="majorBidi" w:hint="default"/>
        <w:b w:val="0"/>
      </w:rPr>
    </w:lvl>
    <w:lvl w:ilvl="4">
      <w:start w:val="1"/>
      <w:numFmt w:val="decimal"/>
      <w:lvlText w:val="%1.%2.%3.%4.%5"/>
      <w:lvlJc w:val="left"/>
      <w:pPr>
        <w:ind w:left="2520" w:hanging="1080"/>
      </w:pPr>
      <w:rPr>
        <w:rFonts w:asciiTheme="majorHAnsi" w:eastAsiaTheme="majorEastAsia" w:hAnsiTheme="majorHAnsi" w:cstheme="majorBidi" w:hint="default"/>
        <w:b w:val="0"/>
      </w:rPr>
    </w:lvl>
    <w:lvl w:ilvl="5">
      <w:start w:val="1"/>
      <w:numFmt w:val="decimal"/>
      <w:lvlText w:val="%1.%2.%3.%4.%5.%6"/>
      <w:lvlJc w:val="left"/>
      <w:pPr>
        <w:ind w:left="3240" w:hanging="1440"/>
      </w:pPr>
      <w:rPr>
        <w:rFonts w:asciiTheme="majorHAnsi" w:eastAsiaTheme="majorEastAsia" w:hAnsiTheme="majorHAnsi" w:cstheme="majorBidi" w:hint="default"/>
        <w:b w:val="0"/>
      </w:rPr>
    </w:lvl>
    <w:lvl w:ilvl="6">
      <w:start w:val="1"/>
      <w:numFmt w:val="decimal"/>
      <w:lvlText w:val="%1.%2.%3.%4.%5.%6.%7"/>
      <w:lvlJc w:val="left"/>
      <w:pPr>
        <w:ind w:left="3600" w:hanging="1440"/>
      </w:pPr>
      <w:rPr>
        <w:rFonts w:asciiTheme="majorHAnsi" w:eastAsiaTheme="majorEastAsia" w:hAnsiTheme="majorHAnsi" w:cstheme="majorBidi" w:hint="default"/>
        <w:b w:val="0"/>
      </w:rPr>
    </w:lvl>
    <w:lvl w:ilvl="7">
      <w:start w:val="1"/>
      <w:numFmt w:val="decimal"/>
      <w:lvlText w:val="%1.%2.%3.%4.%5.%6.%7.%8"/>
      <w:lvlJc w:val="left"/>
      <w:pPr>
        <w:ind w:left="4320" w:hanging="1800"/>
      </w:pPr>
      <w:rPr>
        <w:rFonts w:asciiTheme="majorHAnsi" w:eastAsiaTheme="majorEastAsia" w:hAnsiTheme="majorHAnsi" w:cstheme="majorBidi" w:hint="default"/>
        <w:b w:val="0"/>
      </w:rPr>
    </w:lvl>
    <w:lvl w:ilvl="8">
      <w:start w:val="1"/>
      <w:numFmt w:val="decimal"/>
      <w:lvlText w:val="%1.%2.%3.%4.%5.%6.%7.%8.%9"/>
      <w:lvlJc w:val="left"/>
      <w:pPr>
        <w:ind w:left="4680" w:hanging="1800"/>
      </w:pPr>
      <w:rPr>
        <w:rFonts w:asciiTheme="majorHAnsi" w:eastAsiaTheme="majorEastAsia" w:hAnsiTheme="majorHAnsi" w:cstheme="majorBidi" w:hint="default"/>
        <w:b w:val="0"/>
      </w:rPr>
    </w:lvl>
  </w:abstractNum>
  <w:abstractNum w:abstractNumId="45" w15:restartNumberingAfterBreak="0">
    <w:nsid w:val="4B955A43"/>
    <w:multiLevelType w:val="hybridMultilevel"/>
    <w:tmpl w:val="006C91BE"/>
    <w:lvl w:ilvl="0" w:tplc="157A3A88">
      <w:numFmt w:val="bullet"/>
      <w:lvlText w:val="•"/>
      <w:lvlJc w:val="left"/>
      <w:pPr>
        <w:ind w:left="894" w:hanging="444"/>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6" w15:restartNumberingAfterBreak="0">
    <w:nsid w:val="4BFE2300"/>
    <w:multiLevelType w:val="hybridMultilevel"/>
    <w:tmpl w:val="CF36015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854344"/>
    <w:multiLevelType w:val="hybridMultilevel"/>
    <w:tmpl w:val="9CFCEFCE"/>
    <w:lvl w:ilvl="0" w:tplc="45EAB62C">
      <w:start w:val="1"/>
      <w:numFmt w:val="bullet"/>
      <w:lvlText w:val="•"/>
      <w:lvlJc w:val="left"/>
      <w:pPr>
        <w:tabs>
          <w:tab w:val="num" w:pos="720"/>
        </w:tabs>
        <w:ind w:left="720" w:hanging="360"/>
      </w:pPr>
      <w:rPr>
        <w:rFonts w:ascii="Arial" w:hAnsi="Arial" w:hint="default"/>
      </w:rPr>
    </w:lvl>
    <w:lvl w:ilvl="1" w:tplc="5F1E618A" w:tentative="1">
      <w:start w:val="1"/>
      <w:numFmt w:val="bullet"/>
      <w:lvlText w:val="•"/>
      <w:lvlJc w:val="left"/>
      <w:pPr>
        <w:tabs>
          <w:tab w:val="num" w:pos="1440"/>
        </w:tabs>
        <w:ind w:left="1440" w:hanging="360"/>
      </w:pPr>
      <w:rPr>
        <w:rFonts w:ascii="Arial" w:hAnsi="Arial" w:hint="default"/>
      </w:rPr>
    </w:lvl>
    <w:lvl w:ilvl="2" w:tplc="81004078" w:tentative="1">
      <w:start w:val="1"/>
      <w:numFmt w:val="bullet"/>
      <w:lvlText w:val="•"/>
      <w:lvlJc w:val="left"/>
      <w:pPr>
        <w:tabs>
          <w:tab w:val="num" w:pos="2160"/>
        </w:tabs>
        <w:ind w:left="2160" w:hanging="360"/>
      </w:pPr>
      <w:rPr>
        <w:rFonts w:ascii="Arial" w:hAnsi="Arial" w:hint="default"/>
      </w:rPr>
    </w:lvl>
    <w:lvl w:ilvl="3" w:tplc="CF06CE82" w:tentative="1">
      <w:start w:val="1"/>
      <w:numFmt w:val="bullet"/>
      <w:lvlText w:val="•"/>
      <w:lvlJc w:val="left"/>
      <w:pPr>
        <w:tabs>
          <w:tab w:val="num" w:pos="2880"/>
        </w:tabs>
        <w:ind w:left="2880" w:hanging="360"/>
      </w:pPr>
      <w:rPr>
        <w:rFonts w:ascii="Arial" w:hAnsi="Arial" w:hint="default"/>
      </w:rPr>
    </w:lvl>
    <w:lvl w:ilvl="4" w:tplc="04D00BD8" w:tentative="1">
      <w:start w:val="1"/>
      <w:numFmt w:val="bullet"/>
      <w:lvlText w:val="•"/>
      <w:lvlJc w:val="left"/>
      <w:pPr>
        <w:tabs>
          <w:tab w:val="num" w:pos="3600"/>
        </w:tabs>
        <w:ind w:left="3600" w:hanging="360"/>
      </w:pPr>
      <w:rPr>
        <w:rFonts w:ascii="Arial" w:hAnsi="Arial" w:hint="default"/>
      </w:rPr>
    </w:lvl>
    <w:lvl w:ilvl="5" w:tplc="D36A0496" w:tentative="1">
      <w:start w:val="1"/>
      <w:numFmt w:val="bullet"/>
      <w:lvlText w:val="•"/>
      <w:lvlJc w:val="left"/>
      <w:pPr>
        <w:tabs>
          <w:tab w:val="num" w:pos="4320"/>
        </w:tabs>
        <w:ind w:left="4320" w:hanging="360"/>
      </w:pPr>
      <w:rPr>
        <w:rFonts w:ascii="Arial" w:hAnsi="Arial" w:hint="default"/>
      </w:rPr>
    </w:lvl>
    <w:lvl w:ilvl="6" w:tplc="4686F0F2" w:tentative="1">
      <w:start w:val="1"/>
      <w:numFmt w:val="bullet"/>
      <w:lvlText w:val="•"/>
      <w:lvlJc w:val="left"/>
      <w:pPr>
        <w:tabs>
          <w:tab w:val="num" w:pos="5040"/>
        </w:tabs>
        <w:ind w:left="5040" w:hanging="360"/>
      </w:pPr>
      <w:rPr>
        <w:rFonts w:ascii="Arial" w:hAnsi="Arial" w:hint="default"/>
      </w:rPr>
    </w:lvl>
    <w:lvl w:ilvl="7" w:tplc="FE8829EE" w:tentative="1">
      <w:start w:val="1"/>
      <w:numFmt w:val="bullet"/>
      <w:lvlText w:val="•"/>
      <w:lvlJc w:val="left"/>
      <w:pPr>
        <w:tabs>
          <w:tab w:val="num" w:pos="5760"/>
        </w:tabs>
        <w:ind w:left="5760" w:hanging="360"/>
      </w:pPr>
      <w:rPr>
        <w:rFonts w:ascii="Arial" w:hAnsi="Arial" w:hint="default"/>
      </w:rPr>
    </w:lvl>
    <w:lvl w:ilvl="8" w:tplc="D500237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DAB5DF6"/>
    <w:multiLevelType w:val="hybridMultilevel"/>
    <w:tmpl w:val="1E2E352C"/>
    <w:lvl w:ilvl="0" w:tplc="B126AA4E">
      <w:start w:val="2"/>
      <w:numFmt w:val="bullet"/>
      <w:lvlText w:val="•"/>
      <w:lvlJc w:val="left"/>
      <w:pPr>
        <w:ind w:left="720" w:hanging="360"/>
      </w:pPr>
      <w:rPr>
        <w:rFonts w:ascii="Calibri" w:hAnsi="Calibri"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AD3938"/>
    <w:multiLevelType w:val="hybridMultilevel"/>
    <w:tmpl w:val="989C2F8E"/>
    <w:lvl w:ilvl="0" w:tplc="04090017">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4DDA5BE5"/>
    <w:multiLevelType w:val="hybridMultilevel"/>
    <w:tmpl w:val="38627B8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E4E4EF0"/>
    <w:multiLevelType w:val="hybridMultilevel"/>
    <w:tmpl w:val="3F40F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BA7C7B"/>
    <w:multiLevelType w:val="hybridMultilevel"/>
    <w:tmpl w:val="4F1EC0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3D010B6"/>
    <w:multiLevelType w:val="hybridMultilevel"/>
    <w:tmpl w:val="A942DB16"/>
    <w:lvl w:ilvl="0" w:tplc="04090001">
      <w:start w:val="1"/>
      <w:numFmt w:val="bullet"/>
      <w:lvlText w:val=""/>
      <w:lvlJc w:val="left"/>
      <w:pPr>
        <w:ind w:left="490" w:hanging="360"/>
      </w:pPr>
      <w:rPr>
        <w:rFonts w:ascii="Symbol" w:hAnsi="Symbol"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54" w15:restartNumberingAfterBreak="0">
    <w:nsid w:val="55072A15"/>
    <w:multiLevelType w:val="hybridMultilevel"/>
    <w:tmpl w:val="6658A1F6"/>
    <w:lvl w:ilvl="0" w:tplc="F6141636">
      <w:start w:val="1"/>
      <w:numFmt w:val="bullet"/>
      <w:lvlText w:val="•"/>
      <w:lvlJc w:val="left"/>
      <w:pPr>
        <w:tabs>
          <w:tab w:val="num" w:pos="720"/>
        </w:tabs>
        <w:ind w:left="720" w:hanging="360"/>
      </w:pPr>
      <w:rPr>
        <w:rFonts w:ascii="Arial" w:hAnsi="Arial" w:hint="default"/>
      </w:rPr>
    </w:lvl>
    <w:lvl w:ilvl="1" w:tplc="6870F684" w:tentative="1">
      <w:start w:val="1"/>
      <w:numFmt w:val="bullet"/>
      <w:lvlText w:val="•"/>
      <w:lvlJc w:val="left"/>
      <w:pPr>
        <w:tabs>
          <w:tab w:val="num" w:pos="1440"/>
        </w:tabs>
        <w:ind w:left="1440" w:hanging="360"/>
      </w:pPr>
      <w:rPr>
        <w:rFonts w:ascii="Arial" w:hAnsi="Arial" w:hint="default"/>
      </w:rPr>
    </w:lvl>
    <w:lvl w:ilvl="2" w:tplc="D174E47A" w:tentative="1">
      <w:start w:val="1"/>
      <w:numFmt w:val="bullet"/>
      <w:lvlText w:val="•"/>
      <w:lvlJc w:val="left"/>
      <w:pPr>
        <w:tabs>
          <w:tab w:val="num" w:pos="2160"/>
        </w:tabs>
        <w:ind w:left="2160" w:hanging="360"/>
      </w:pPr>
      <w:rPr>
        <w:rFonts w:ascii="Arial" w:hAnsi="Arial" w:hint="default"/>
      </w:rPr>
    </w:lvl>
    <w:lvl w:ilvl="3" w:tplc="C0D2CE02" w:tentative="1">
      <w:start w:val="1"/>
      <w:numFmt w:val="bullet"/>
      <w:lvlText w:val="•"/>
      <w:lvlJc w:val="left"/>
      <w:pPr>
        <w:tabs>
          <w:tab w:val="num" w:pos="2880"/>
        </w:tabs>
        <w:ind w:left="2880" w:hanging="360"/>
      </w:pPr>
      <w:rPr>
        <w:rFonts w:ascii="Arial" w:hAnsi="Arial" w:hint="default"/>
      </w:rPr>
    </w:lvl>
    <w:lvl w:ilvl="4" w:tplc="A926A13C" w:tentative="1">
      <w:start w:val="1"/>
      <w:numFmt w:val="bullet"/>
      <w:lvlText w:val="•"/>
      <w:lvlJc w:val="left"/>
      <w:pPr>
        <w:tabs>
          <w:tab w:val="num" w:pos="3600"/>
        </w:tabs>
        <w:ind w:left="3600" w:hanging="360"/>
      </w:pPr>
      <w:rPr>
        <w:rFonts w:ascii="Arial" w:hAnsi="Arial" w:hint="default"/>
      </w:rPr>
    </w:lvl>
    <w:lvl w:ilvl="5" w:tplc="07D0274A" w:tentative="1">
      <w:start w:val="1"/>
      <w:numFmt w:val="bullet"/>
      <w:lvlText w:val="•"/>
      <w:lvlJc w:val="left"/>
      <w:pPr>
        <w:tabs>
          <w:tab w:val="num" w:pos="4320"/>
        </w:tabs>
        <w:ind w:left="4320" w:hanging="360"/>
      </w:pPr>
      <w:rPr>
        <w:rFonts w:ascii="Arial" w:hAnsi="Arial" w:hint="default"/>
      </w:rPr>
    </w:lvl>
    <w:lvl w:ilvl="6" w:tplc="AF4EB2EE" w:tentative="1">
      <w:start w:val="1"/>
      <w:numFmt w:val="bullet"/>
      <w:lvlText w:val="•"/>
      <w:lvlJc w:val="left"/>
      <w:pPr>
        <w:tabs>
          <w:tab w:val="num" w:pos="5040"/>
        </w:tabs>
        <w:ind w:left="5040" w:hanging="360"/>
      </w:pPr>
      <w:rPr>
        <w:rFonts w:ascii="Arial" w:hAnsi="Arial" w:hint="default"/>
      </w:rPr>
    </w:lvl>
    <w:lvl w:ilvl="7" w:tplc="F79E162E" w:tentative="1">
      <w:start w:val="1"/>
      <w:numFmt w:val="bullet"/>
      <w:lvlText w:val="•"/>
      <w:lvlJc w:val="left"/>
      <w:pPr>
        <w:tabs>
          <w:tab w:val="num" w:pos="5760"/>
        </w:tabs>
        <w:ind w:left="5760" w:hanging="360"/>
      </w:pPr>
      <w:rPr>
        <w:rFonts w:ascii="Arial" w:hAnsi="Arial" w:hint="default"/>
      </w:rPr>
    </w:lvl>
    <w:lvl w:ilvl="8" w:tplc="35BAB1F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77D2C21"/>
    <w:multiLevelType w:val="hybridMultilevel"/>
    <w:tmpl w:val="A41400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8B738F8"/>
    <w:multiLevelType w:val="hybridMultilevel"/>
    <w:tmpl w:val="036A79EE"/>
    <w:lvl w:ilvl="0" w:tplc="0409000F">
      <w:start w:val="1"/>
      <w:numFmt w:val="decimal"/>
      <w:lvlText w:val="%1."/>
      <w:lvlJc w:val="left"/>
      <w:pPr>
        <w:ind w:left="1142" w:hanging="360"/>
      </w:pPr>
    </w:lvl>
    <w:lvl w:ilvl="1" w:tplc="04090019" w:tentative="1">
      <w:start w:val="1"/>
      <w:numFmt w:val="lowerLetter"/>
      <w:lvlText w:val="%2."/>
      <w:lvlJc w:val="left"/>
      <w:pPr>
        <w:ind w:left="1862" w:hanging="360"/>
      </w:pPr>
      <w:rPr>
        <w:rFonts w:cs="Times New Roman"/>
      </w:rPr>
    </w:lvl>
    <w:lvl w:ilvl="2" w:tplc="0409001B" w:tentative="1">
      <w:start w:val="1"/>
      <w:numFmt w:val="lowerRoman"/>
      <w:lvlText w:val="%3."/>
      <w:lvlJc w:val="right"/>
      <w:pPr>
        <w:ind w:left="2582" w:hanging="180"/>
      </w:pPr>
      <w:rPr>
        <w:rFonts w:cs="Times New Roman"/>
      </w:rPr>
    </w:lvl>
    <w:lvl w:ilvl="3" w:tplc="0409000F" w:tentative="1">
      <w:start w:val="1"/>
      <w:numFmt w:val="decimal"/>
      <w:lvlText w:val="%4."/>
      <w:lvlJc w:val="left"/>
      <w:pPr>
        <w:ind w:left="3302" w:hanging="360"/>
      </w:pPr>
      <w:rPr>
        <w:rFonts w:cs="Times New Roman"/>
      </w:rPr>
    </w:lvl>
    <w:lvl w:ilvl="4" w:tplc="04090019" w:tentative="1">
      <w:start w:val="1"/>
      <w:numFmt w:val="lowerLetter"/>
      <w:lvlText w:val="%5."/>
      <w:lvlJc w:val="left"/>
      <w:pPr>
        <w:ind w:left="4022" w:hanging="360"/>
      </w:pPr>
      <w:rPr>
        <w:rFonts w:cs="Times New Roman"/>
      </w:rPr>
    </w:lvl>
    <w:lvl w:ilvl="5" w:tplc="0409001B" w:tentative="1">
      <w:start w:val="1"/>
      <w:numFmt w:val="lowerRoman"/>
      <w:lvlText w:val="%6."/>
      <w:lvlJc w:val="right"/>
      <w:pPr>
        <w:ind w:left="4742" w:hanging="180"/>
      </w:pPr>
      <w:rPr>
        <w:rFonts w:cs="Times New Roman"/>
      </w:rPr>
    </w:lvl>
    <w:lvl w:ilvl="6" w:tplc="0409000F" w:tentative="1">
      <w:start w:val="1"/>
      <w:numFmt w:val="decimal"/>
      <w:lvlText w:val="%7."/>
      <w:lvlJc w:val="left"/>
      <w:pPr>
        <w:ind w:left="5462" w:hanging="360"/>
      </w:pPr>
      <w:rPr>
        <w:rFonts w:cs="Times New Roman"/>
      </w:rPr>
    </w:lvl>
    <w:lvl w:ilvl="7" w:tplc="04090019" w:tentative="1">
      <w:start w:val="1"/>
      <w:numFmt w:val="lowerLetter"/>
      <w:lvlText w:val="%8."/>
      <w:lvlJc w:val="left"/>
      <w:pPr>
        <w:ind w:left="6182" w:hanging="360"/>
      </w:pPr>
      <w:rPr>
        <w:rFonts w:cs="Times New Roman"/>
      </w:rPr>
    </w:lvl>
    <w:lvl w:ilvl="8" w:tplc="0409001B" w:tentative="1">
      <w:start w:val="1"/>
      <w:numFmt w:val="lowerRoman"/>
      <w:lvlText w:val="%9."/>
      <w:lvlJc w:val="right"/>
      <w:pPr>
        <w:ind w:left="6902" w:hanging="180"/>
      </w:pPr>
      <w:rPr>
        <w:rFonts w:cs="Times New Roman"/>
      </w:rPr>
    </w:lvl>
  </w:abstractNum>
  <w:abstractNum w:abstractNumId="57" w15:restartNumberingAfterBreak="0">
    <w:nsid w:val="595B3916"/>
    <w:multiLevelType w:val="hybridMultilevel"/>
    <w:tmpl w:val="286E6E5E"/>
    <w:lvl w:ilvl="0" w:tplc="0409000F">
      <w:start w:val="1"/>
      <w:numFmt w:val="decimal"/>
      <w:lvlText w:val="%1."/>
      <w:lvlJc w:val="left"/>
      <w:pPr>
        <w:tabs>
          <w:tab w:val="num" w:pos="360"/>
        </w:tabs>
        <w:ind w:left="360" w:hanging="360"/>
      </w:pPr>
    </w:lvl>
    <w:lvl w:ilvl="1" w:tplc="7B2E2C92">
      <w:start w:val="1"/>
      <w:numFmt w:val="decimal"/>
      <w:lvlText w:val="(%2)"/>
      <w:lvlJc w:val="left"/>
      <w:pPr>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8" w15:restartNumberingAfterBreak="0">
    <w:nsid w:val="5F504D68"/>
    <w:multiLevelType w:val="hybridMultilevel"/>
    <w:tmpl w:val="AA029010"/>
    <w:lvl w:ilvl="0" w:tplc="531A9F1C">
      <w:start w:val="1"/>
      <w:numFmt w:val="bullet"/>
      <w:lvlText w:val="•"/>
      <w:lvlJc w:val="left"/>
      <w:pPr>
        <w:tabs>
          <w:tab w:val="num" w:pos="720"/>
        </w:tabs>
        <w:ind w:left="720" w:hanging="360"/>
      </w:pPr>
      <w:rPr>
        <w:rFonts w:ascii="Arial" w:hAnsi="Arial" w:hint="default"/>
      </w:rPr>
    </w:lvl>
    <w:lvl w:ilvl="1" w:tplc="9B3AA962" w:tentative="1">
      <w:start w:val="1"/>
      <w:numFmt w:val="bullet"/>
      <w:lvlText w:val="•"/>
      <w:lvlJc w:val="left"/>
      <w:pPr>
        <w:tabs>
          <w:tab w:val="num" w:pos="1440"/>
        </w:tabs>
        <w:ind w:left="1440" w:hanging="360"/>
      </w:pPr>
      <w:rPr>
        <w:rFonts w:ascii="Arial" w:hAnsi="Arial" w:hint="default"/>
      </w:rPr>
    </w:lvl>
    <w:lvl w:ilvl="2" w:tplc="A1A25282" w:tentative="1">
      <w:start w:val="1"/>
      <w:numFmt w:val="bullet"/>
      <w:lvlText w:val="•"/>
      <w:lvlJc w:val="left"/>
      <w:pPr>
        <w:tabs>
          <w:tab w:val="num" w:pos="2160"/>
        </w:tabs>
        <w:ind w:left="2160" w:hanging="360"/>
      </w:pPr>
      <w:rPr>
        <w:rFonts w:ascii="Arial" w:hAnsi="Arial" w:hint="default"/>
      </w:rPr>
    </w:lvl>
    <w:lvl w:ilvl="3" w:tplc="BC360C82" w:tentative="1">
      <w:start w:val="1"/>
      <w:numFmt w:val="bullet"/>
      <w:lvlText w:val="•"/>
      <w:lvlJc w:val="left"/>
      <w:pPr>
        <w:tabs>
          <w:tab w:val="num" w:pos="2880"/>
        </w:tabs>
        <w:ind w:left="2880" w:hanging="360"/>
      </w:pPr>
      <w:rPr>
        <w:rFonts w:ascii="Arial" w:hAnsi="Arial" w:hint="default"/>
      </w:rPr>
    </w:lvl>
    <w:lvl w:ilvl="4" w:tplc="47FA9DD6" w:tentative="1">
      <w:start w:val="1"/>
      <w:numFmt w:val="bullet"/>
      <w:lvlText w:val="•"/>
      <w:lvlJc w:val="left"/>
      <w:pPr>
        <w:tabs>
          <w:tab w:val="num" w:pos="3600"/>
        </w:tabs>
        <w:ind w:left="3600" w:hanging="360"/>
      </w:pPr>
      <w:rPr>
        <w:rFonts w:ascii="Arial" w:hAnsi="Arial" w:hint="default"/>
      </w:rPr>
    </w:lvl>
    <w:lvl w:ilvl="5" w:tplc="CAAA8DEA" w:tentative="1">
      <w:start w:val="1"/>
      <w:numFmt w:val="bullet"/>
      <w:lvlText w:val="•"/>
      <w:lvlJc w:val="left"/>
      <w:pPr>
        <w:tabs>
          <w:tab w:val="num" w:pos="4320"/>
        </w:tabs>
        <w:ind w:left="4320" w:hanging="360"/>
      </w:pPr>
      <w:rPr>
        <w:rFonts w:ascii="Arial" w:hAnsi="Arial" w:hint="default"/>
      </w:rPr>
    </w:lvl>
    <w:lvl w:ilvl="6" w:tplc="CCFC8CD8" w:tentative="1">
      <w:start w:val="1"/>
      <w:numFmt w:val="bullet"/>
      <w:lvlText w:val="•"/>
      <w:lvlJc w:val="left"/>
      <w:pPr>
        <w:tabs>
          <w:tab w:val="num" w:pos="5040"/>
        </w:tabs>
        <w:ind w:left="5040" w:hanging="360"/>
      </w:pPr>
      <w:rPr>
        <w:rFonts w:ascii="Arial" w:hAnsi="Arial" w:hint="default"/>
      </w:rPr>
    </w:lvl>
    <w:lvl w:ilvl="7" w:tplc="E49A6A28" w:tentative="1">
      <w:start w:val="1"/>
      <w:numFmt w:val="bullet"/>
      <w:lvlText w:val="•"/>
      <w:lvlJc w:val="left"/>
      <w:pPr>
        <w:tabs>
          <w:tab w:val="num" w:pos="5760"/>
        </w:tabs>
        <w:ind w:left="5760" w:hanging="360"/>
      </w:pPr>
      <w:rPr>
        <w:rFonts w:ascii="Arial" w:hAnsi="Arial" w:hint="default"/>
      </w:rPr>
    </w:lvl>
    <w:lvl w:ilvl="8" w:tplc="E04EA89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F6161A9"/>
    <w:multiLevelType w:val="hybridMultilevel"/>
    <w:tmpl w:val="FF3C40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0711DA7"/>
    <w:multiLevelType w:val="multilevel"/>
    <w:tmpl w:val="7E1A164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i/>
        <w:sz w:val="24"/>
        <w:szCs w:val="26"/>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2885000"/>
    <w:multiLevelType w:val="hybridMultilevel"/>
    <w:tmpl w:val="AD12F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4E62526"/>
    <w:multiLevelType w:val="multilevel"/>
    <w:tmpl w:val="B57E4E04"/>
    <w:lvl w:ilvl="0">
      <w:start w:val="3"/>
      <w:numFmt w:val="decimal"/>
      <w:lvlText w:val="%1"/>
      <w:lvlJc w:val="left"/>
      <w:pPr>
        <w:ind w:left="492" w:hanging="492"/>
      </w:pPr>
      <w:rPr>
        <w:rFonts w:hint="default"/>
      </w:rPr>
    </w:lvl>
    <w:lvl w:ilvl="1">
      <w:start w:val="1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51A5D24"/>
    <w:multiLevelType w:val="hybridMultilevel"/>
    <w:tmpl w:val="D4847B00"/>
    <w:lvl w:ilvl="0" w:tplc="04090001">
      <w:start w:val="1"/>
      <w:numFmt w:val="bullet"/>
      <w:lvlText w:val=""/>
      <w:lvlJc w:val="left"/>
      <w:pPr>
        <w:tabs>
          <w:tab w:val="num" w:pos="720"/>
        </w:tabs>
        <w:ind w:left="720" w:hanging="360"/>
      </w:pPr>
      <w:rPr>
        <w:rFonts w:ascii="Symbol" w:hAnsi="Symbol" w:hint="default"/>
      </w:rPr>
    </w:lvl>
    <w:lvl w:ilvl="1" w:tplc="65A003C6">
      <w:start w:val="3753"/>
      <w:numFmt w:val="bullet"/>
      <w:lvlText w:val="–"/>
      <w:lvlJc w:val="left"/>
      <w:pPr>
        <w:tabs>
          <w:tab w:val="num" w:pos="1440"/>
        </w:tabs>
        <w:ind w:left="1440" w:hanging="360"/>
      </w:pPr>
      <w:rPr>
        <w:rFonts w:ascii="Arial" w:hAnsi="Arial" w:hint="default"/>
      </w:rPr>
    </w:lvl>
    <w:lvl w:ilvl="2" w:tplc="1102E73A" w:tentative="1">
      <w:start w:val="1"/>
      <w:numFmt w:val="bullet"/>
      <w:lvlText w:val="•"/>
      <w:lvlJc w:val="left"/>
      <w:pPr>
        <w:tabs>
          <w:tab w:val="num" w:pos="2160"/>
        </w:tabs>
        <w:ind w:left="2160" w:hanging="360"/>
      </w:pPr>
      <w:rPr>
        <w:rFonts w:ascii="Arial" w:hAnsi="Arial" w:hint="default"/>
      </w:rPr>
    </w:lvl>
    <w:lvl w:ilvl="3" w:tplc="1822475C" w:tentative="1">
      <w:start w:val="1"/>
      <w:numFmt w:val="bullet"/>
      <w:lvlText w:val="•"/>
      <w:lvlJc w:val="left"/>
      <w:pPr>
        <w:tabs>
          <w:tab w:val="num" w:pos="2880"/>
        </w:tabs>
        <w:ind w:left="2880" w:hanging="360"/>
      </w:pPr>
      <w:rPr>
        <w:rFonts w:ascii="Arial" w:hAnsi="Arial" w:hint="default"/>
      </w:rPr>
    </w:lvl>
    <w:lvl w:ilvl="4" w:tplc="F14C8094" w:tentative="1">
      <w:start w:val="1"/>
      <w:numFmt w:val="bullet"/>
      <w:lvlText w:val="•"/>
      <w:lvlJc w:val="left"/>
      <w:pPr>
        <w:tabs>
          <w:tab w:val="num" w:pos="3600"/>
        </w:tabs>
        <w:ind w:left="3600" w:hanging="360"/>
      </w:pPr>
      <w:rPr>
        <w:rFonts w:ascii="Arial" w:hAnsi="Arial" w:hint="default"/>
      </w:rPr>
    </w:lvl>
    <w:lvl w:ilvl="5" w:tplc="385EBE30" w:tentative="1">
      <w:start w:val="1"/>
      <w:numFmt w:val="bullet"/>
      <w:lvlText w:val="•"/>
      <w:lvlJc w:val="left"/>
      <w:pPr>
        <w:tabs>
          <w:tab w:val="num" w:pos="4320"/>
        </w:tabs>
        <w:ind w:left="4320" w:hanging="360"/>
      </w:pPr>
      <w:rPr>
        <w:rFonts w:ascii="Arial" w:hAnsi="Arial" w:hint="default"/>
      </w:rPr>
    </w:lvl>
    <w:lvl w:ilvl="6" w:tplc="B3A698A0" w:tentative="1">
      <w:start w:val="1"/>
      <w:numFmt w:val="bullet"/>
      <w:lvlText w:val="•"/>
      <w:lvlJc w:val="left"/>
      <w:pPr>
        <w:tabs>
          <w:tab w:val="num" w:pos="5040"/>
        </w:tabs>
        <w:ind w:left="5040" w:hanging="360"/>
      </w:pPr>
      <w:rPr>
        <w:rFonts w:ascii="Arial" w:hAnsi="Arial" w:hint="default"/>
      </w:rPr>
    </w:lvl>
    <w:lvl w:ilvl="7" w:tplc="A2729AE4" w:tentative="1">
      <w:start w:val="1"/>
      <w:numFmt w:val="bullet"/>
      <w:lvlText w:val="•"/>
      <w:lvlJc w:val="left"/>
      <w:pPr>
        <w:tabs>
          <w:tab w:val="num" w:pos="5760"/>
        </w:tabs>
        <w:ind w:left="5760" w:hanging="360"/>
      </w:pPr>
      <w:rPr>
        <w:rFonts w:ascii="Arial" w:hAnsi="Arial" w:hint="default"/>
      </w:rPr>
    </w:lvl>
    <w:lvl w:ilvl="8" w:tplc="815E567A"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697E5925"/>
    <w:multiLevelType w:val="hybridMultilevel"/>
    <w:tmpl w:val="5F5473AA"/>
    <w:lvl w:ilvl="0" w:tplc="00000000">
      <w:start w:val="1"/>
      <w:numFmt w:val="bullet"/>
      <w:lvlText w:val="•"/>
      <w:lvlJc w:val="left"/>
      <w:pPr>
        <w:ind w:left="1440" w:hanging="360"/>
      </w:pPr>
      <w:rPr>
        <w:rFonts w:ascii="Arial" w:hAnsi="Arial" w:cs="Arial"/>
        <w:color w:val="0000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3294C0C"/>
    <w:multiLevelType w:val="hybridMultilevel"/>
    <w:tmpl w:val="5F48DAC2"/>
    <w:lvl w:ilvl="0" w:tplc="04090017">
      <w:start w:val="1"/>
      <w:numFmt w:val="lowerLetter"/>
      <w:lvlText w:val="%1)"/>
      <w:lvlJc w:val="left"/>
      <w:pPr>
        <w:ind w:left="720" w:hanging="360"/>
      </w:pPr>
      <w:rPr>
        <w:rFont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44676D2"/>
    <w:multiLevelType w:val="hybridMultilevel"/>
    <w:tmpl w:val="57085A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60B4A9D"/>
    <w:multiLevelType w:val="hybridMultilevel"/>
    <w:tmpl w:val="3C9A5BB2"/>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8" w15:restartNumberingAfterBreak="0">
    <w:nsid w:val="7658535B"/>
    <w:multiLevelType w:val="hybridMultilevel"/>
    <w:tmpl w:val="2CB6B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76A4494B"/>
    <w:multiLevelType w:val="hybridMultilevel"/>
    <w:tmpl w:val="F984C8A4"/>
    <w:lvl w:ilvl="0" w:tplc="04090017">
      <w:start w:val="1"/>
      <w:numFmt w:val="lowerLetter"/>
      <w:lvlText w:val="%1)"/>
      <w:lvlJc w:val="left"/>
      <w:pPr>
        <w:ind w:left="720" w:hanging="360"/>
      </w:pPr>
      <w:rPr>
        <w:rFont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CE7E71"/>
    <w:multiLevelType w:val="hybridMultilevel"/>
    <w:tmpl w:val="F3FC9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EAC6BF7"/>
    <w:multiLevelType w:val="hybridMultilevel"/>
    <w:tmpl w:val="65F62C60"/>
    <w:lvl w:ilvl="0" w:tplc="A6B6151A">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7F4F57D4"/>
    <w:multiLevelType w:val="multilevel"/>
    <w:tmpl w:val="8E26C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261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36"/>
  </w:num>
  <w:num w:numId="3">
    <w:abstractNumId w:val="1"/>
  </w:num>
  <w:num w:numId="4">
    <w:abstractNumId w:val="72"/>
  </w:num>
  <w:num w:numId="5">
    <w:abstractNumId w:val="60"/>
  </w:num>
  <w:num w:numId="6">
    <w:abstractNumId w:val="20"/>
  </w:num>
  <w:num w:numId="7">
    <w:abstractNumId w:val="52"/>
  </w:num>
  <w:num w:numId="8">
    <w:abstractNumId w:val="64"/>
  </w:num>
  <w:num w:numId="9">
    <w:abstractNumId w:val="19"/>
  </w:num>
  <w:num w:numId="10">
    <w:abstractNumId w:val="57"/>
  </w:num>
  <w:num w:numId="11">
    <w:abstractNumId w:val="56"/>
  </w:num>
  <w:num w:numId="12">
    <w:abstractNumId w:val="10"/>
  </w:num>
  <w:num w:numId="13">
    <w:abstractNumId w:val="35"/>
  </w:num>
  <w:num w:numId="14">
    <w:abstractNumId w:val="17"/>
  </w:num>
  <w:num w:numId="15">
    <w:abstractNumId w:val="27"/>
  </w:num>
  <w:num w:numId="16">
    <w:abstractNumId w:val="41"/>
  </w:num>
  <w:num w:numId="17">
    <w:abstractNumId w:val="4"/>
  </w:num>
  <w:num w:numId="18">
    <w:abstractNumId w:val="5"/>
  </w:num>
  <w:num w:numId="19">
    <w:abstractNumId w:val="59"/>
  </w:num>
  <w:num w:numId="20">
    <w:abstractNumId w:val="34"/>
  </w:num>
  <w:num w:numId="21">
    <w:abstractNumId w:val="33"/>
  </w:num>
  <w:num w:numId="22">
    <w:abstractNumId w:val="55"/>
  </w:num>
  <w:num w:numId="23">
    <w:abstractNumId w:val="8"/>
  </w:num>
  <w:num w:numId="24">
    <w:abstractNumId w:val="42"/>
  </w:num>
  <w:num w:numId="25">
    <w:abstractNumId w:val="71"/>
  </w:num>
  <w:num w:numId="26">
    <w:abstractNumId w:val="70"/>
  </w:num>
  <w:num w:numId="27">
    <w:abstractNumId w:val="31"/>
  </w:num>
  <w:num w:numId="28">
    <w:abstractNumId w:val="44"/>
  </w:num>
  <w:num w:numId="29">
    <w:abstractNumId w:val="26"/>
  </w:num>
  <w:num w:numId="30">
    <w:abstractNumId w:val="62"/>
  </w:num>
  <w:num w:numId="31">
    <w:abstractNumId w:val="47"/>
  </w:num>
  <w:num w:numId="32">
    <w:abstractNumId w:val="15"/>
  </w:num>
  <w:num w:numId="33">
    <w:abstractNumId w:val="54"/>
  </w:num>
  <w:num w:numId="34">
    <w:abstractNumId w:val="23"/>
  </w:num>
  <w:num w:numId="35">
    <w:abstractNumId w:val="37"/>
  </w:num>
  <w:num w:numId="36">
    <w:abstractNumId w:val="58"/>
  </w:num>
  <w:num w:numId="37">
    <w:abstractNumId w:val="14"/>
  </w:num>
  <w:num w:numId="38">
    <w:abstractNumId w:val="12"/>
  </w:num>
  <w:num w:numId="39">
    <w:abstractNumId w:val="21"/>
  </w:num>
  <w:num w:numId="40">
    <w:abstractNumId w:val="13"/>
  </w:num>
  <w:num w:numId="41">
    <w:abstractNumId w:val="63"/>
  </w:num>
  <w:num w:numId="42">
    <w:abstractNumId w:val="11"/>
  </w:num>
  <w:num w:numId="43">
    <w:abstractNumId w:val="43"/>
  </w:num>
  <w:num w:numId="44">
    <w:abstractNumId w:val="48"/>
  </w:num>
  <w:num w:numId="45">
    <w:abstractNumId w:val="16"/>
  </w:num>
  <w:num w:numId="46">
    <w:abstractNumId w:val="53"/>
  </w:num>
  <w:num w:numId="47">
    <w:abstractNumId w:val="51"/>
  </w:num>
  <w:num w:numId="48">
    <w:abstractNumId w:val="40"/>
  </w:num>
  <w:num w:numId="49">
    <w:abstractNumId w:val="0"/>
  </w:num>
  <w:num w:numId="50">
    <w:abstractNumId w:val="32"/>
  </w:num>
  <w:num w:numId="51">
    <w:abstractNumId w:val="7"/>
  </w:num>
  <w:num w:numId="52">
    <w:abstractNumId w:val="29"/>
  </w:num>
  <w:num w:numId="53">
    <w:abstractNumId w:val="25"/>
  </w:num>
  <w:num w:numId="54">
    <w:abstractNumId w:val="68"/>
  </w:num>
  <w:num w:numId="55">
    <w:abstractNumId w:val="39"/>
  </w:num>
  <w:num w:numId="56">
    <w:abstractNumId w:val="61"/>
  </w:num>
  <w:num w:numId="57">
    <w:abstractNumId w:val="2"/>
  </w:num>
  <w:num w:numId="58">
    <w:abstractNumId w:val="3"/>
  </w:num>
  <w:num w:numId="59">
    <w:abstractNumId w:val="30"/>
  </w:num>
  <w:num w:numId="60">
    <w:abstractNumId w:val="24"/>
  </w:num>
  <w:num w:numId="61">
    <w:abstractNumId w:val="18"/>
  </w:num>
  <w:num w:numId="62">
    <w:abstractNumId w:val="66"/>
  </w:num>
  <w:num w:numId="63">
    <w:abstractNumId w:val="67"/>
  </w:num>
  <w:num w:numId="64">
    <w:abstractNumId w:val="28"/>
  </w:num>
  <w:num w:numId="65">
    <w:abstractNumId w:val="22"/>
  </w:num>
  <w:num w:numId="66">
    <w:abstractNumId w:val="65"/>
  </w:num>
  <w:num w:numId="67">
    <w:abstractNumId w:val="69"/>
  </w:num>
  <w:num w:numId="68">
    <w:abstractNumId w:val="38"/>
  </w:num>
  <w:num w:numId="69">
    <w:abstractNumId w:val="6"/>
  </w:num>
  <w:num w:numId="70">
    <w:abstractNumId w:val="45"/>
  </w:num>
  <w:num w:numId="71">
    <w:abstractNumId w:val="50"/>
  </w:num>
  <w:num w:numId="72">
    <w:abstractNumId w:val="46"/>
  </w:num>
  <w:num w:numId="73">
    <w:abstractNumId w:val="4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762"/>
    <w:rsid w:val="00003C24"/>
    <w:rsid w:val="00004876"/>
    <w:rsid w:val="00004CAA"/>
    <w:rsid w:val="00005A6F"/>
    <w:rsid w:val="00006026"/>
    <w:rsid w:val="000065E0"/>
    <w:rsid w:val="00007219"/>
    <w:rsid w:val="00007869"/>
    <w:rsid w:val="00010936"/>
    <w:rsid w:val="00010FDE"/>
    <w:rsid w:val="00013A77"/>
    <w:rsid w:val="00014862"/>
    <w:rsid w:val="000163F8"/>
    <w:rsid w:val="00016ACB"/>
    <w:rsid w:val="00016F3C"/>
    <w:rsid w:val="00017018"/>
    <w:rsid w:val="0001723B"/>
    <w:rsid w:val="0001773B"/>
    <w:rsid w:val="00017B1A"/>
    <w:rsid w:val="00024A1F"/>
    <w:rsid w:val="00024FC5"/>
    <w:rsid w:val="00025E44"/>
    <w:rsid w:val="00027A2B"/>
    <w:rsid w:val="00030D86"/>
    <w:rsid w:val="00030DE2"/>
    <w:rsid w:val="00033BAD"/>
    <w:rsid w:val="000347AD"/>
    <w:rsid w:val="00035329"/>
    <w:rsid w:val="0003594D"/>
    <w:rsid w:val="000407FB"/>
    <w:rsid w:val="00040A87"/>
    <w:rsid w:val="00042C1F"/>
    <w:rsid w:val="000430B1"/>
    <w:rsid w:val="00043616"/>
    <w:rsid w:val="0004657F"/>
    <w:rsid w:val="00046CBC"/>
    <w:rsid w:val="00046FA3"/>
    <w:rsid w:val="000515F7"/>
    <w:rsid w:val="00052857"/>
    <w:rsid w:val="0005290F"/>
    <w:rsid w:val="00054C55"/>
    <w:rsid w:val="000555EF"/>
    <w:rsid w:val="00057029"/>
    <w:rsid w:val="00060251"/>
    <w:rsid w:val="0006092B"/>
    <w:rsid w:val="00061791"/>
    <w:rsid w:val="00061B97"/>
    <w:rsid w:val="00061E16"/>
    <w:rsid w:val="00062BAA"/>
    <w:rsid w:val="00063EF0"/>
    <w:rsid w:val="000648C1"/>
    <w:rsid w:val="000666BB"/>
    <w:rsid w:val="00066E87"/>
    <w:rsid w:val="00070A91"/>
    <w:rsid w:val="00071439"/>
    <w:rsid w:val="00071B07"/>
    <w:rsid w:val="00072A32"/>
    <w:rsid w:val="000735F5"/>
    <w:rsid w:val="00074D41"/>
    <w:rsid w:val="00076463"/>
    <w:rsid w:val="00080B90"/>
    <w:rsid w:val="00080BEB"/>
    <w:rsid w:val="00080ED2"/>
    <w:rsid w:val="00080F95"/>
    <w:rsid w:val="000839F0"/>
    <w:rsid w:val="00084C15"/>
    <w:rsid w:val="00085706"/>
    <w:rsid w:val="0008688D"/>
    <w:rsid w:val="00087261"/>
    <w:rsid w:val="00092140"/>
    <w:rsid w:val="00092CC7"/>
    <w:rsid w:val="000949FD"/>
    <w:rsid w:val="00095A34"/>
    <w:rsid w:val="00096645"/>
    <w:rsid w:val="00096F8E"/>
    <w:rsid w:val="000A14DE"/>
    <w:rsid w:val="000A1811"/>
    <w:rsid w:val="000A7370"/>
    <w:rsid w:val="000A7EA6"/>
    <w:rsid w:val="000B0B75"/>
    <w:rsid w:val="000B14D4"/>
    <w:rsid w:val="000B3D59"/>
    <w:rsid w:val="000B3DAA"/>
    <w:rsid w:val="000B67E7"/>
    <w:rsid w:val="000B6EDC"/>
    <w:rsid w:val="000C2C96"/>
    <w:rsid w:val="000C34BD"/>
    <w:rsid w:val="000C7247"/>
    <w:rsid w:val="000C7AA4"/>
    <w:rsid w:val="000D0D3F"/>
    <w:rsid w:val="000D12A6"/>
    <w:rsid w:val="000D12DD"/>
    <w:rsid w:val="000D184E"/>
    <w:rsid w:val="000D18B4"/>
    <w:rsid w:val="000D2EBC"/>
    <w:rsid w:val="000D6413"/>
    <w:rsid w:val="000D6A97"/>
    <w:rsid w:val="000D7396"/>
    <w:rsid w:val="000D79EC"/>
    <w:rsid w:val="000E0DAD"/>
    <w:rsid w:val="000E28B5"/>
    <w:rsid w:val="000E4808"/>
    <w:rsid w:val="000E56DC"/>
    <w:rsid w:val="000E5E4D"/>
    <w:rsid w:val="000E6EE5"/>
    <w:rsid w:val="000F10CD"/>
    <w:rsid w:val="000F1B51"/>
    <w:rsid w:val="000F3427"/>
    <w:rsid w:val="000F5447"/>
    <w:rsid w:val="000F59DB"/>
    <w:rsid w:val="000F6325"/>
    <w:rsid w:val="000F77B4"/>
    <w:rsid w:val="00101306"/>
    <w:rsid w:val="00101C12"/>
    <w:rsid w:val="00102C81"/>
    <w:rsid w:val="00102E5D"/>
    <w:rsid w:val="00103A7A"/>
    <w:rsid w:val="00104A85"/>
    <w:rsid w:val="001067DA"/>
    <w:rsid w:val="00106B18"/>
    <w:rsid w:val="0010733A"/>
    <w:rsid w:val="00107F5F"/>
    <w:rsid w:val="001109C3"/>
    <w:rsid w:val="00110B07"/>
    <w:rsid w:val="001115C9"/>
    <w:rsid w:val="00111A73"/>
    <w:rsid w:val="00113314"/>
    <w:rsid w:val="00113850"/>
    <w:rsid w:val="0011415D"/>
    <w:rsid w:val="00115ED0"/>
    <w:rsid w:val="00115F72"/>
    <w:rsid w:val="00116370"/>
    <w:rsid w:val="00117C53"/>
    <w:rsid w:val="00117D06"/>
    <w:rsid w:val="00120193"/>
    <w:rsid w:val="00120463"/>
    <w:rsid w:val="00120FC5"/>
    <w:rsid w:val="00121A23"/>
    <w:rsid w:val="0012274D"/>
    <w:rsid w:val="0012525A"/>
    <w:rsid w:val="00127286"/>
    <w:rsid w:val="0013256B"/>
    <w:rsid w:val="00133224"/>
    <w:rsid w:val="001333C9"/>
    <w:rsid w:val="001353D6"/>
    <w:rsid w:val="0013686E"/>
    <w:rsid w:val="00136A00"/>
    <w:rsid w:val="00137D80"/>
    <w:rsid w:val="00141E6B"/>
    <w:rsid w:val="00143256"/>
    <w:rsid w:val="00143F4F"/>
    <w:rsid w:val="00146D8D"/>
    <w:rsid w:val="00147841"/>
    <w:rsid w:val="00151B14"/>
    <w:rsid w:val="001523F8"/>
    <w:rsid w:val="00152E0C"/>
    <w:rsid w:val="0015597E"/>
    <w:rsid w:val="00156207"/>
    <w:rsid w:val="001568E6"/>
    <w:rsid w:val="00161160"/>
    <w:rsid w:val="001634A6"/>
    <w:rsid w:val="00163944"/>
    <w:rsid w:val="001644A0"/>
    <w:rsid w:val="00167973"/>
    <w:rsid w:val="001701C0"/>
    <w:rsid w:val="001717DF"/>
    <w:rsid w:val="00171994"/>
    <w:rsid w:val="00172159"/>
    <w:rsid w:val="00172840"/>
    <w:rsid w:val="00181E2F"/>
    <w:rsid w:val="00190EB0"/>
    <w:rsid w:val="00191836"/>
    <w:rsid w:val="00193189"/>
    <w:rsid w:val="00193435"/>
    <w:rsid w:val="0019497F"/>
    <w:rsid w:val="00194AD9"/>
    <w:rsid w:val="001965CE"/>
    <w:rsid w:val="00197DD0"/>
    <w:rsid w:val="001A0226"/>
    <w:rsid w:val="001A053E"/>
    <w:rsid w:val="001A0CF8"/>
    <w:rsid w:val="001A1062"/>
    <w:rsid w:val="001A2FFC"/>
    <w:rsid w:val="001A34FB"/>
    <w:rsid w:val="001B0C83"/>
    <w:rsid w:val="001B2A74"/>
    <w:rsid w:val="001B3200"/>
    <w:rsid w:val="001B3F17"/>
    <w:rsid w:val="001B41E1"/>
    <w:rsid w:val="001B55D0"/>
    <w:rsid w:val="001B57BC"/>
    <w:rsid w:val="001B6640"/>
    <w:rsid w:val="001B70A8"/>
    <w:rsid w:val="001B7DA7"/>
    <w:rsid w:val="001C0148"/>
    <w:rsid w:val="001C1DB2"/>
    <w:rsid w:val="001C3A2A"/>
    <w:rsid w:val="001C3AC5"/>
    <w:rsid w:val="001C4F67"/>
    <w:rsid w:val="001C5F2B"/>
    <w:rsid w:val="001C6069"/>
    <w:rsid w:val="001C78AA"/>
    <w:rsid w:val="001D134F"/>
    <w:rsid w:val="001D1E8F"/>
    <w:rsid w:val="001D79AE"/>
    <w:rsid w:val="001D7ADE"/>
    <w:rsid w:val="001D7C1C"/>
    <w:rsid w:val="001E11B9"/>
    <w:rsid w:val="001E1727"/>
    <w:rsid w:val="001E18A0"/>
    <w:rsid w:val="001E2208"/>
    <w:rsid w:val="001E3C32"/>
    <w:rsid w:val="001E632F"/>
    <w:rsid w:val="001E796A"/>
    <w:rsid w:val="001F0404"/>
    <w:rsid w:val="001F175A"/>
    <w:rsid w:val="001F1EBC"/>
    <w:rsid w:val="001F4575"/>
    <w:rsid w:val="001F6BB4"/>
    <w:rsid w:val="001F71BB"/>
    <w:rsid w:val="00201F97"/>
    <w:rsid w:val="002041F5"/>
    <w:rsid w:val="00204840"/>
    <w:rsid w:val="0020505E"/>
    <w:rsid w:val="00205382"/>
    <w:rsid w:val="0020628F"/>
    <w:rsid w:val="0021094E"/>
    <w:rsid w:val="00211AA8"/>
    <w:rsid w:val="00211CB5"/>
    <w:rsid w:val="00213FD1"/>
    <w:rsid w:val="00214639"/>
    <w:rsid w:val="002173AF"/>
    <w:rsid w:val="00217B08"/>
    <w:rsid w:val="00217CB9"/>
    <w:rsid w:val="002229E1"/>
    <w:rsid w:val="00225D70"/>
    <w:rsid w:val="0022650A"/>
    <w:rsid w:val="002308C9"/>
    <w:rsid w:val="0023317A"/>
    <w:rsid w:val="00233A58"/>
    <w:rsid w:val="00237BE1"/>
    <w:rsid w:val="00242189"/>
    <w:rsid w:val="002450D4"/>
    <w:rsid w:val="002458E1"/>
    <w:rsid w:val="002459F5"/>
    <w:rsid w:val="0024609A"/>
    <w:rsid w:val="002469A4"/>
    <w:rsid w:val="00246AFB"/>
    <w:rsid w:val="00250C0B"/>
    <w:rsid w:val="00251233"/>
    <w:rsid w:val="00252F3D"/>
    <w:rsid w:val="00253292"/>
    <w:rsid w:val="00253526"/>
    <w:rsid w:val="00254AB5"/>
    <w:rsid w:val="00256592"/>
    <w:rsid w:val="002609A7"/>
    <w:rsid w:val="002636BC"/>
    <w:rsid w:val="00263702"/>
    <w:rsid w:val="002646FA"/>
    <w:rsid w:val="002665A3"/>
    <w:rsid w:val="00266794"/>
    <w:rsid w:val="00266CF3"/>
    <w:rsid w:val="00267FAA"/>
    <w:rsid w:val="002705B2"/>
    <w:rsid w:val="00271BC3"/>
    <w:rsid w:val="00272867"/>
    <w:rsid w:val="002731A9"/>
    <w:rsid w:val="002733AA"/>
    <w:rsid w:val="00273DBB"/>
    <w:rsid w:val="00274735"/>
    <w:rsid w:val="0027491B"/>
    <w:rsid w:val="00274BCE"/>
    <w:rsid w:val="00275F9E"/>
    <w:rsid w:val="00276E62"/>
    <w:rsid w:val="00280BCF"/>
    <w:rsid w:val="002816FE"/>
    <w:rsid w:val="00283833"/>
    <w:rsid w:val="00283DA4"/>
    <w:rsid w:val="002840B5"/>
    <w:rsid w:val="00286083"/>
    <w:rsid w:val="00286568"/>
    <w:rsid w:val="002868E3"/>
    <w:rsid w:val="00287360"/>
    <w:rsid w:val="0029277A"/>
    <w:rsid w:val="00292FBA"/>
    <w:rsid w:val="00294F4B"/>
    <w:rsid w:val="00296E31"/>
    <w:rsid w:val="002A2F3F"/>
    <w:rsid w:val="002A42DD"/>
    <w:rsid w:val="002A4341"/>
    <w:rsid w:val="002A5F77"/>
    <w:rsid w:val="002B0046"/>
    <w:rsid w:val="002B0E34"/>
    <w:rsid w:val="002B2B23"/>
    <w:rsid w:val="002B2B98"/>
    <w:rsid w:val="002B2D82"/>
    <w:rsid w:val="002B48E2"/>
    <w:rsid w:val="002B7ACE"/>
    <w:rsid w:val="002C30BC"/>
    <w:rsid w:val="002C4561"/>
    <w:rsid w:val="002C5EC5"/>
    <w:rsid w:val="002C7B20"/>
    <w:rsid w:val="002D0A2E"/>
    <w:rsid w:val="002D1272"/>
    <w:rsid w:val="002D19B0"/>
    <w:rsid w:val="002D1B3C"/>
    <w:rsid w:val="002D2E2C"/>
    <w:rsid w:val="002D4630"/>
    <w:rsid w:val="002D4D6A"/>
    <w:rsid w:val="002D4DCC"/>
    <w:rsid w:val="002D508A"/>
    <w:rsid w:val="002D53DE"/>
    <w:rsid w:val="002D5597"/>
    <w:rsid w:val="002D69C8"/>
    <w:rsid w:val="002D7065"/>
    <w:rsid w:val="002D7157"/>
    <w:rsid w:val="002D73A3"/>
    <w:rsid w:val="002D73C5"/>
    <w:rsid w:val="002D79D5"/>
    <w:rsid w:val="002E1095"/>
    <w:rsid w:val="002E1893"/>
    <w:rsid w:val="002E2CAE"/>
    <w:rsid w:val="002E35E1"/>
    <w:rsid w:val="002E5CDB"/>
    <w:rsid w:val="002E6A98"/>
    <w:rsid w:val="002E7B24"/>
    <w:rsid w:val="002F21C7"/>
    <w:rsid w:val="002F3037"/>
    <w:rsid w:val="002F3E23"/>
    <w:rsid w:val="002F40D1"/>
    <w:rsid w:val="002F465C"/>
    <w:rsid w:val="002F5375"/>
    <w:rsid w:val="002F5DDB"/>
    <w:rsid w:val="002F7B14"/>
    <w:rsid w:val="00302064"/>
    <w:rsid w:val="00302B25"/>
    <w:rsid w:val="00303518"/>
    <w:rsid w:val="00303B8E"/>
    <w:rsid w:val="00304941"/>
    <w:rsid w:val="00304CCB"/>
    <w:rsid w:val="00305A26"/>
    <w:rsid w:val="003064D1"/>
    <w:rsid w:val="003073C5"/>
    <w:rsid w:val="00310FE2"/>
    <w:rsid w:val="00315514"/>
    <w:rsid w:val="0031562F"/>
    <w:rsid w:val="00316843"/>
    <w:rsid w:val="00317310"/>
    <w:rsid w:val="0031741B"/>
    <w:rsid w:val="003175C0"/>
    <w:rsid w:val="00321AEE"/>
    <w:rsid w:val="003228F6"/>
    <w:rsid w:val="00327E61"/>
    <w:rsid w:val="00330EE5"/>
    <w:rsid w:val="00331E0D"/>
    <w:rsid w:val="0033413D"/>
    <w:rsid w:val="0033478A"/>
    <w:rsid w:val="0033480E"/>
    <w:rsid w:val="00334D8A"/>
    <w:rsid w:val="00334E47"/>
    <w:rsid w:val="00337288"/>
    <w:rsid w:val="00337F96"/>
    <w:rsid w:val="0034035D"/>
    <w:rsid w:val="00341577"/>
    <w:rsid w:val="00341BC8"/>
    <w:rsid w:val="0034290B"/>
    <w:rsid w:val="00345D75"/>
    <w:rsid w:val="0034680A"/>
    <w:rsid w:val="00346910"/>
    <w:rsid w:val="00347961"/>
    <w:rsid w:val="00347D41"/>
    <w:rsid w:val="00350FDB"/>
    <w:rsid w:val="00352A19"/>
    <w:rsid w:val="00353929"/>
    <w:rsid w:val="00353DEA"/>
    <w:rsid w:val="003558D6"/>
    <w:rsid w:val="00355DB3"/>
    <w:rsid w:val="00360F1F"/>
    <w:rsid w:val="00361FD6"/>
    <w:rsid w:val="00363D87"/>
    <w:rsid w:val="00364994"/>
    <w:rsid w:val="00364DDF"/>
    <w:rsid w:val="0036651C"/>
    <w:rsid w:val="00366EA5"/>
    <w:rsid w:val="003720E9"/>
    <w:rsid w:val="00372855"/>
    <w:rsid w:val="00372AA0"/>
    <w:rsid w:val="003749B3"/>
    <w:rsid w:val="003758D7"/>
    <w:rsid w:val="00377065"/>
    <w:rsid w:val="0038216C"/>
    <w:rsid w:val="00382CEC"/>
    <w:rsid w:val="00382F87"/>
    <w:rsid w:val="00386829"/>
    <w:rsid w:val="00386836"/>
    <w:rsid w:val="00391258"/>
    <w:rsid w:val="0039187D"/>
    <w:rsid w:val="003923D0"/>
    <w:rsid w:val="00394294"/>
    <w:rsid w:val="003945CC"/>
    <w:rsid w:val="00394927"/>
    <w:rsid w:val="00395A01"/>
    <w:rsid w:val="0039662C"/>
    <w:rsid w:val="00396F3B"/>
    <w:rsid w:val="003A113C"/>
    <w:rsid w:val="003A1D9D"/>
    <w:rsid w:val="003A21F2"/>
    <w:rsid w:val="003A293F"/>
    <w:rsid w:val="003A323F"/>
    <w:rsid w:val="003A3251"/>
    <w:rsid w:val="003A4403"/>
    <w:rsid w:val="003A48BA"/>
    <w:rsid w:val="003A540E"/>
    <w:rsid w:val="003A583C"/>
    <w:rsid w:val="003A6D71"/>
    <w:rsid w:val="003A75D4"/>
    <w:rsid w:val="003B046E"/>
    <w:rsid w:val="003B204E"/>
    <w:rsid w:val="003B2D5A"/>
    <w:rsid w:val="003B3486"/>
    <w:rsid w:val="003B4003"/>
    <w:rsid w:val="003B464E"/>
    <w:rsid w:val="003B54D4"/>
    <w:rsid w:val="003B5DA3"/>
    <w:rsid w:val="003B60EE"/>
    <w:rsid w:val="003C1203"/>
    <w:rsid w:val="003C15F7"/>
    <w:rsid w:val="003C1B70"/>
    <w:rsid w:val="003C3208"/>
    <w:rsid w:val="003C3500"/>
    <w:rsid w:val="003C3A25"/>
    <w:rsid w:val="003C4042"/>
    <w:rsid w:val="003C6EBF"/>
    <w:rsid w:val="003C7047"/>
    <w:rsid w:val="003C7C39"/>
    <w:rsid w:val="003D2A67"/>
    <w:rsid w:val="003D41AD"/>
    <w:rsid w:val="003D6017"/>
    <w:rsid w:val="003D63D0"/>
    <w:rsid w:val="003D74FE"/>
    <w:rsid w:val="003E0A3E"/>
    <w:rsid w:val="003E0CD8"/>
    <w:rsid w:val="003E0FDB"/>
    <w:rsid w:val="003E17EE"/>
    <w:rsid w:val="003E3390"/>
    <w:rsid w:val="003E4936"/>
    <w:rsid w:val="003E5E2F"/>
    <w:rsid w:val="003E75ED"/>
    <w:rsid w:val="003E7B6B"/>
    <w:rsid w:val="003F0EAF"/>
    <w:rsid w:val="003F14EF"/>
    <w:rsid w:val="003F5647"/>
    <w:rsid w:val="003F77BE"/>
    <w:rsid w:val="00400FDB"/>
    <w:rsid w:val="004012BB"/>
    <w:rsid w:val="00402E56"/>
    <w:rsid w:val="004032AE"/>
    <w:rsid w:val="004035D2"/>
    <w:rsid w:val="0040526A"/>
    <w:rsid w:val="00405F32"/>
    <w:rsid w:val="00406146"/>
    <w:rsid w:val="00406B9C"/>
    <w:rsid w:val="0040797F"/>
    <w:rsid w:val="00407B10"/>
    <w:rsid w:val="00410682"/>
    <w:rsid w:val="00410C82"/>
    <w:rsid w:val="00410FE0"/>
    <w:rsid w:val="00412B7B"/>
    <w:rsid w:val="0041393B"/>
    <w:rsid w:val="00413BB3"/>
    <w:rsid w:val="004153F1"/>
    <w:rsid w:val="004165FF"/>
    <w:rsid w:val="00416E80"/>
    <w:rsid w:val="00417603"/>
    <w:rsid w:val="00417727"/>
    <w:rsid w:val="00420542"/>
    <w:rsid w:val="00423AF7"/>
    <w:rsid w:val="00425F38"/>
    <w:rsid w:val="00426A37"/>
    <w:rsid w:val="0042734D"/>
    <w:rsid w:val="00427599"/>
    <w:rsid w:val="00432B99"/>
    <w:rsid w:val="0043302E"/>
    <w:rsid w:val="00433F16"/>
    <w:rsid w:val="00434490"/>
    <w:rsid w:val="00436D30"/>
    <w:rsid w:val="00437C3A"/>
    <w:rsid w:val="00442487"/>
    <w:rsid w:val="00442532"/>
    <w:rsid w:val="00442642"/>
    <w:rsid w:val="0044277F"/>
    <w:rsid w:val="004437B1"/>
    <w:rsid w:val="00445BE4"/>
    <w:rsid w:val="00445E2B"/>
    <w:rsid w:val="004471DA"/>
    <w:rsid w:val="00447DC1"/>
    <w:rsid w:val="004514E1"/>
    <w:rsid w:val="00451C06"/>
    <w:rsid w:val="0045265B"/>
    <w:rsid w:val="00453ADC"/>
    <w:rsid w:val="00454484"/>
    <w:rsid w:val="00454EAE"/>
    <w:rsid w:val="00455E80"/>
    <w:rsid w:val="00460344"/>
    <w:rsid w:val="00460A25"/>
    <w:rsid w:val="00461961"/>
    <w:rsid w:val="00461A9A"/>
    <w:rsid w:val="00462309"/>
    <w:rsid w:val="004642EF"/>
    <w:rsid w:val="00464445"/>
    <w:rsid w:val="00466D69"/>
    <w:rsid w:val="00467B4E"/>
    <w:rsid w:val="00470C97"/>
    <w:rsid w:val="00471390"/>
    <w:rsid w:val="00473E9E"/>
    <w:rsid w:val="004740DA"/>
    <w:rsid w:val="004748A3"/>
    <w:rsid w:val="00476498"/>
    <w:rsid w:val="004815F2"/>
    <w:rsid w:val="00482E14"/>
    <w:rsid w:val="00486069"/>
    <w:rsid w:val="00486796"/>
    <w:rsid w:val="0048756F"/>
    <w:rsid w:val="00490E8B"/>
    <w:rsid w:val="00492E47"/>
    <w:rsid w:val="00492EB7"/>
    <w:rsid w:val="00493C66"/>
    <w:rsid w:val="00493C7C"/>
    <w:rsid w:val="00494DD3"/>
    <w:rsid w:val="004952FB"/>
    <w:rsid w:val="00495D65"/>
    <w:rsid w:val="00496672"/>
    <w:rsid w:val="00497493"/>
    <w:rsid w:val="004A0016"/>
    <w:rsid w:val="004A0918"/>
    <w:rsid w:val="004A09B4"/>
    <w:rsid w:val="004A1B9C"/>
    <w:rsid w:val="004A22B8"/>
    <w:rsid w:val="004A784B"/>
    <w:rsid w:val="004B030C"/>
    <w:rsid w:val="004B3FAC"/>
    <w:rsid w:val="004B4E38"/>
    <w:rsid w:val="004B570D"/>
    <w:rsid w:val="004B7340"/>
    <w:rsid w:val="004C1FCD"/>
    <w:rsid w:val="004C3F97"/>
    <w:rsid w:val="004C4078"/>
    <w:rsid w:val="004C5DE8"/>
    <w:rsid w:val="004C7896"/>
    <w:rsid w:val="004D0664"/>
    <w:rsid w:val="004D0913"/>
    <w:rsid w:val="004D14E9"/>
    <w:rsid w:val="004D19DD"/>
    <w:rsid w:val="004D4581"/>
    <w:rsid w:val="004D5DDB"/>
    <w:rsid w:val="004D7123"/>
    <w:rsid w:val="004D750C"/>
    <w:rsid w:val="004D7616"/>
    <w:rsid w:val="004E00F1"/>
    <w:rsid w:val="004E1138"/>
    <w:rsid w:val="004E3832"/>
    <w:rsid w:val="004E4DA5"/>
    <w:rsid w:val="004E672A"/>
    <w:rsid w:val="004E6852"/>
    <w:rsid w:val="004F28FA"/>
    <w:rsid w:val="004F3254"/>
    <w:rsid w:val="004F3B2A"/>
    <w:rsid w:val="004F3B41"/>
    <w:rsid w:val="004F51D8"/>
    <w:rsid w:val="004F6187"/>
    <w:rsid w:val="004F61C3"/>
    <w:rsid w:val="005000A9"/>
    <w:rsid w:val="00502EC2"/>
    <w:rsid w:val="0050325B"/>
    <w:rsid w:val="005032F9"/>
    <w:rsid w:val="00503B35"/>
    <w:rsid w:val="005044C0"/>
    <w:rsid w:val="0050548B"/>
    <w:rsid w:val="00505913"/>
    <w:rsid w:val="00507F62"/>
    <w:rsid w:val="005112E1"/>
    <w:rsid w:val="00512C5A"/>
    <w:rsid w:val="00513454"/>
    <w:rsid w:val="00514E5B"/>
    <w:rsid w:val="00515C8D"/>
    <w:rsid w:val="00521C39"/>
    <w:rsid w:val="00521C54"/>
    <w:rsid w:val="0052391B"/>
    <w:rsid w:val="005245B3"/>
    <w:rsid w:val="005270EA"/>
    <w:rsid w:val="00527E0E"/>
    <w:rsid w:val="00530C26"/>
    <w:rsid w:val="00530C3A"/>
    <w:rsid w:val="005320FB"/>
    <w:rsid w:val="00532373"/>
    <w:rsid w:val="00532A79"/>
    <w:rsid w:val="00532EB0"/>
    <w:rsid w:val="0053668A"/>
    <w:rsid w:val="00544518"/>
    <w:rsid w:val="00544728"/>
    <w:rsid w:val="00544987"/>
    <w:rsid w:val="005458CF"/>
    <w:rsid w:val="0055153E"/>
    <w:rsid w:val="00552F9C"/>
    <w:rsid w:val="005604E4"/>
    <w:rsid w:val="00560CDC"/>
    <w:rsid w:val="005628D5"/>
    <w:rsid w:val="00563E3A"/>
    <w:rsid w:val="0056438A"/>
    <w:rsid w:val="005645F8"/>
    <w:rsid w:val="00567213"/>
    <w:rsid w:val="005679CC"/>
    <w:rsid w:val="00567B5E"/>
    <w:rsid w:val="005703E4"/>
    <w:rsid w:val="005719F9"/>
    <w:rsid w:val="00573B32"/>
    <w:rsid w:val="00574416"/>
    <w:rsid w:val="005756E6"/>
    <w:rsid w:val="005806D6"/>
    <w:rsid w:val="005815EE"/>
    <w:rsid w:val="0058184B"/>
    <w:rsid w:val="00583EAC"/>
    <w:rsid w:val="00584924"/>
    <w:rsid w:val="005859DC"/>
    <w:rsid w:val="005863BD"/>
    <w:rsid w:val="00587564"/>
    <w:rsid w:val="00587DB9"/>
    <w:rsid w:val="00592D24"/>
    <w:rsid w:val="00593163"/>
    <w:rsid w:val="00593FCE"/>
    <w:rsid w:val="00594827"/>
    <w:rsid w:val="00594BC0"/>
    <w:rsid w:val="00595109"/>
    <w:rsid w:val="00595CD6"/>
    <w:rsid w:val="00596877"/>
    <w:rsid w:val="0059721E"/>
    <w:rsid w:val="00597301"/>
    <w:rsid w:val="005974ED"/>
    <w:rsid w:val="005A0051"/>
    <w:rsid w:val="005A0D53"/>
    <w:rsid w:val="005A1528"/>
    <w:rsid w:val="005A1D5D"/>
    <w:rsid w:val="005A5548"/>
    <w:rsid w:val="005A5E8D"/>
    <w:rsid w:val="005A63C3"/>
    <w:rsid w:val="005A6E7D"/>
    <w:rsid w:val="005A784A"/>
    <w:rsid w:val="005B03D0"/>
    <w:rsid w:val="005B2300"/>
    <w:rsid w:val="005B32FF"/>
    <w:rsid w:val="005B46D3"/>
    <w:rsid w:val="005B5D46"/>
    <w:rsid w:val="005B6826"/>
    <w:rsid w:val="005B6BEB"/>
    <w:rsid w:val="005C2D8D"/>
    <w:rsid w:val="005C328F"/>
    <w:rsid w:val="005C41DF"/>
    <w:rsid w:val="005C4C4C"/>
    <w:rsid w:val="005C7AC7"/>
    <w:rsid w:val="005D1CD0"/>
    <w:rsid w:val="005D2F03"/>
    <w:rsid w:val="005D4480"/>
    <w:rsid w:val="005D5E8F"/>
    <w:rsid w:val="005D6A2A"/>
    <w:rsid w:val="005D6B46"/>
    <w:rsid w:val="005E697D"/>
    <w:rsid w:val="005E6E8B"/>
    <w:rsid w:val="005F0A98"/>
    <w:rsid w:val="005F1A40"/>
    <w:rsid w:val="005F72C2"/>
    <w:rsid w:val="0060064D"/>
    <w:rsid w:val="00601EE6"/>
    <w:rsid w:val="006021F4"/>
    <w:rsid w:val="00602A8E"/>
    <w:rsid w:val="006036EF"/>
    <w:rsid w:val="00604BEF"/>
    <w:rsid w:val="00605740"/>
    <w:rsid w:val="006057FF"/>
    <w:rsid w:val="00605AEA"/>
    <w:rsid w:val="00606A40"/>
    <w:rsid w:val="00606D3B"/>
    <w:rsid w:val="006112B4"/>
    <w:rsid w:val="00613ADD"/>
    <w:rsid w:val="00614519"/>
    <w:rsid w:val="00615598"/>
    <w:rsid w:val="00615ACB"/>
    <w:rsid w:val="00616976"/>
    <w:rsid w:val="00617BE2"/>
    <w:rsid w:val="00621AB3"/>
    <w:rsid w:val="006222CB"/>
    <w:rsid w:val="0062400E"/>
    <w:rsid w:val="0062408C"/>
    <w:rsid w:val="006240ED"/>
    <w:rsid w:val="00625322"/>
    <w:rsid w:val="00631259"/>
    <w:rsid w:val="00632029"/>
    <w:rsid w:val="00632074"/>
    <w:rsid w:val="0063231E"/>
    <w:rsid w:val="00633875"/>
    <w:rsid w:val="00635000"/>
    <w:rsid w:val="00637438"/>
    <w:rsid w:val="006427F6"/>
    <w:rsid w:val="006440BB"/>
    <w:rsid w:val="006454A0"/>
    <w:rsid w:val="00645A63"/>
    <w:rsid w:val="00647682"/>
    <w:rsid w:val="00651701"/>
    <w:rsid w:val="00652107"/>
    <w:rsid w:val="00652842"/>
    <w:rsid w:val="00652D0B"/>
    <w:rsid w:val="00653166"/>
    <w:rsid w:val="00653FB1"/>
    <w:rsid w:val="00655CC3"/>
    <w:rsid w:val="00656CA9"/>
    <w:rsid w:val="0066011A"/>
    <w:rsid w:val="00663A52"/>
    <w:rsid w:val="00665E0F"/>
    <w:rsid w:val="00666569"/>
    <w:rsid w:val="00666A7C"/>
    <w:rsid w:val="006672CD"/>
    <w:rsid w:val="00670397"/>
    <w:rsid w:val="00671928"/>
    <w:rsid w:val="00672E33"/>
    <w:rsid w:val="0067304C"/>
    <w:rsid w:val="006749E1"/>
    <w:rsid w:val="006776DC"/>
    <w:rsid w:val="00677702"/>
    <w:rsid w:val="00680120"/>
    <w:rsid w:val="00680EE8"/>
    <w:rsid w:val="00681749"/>
    <w:rsid w:val="00681EE7"/>
    <w:rsid w:val="00682C66"/>
    <w:rsid w:val="00686144"/>
    <w:rsid w:val="00686B19"/>
    <w:rsid w:val="006870DF"/>
    <w:rsid w:val="006925F3"/>
    <w:rsid w:val="00694EC3"/>
    <w:rsid w:val="006955EA"/>
    <w:rsid w:val="00695B9F"/>
    <w:rsid w:val="00696171"/>
    <w:rsid w:val="00696612"/>
    <w:rsid w:val="00697557"/>
    <w:rsid w:val="006A3337"/>
    <w:rsid w:val="006A4FFA"/>
    <w:rsid w:val="006A5475"/>
    <w:rsid w:val="006A6716"/>
    <w:rsid w:val="006A7571"/>
    <w:rsid w:val="006B024A"/>
    <w:rsid w:val="006B029A"/>
    <w:rsid w:val="006B0509"/>
    <w:rsid w:val="006B0B42"/>
    <w:rsid w:val="006B1949"/>
    <w:rsid w:val="006B1A88"/>
    <w:rsid w:val="006B204B"/>
    <w:rsid w:val="006B2F21"/>
    <w:rsid w:val="006B3697"/>
    <w:rsid w:val="006C000F"/>
    <w:rsid w:val="006C107B"/>
    <w:rsid w:val="006C14EE"/>
    <w:rsid w:val="006C2080"/>
    <w:rsid w:val="006C22BE"/>
    <w:rsid w:val="006C2B2E"/>
    <w:rsid w:val="006C2B97"/>
    <w:rsid w:val="006C5222"/>
    <w:rsid w:val="006C54A7"/>
    <w:rsid w:val="006C6047"/>
    <w:rsid w:val="006C6282"/>
    <w:rsid w:val="006C64A5"/>
    <w:rsid w:val="006C702F"/>
    <w:rsid w:val="006C7ACB"/>
    <w:rsid w:val="006D0CF1"/>
    <w:rsid w:val="006D1A09"/>
    <w:rsid w:val="006D3BB3"/>
    <w:rsid w:val="006D5082"/>
    <w:rsid w:val="006D6162"/>
    <w:rsid w:val="006D6472"/>
    <w:rsid w:val="006D736E"/>
    <w:rsid w:val="006D7E55"/>
    <w:rsid w:val="006E2B3D"/>
    <w:rsid w:val="006E3293"/>
    <w:rsid w:val="006E3C9A"/>
    <w:rsid w:val="006F26CF"/>
    <w:rsid w:val="006F395E"/>
    <w:rsid w:val="006F67C2"/>
    <w:rsid w:val="006F79CB"/>
    <w:rsid w:val="007002A7"/>
    <w:rsid w:val="0070303A"/>
    <w:rsid w:val="00703C1D"/>
    <w:rsid w:val="007046C5"/>
    <w:rsid w:val="00707E3B"/>
    <w:rsid w:val="0071261C"/>
    <w:rsid w:val="00712A42"/>
    <w:rsid w:val="00712DEB"/>
    <w:rsid w:val="00713758"/>
    <w:rsid w:val="00715B36"/>
    <w:rsid w:val="0071645D"/>
    <w:rsid w:val="00716B6A"/>
    <w:rsid w:val="00717909"/>
    <w:rsid w:val="00722985"/>
    <w:rsid w:val="00722DE4"/>
    <w:rsid w:val="00723EAB"/>
    <w:rsid w:val="00724C4D"/>
    <w:rsid w:val="00724D1F"/>
    <w:rsid w:val="00724E85"/>
    <w:rsid w:val="00725F80"/>
    <w:rsid w:val="00726010"/>
    <w:rsid w:val="007273A9"/>
    <w:rsid w:val="00727A93"/>
    <w:rsid w:val="00730488"/>
    <w:rsid w:val="00732D06"/>
    <w:rsid w:val="00734343"/>
    <w:rsid w:val="0073630D"/>
    <w:rsid w:val="00740BD7"/>
    <w:rsid w:val="0074272E"/>
    <w:rsid w:val="00742ECA"/>
    <w:rsid w:val="007432F8"/>
    <w:rsid w:val="00743571"/>
    <w:rsid w:val="00752425"/>
    <w:rsid w:val="0075272B"/>
    <w:rsid w:val="007533BE"/>
    <w:rsid w:val="00753EAF"/>
    <w:rsid w:val="00754E9D"/>
    <w:rsid w:val="00756F0A"/>
    <w:rsid w:val="0075712D"/>
    <w:rsid w:val="007571A9"/>
    <w:rsid w:val="007602E0"/>
    <w:rsid w:val="00760D71"/>
    <w:rsid w:val="00760ED7"/>
    <w:rsid w:val="00761073"/>
    <w:rsid w:val="0076361A"/>
    <w:rsid w:val="0076614A"/>
    <w:rsid w:val="007667B7"/>
    <w:rsid w:val="00766B4D"/>
    <w:rsid w:val="00767B7C"/>
    <w:rsid w:val="0077393D"/>
    <w:rsid w:val="00775753"/>
    <w:rsid w:val="00775A15"/>
    <w:rsid w:val="007800BE"/>
    <w:rsid w:val="007843AA"/>
    <w:rsid w:val="00784659"/>
    <w:rsid w:val="00784795"/>
    <w:rsid w:val="00787235"/>
    <w:rsid w:val="00787827"/>
    <w:rsid w:val="00787C16"/>
    <w:rsid w:val="00787DAD"/>
    <w:rsid w:val="00790977"/>
    <w:rsid w:val="00790E8D"/>
    <w:rsid w:val="00791EEC"/>
    <w:rsid w:val="00792D31"/>
    <w:rsid w:val="00794FDB"/>
    <w:rsid w:val="00795981"/>
    <w:rsid w:val="00796302"/>
    <w:rsid w:val="00797AEA"/>
    <w:rsid w:val="00797CA7"/>
    <w:rsid w:val="00797FD9"/>
    <w:rsid w:val="007A0B07"/>
    <w:rsid w:val="007A322F"/>
    <w:rsid w:val="007A3407"/>
    <w:rsid w:val="007A3F51"/>
    <w:rsid w:val="007A4B4C"/>
    <w:rsid w:val="007A5C22"/>
    <w:rsid w:val="007A5D65"/>
    <w:rsid w:val="007A5E47"/>
    <w:rsid w:val="007A61F0"/>
    <w:rsid w:val="007A7155"/>
    <w:rsid w:val="007B08CB"/>
    <w:rsid w:val="007B0B92"/>
    <w:rsid w:val="007B4639"/>
    <w:rsid w:val="007B5006"/>
    <w:rsid w:val="007B5D62"/>
    <w:rsid w:val="007C06C0"/>
    <w:rsid w:val="007C1749"/>
    <w:rsid w:val="007C254E"/>
    <w:rsid w:val="007C3DBA"/>
    <w:rsid w:val="007C41F9"/>
    <w:rsid w:val="007C4D8C"/>
    <w:rsid w:val="007C68B8"/>
    <w:rsid w:val="007C68C9"/>
    <w:rsid w:val="007D087B"/>
    <w:rsid w:val="007D29C3"/>
    <w:rsid w:val="007D3790"/>
    <w:rsid w:val="007D5C80"/>
    <w:rsid w:val="007D604D"/>
    <w:rsid w:val="007D64A1"/>
    <w:rsid w:val="007D7F06"/>
    <w:rsid w:val="007E0294"/>
    <w:rsid w:val="007E0FC9"/>
    <w:rsid w:val="007E3048"/>
    <w:rsid w:val="007E52F2"/>
    <w:rsid w:val="007F2005"/>
    <w:rsid w:val="007F2E82"/>
    <w:rsid w:val="007F3756"/>
    <w:rsid w:val="007F3EFE"/>
    <w:rsid w:val="007F4062"/>
    <w:rsid w:val="007F596B"/>
    <w:rsid w:val="007F72D5"/>
    <w:rsid w:val="00800376"/>
    <w:rsid w:val="00800CC6"/>
    <w:rsid w:val="00800DAE"/>
    <w:rsid w:val="008015B3"/>
    <w:rsid w:val="008018CE"/>
    <w:rsid w:val="00803BBF"/>
    <w:rsid w:val="00804095"/>
    <w:rsid w:val="00804B74"/>
    <w:rsid w:val="008063D8"/>
    <w:rsid w:val="00807168"/>
    <w:rsid w:val="00807523"/>
    <w:rsid w:val="00807960"/>
    <w:rsid w:val="00807A68"/>
    <w:rsid w:val="00811D1E"/>
    <w:rsid w:val="00812175"/>
    <w:rsid w:val="00812464"/>
    <w:rsid w:val="008128BB"/>
    <w:rsid w:val="00812F44"/>
    <w:rsid w:val="00813940"/>
    <w:rsid w:val="00814899"/>
    <w:rsid w:val="00817948"/>
    <w:rsid w:val="00817AB8"/>
    <w:rsid w:val="00821A56"/>
    <w:rsid w:val="0082276C"/>
    <w:rsid w:val="008267C0"/>
    <w:rsid w:val="00826BDF"/>
    <w:rsid w:val="0082705F"/>
    <w:rsid w:val="00827BF8"/>
    <w:rsid w:val="00832135"/>
    <w:rsid w:val="008340E4"/>
    <w:rsid w:val="00835197"/>
    <w:rsid w:val="00841A97"/>
    <w:rsid w:val="00843A1C"/>
    <w:rsid w:val="008457E7"/>
    <w:rsid w:val="0084665A"/>
    <w:rsid w:val="00850F68"/>
    <w:rsid w:val="00852CA1"/>
    <w:rsid w:val="00852DA6"/>
    <w:rsid w:val="00854768"/>
    <w:rsid w:val="0086073D"/>
    <w:rsid w:val="00861C20"/>
    <w:rsid w:val="00863DC8"/>
    <w:rsid w:val="00864002"/>
    <w:rsid w:val="0086452E"/>
    <w:rsid w:val="00865A85"/>
    <w:rsid w:val="0086672F"/>
    <w:rsid w:val="008736F2"/>
    <w:rsid w:val="00874245"/>
    <w:rsid w:val="00874EC7"/>
    <w:rsid w:val="0087648F"/>
    <w:rsid w:val="008775DD"/>
    <w:rsid w:val="008816D1"/>
    <w:rsid w:val="00882CE9"/>
    <w:rsid w:val="0088382D"/>
    <w:rsid w:val="00884F46"/>
    <w:rsid w:val="00886733"/>
    <w:rsid w:val="00890936"/>
    <w:rsid w:val="00890D6B"/>
    <w:rsid w:val="00891103"/>
    <w:rsid w:val="00892377"/>
    <w:rsid w:val="008924AD"/>
    <w:rsid w:val="0089405A"/>
    <w:rsid w:val="008963F3"/>
    <w:rsid w:val="008970A3"/>
    <w:rsid w:val="008974E2"/>
    <w:rsid w:val="008A0962"/>
    <w:rsid w:val="008A0A38"/>
    <w:rsid w:val="008A2461"/>
    <w:rsid w:val="008A2888"/>
    <w:rsid w:val="008A3792"/>
    <w:rsid w:val="008A386A"/>
    <w:rsid w:val="008A43B1"/>
    <w:rsid w:val="008A52BA"/>
    <w:rsid w:val="008A5FAE"/>
    <w:rsid w:val="008A61A0"/>
    <w:rsid w:val="008A70EC"/>
    <w:rsid w:val="008B0239"/>
    <w:rsid w:val="008B0875"/>
    <w:rsid w:val="008B1442"/>
    <w:rsid w:val="008B4181"/>
    <w:rsid w:val="008B454D"/>
    <w:rsid w:val="008B46A3"/>
    <w:rsid w:val="008B48F5"/>
    <w:rsid w:val="008B509A"/>
    <w:rsid w:val="008C0162"/>
    <w:rsid w:val="008C020B"/>
    <w:rsid w:val="008C17ED"/>
    <w:rsid w:val="008C3723"/>
    <w:rsid w:val="008C3EF8"/>
    <w:rsid w:val="008C41F5"/>
    <w:rsid w:val="008C4415"/>
    <w:rsid w:val="008C4C09"/>
    <w:rsid w:val="008C5C19"/>
    <w:rsid w:val="008C6222"/>
    <w:rsid w:val="008C6938"/>
    <w:rsid w:val="008C6D96"/>
    <w:rsid w:val="008D0BEF"/>
    <w:rsid w:val="008D1CC3"/>
    <w:rsid w:val="008D2B52"/>
    <w:rsid w:val="008D2D63"/>
    <w:rsid w:val="008D5E5A"/>
    <w:rsid w:val="008D6501"/>
    <w:rsid w:val="008D680E"/>
    <w:rsid w:val="008D717D"/>
    <w:rsid w:val="008D7A5C"/>
    <w:rsid w:val="008E0287"/>
    <w:rsid w:val="008E0A13"/>
    <w:rsid w:val="008E175D"/>
    <w:rsid w:val="008E215B"/>
    <w:rsid w:val="008E2A72"/>
    <w:rsid w:val="008E368F"/>
    <w:rsid w:val="008E690A"/>
    <w:rsid w:val="008E6997"/>
    <w:rsid w:val="008F142D"/>
    <w:rsid w:val="008F1841"/>
    <w:rsid w:val="008F2F13"/>
    <w:rsid w:val="008F32DF"/>
    <w:rsid w:val="008F4F56"/>
    <w:rsid w:val="008F5805"/>
    <w:rsid w:val="008F63DE"/>
    <w:rsid w:val="008F6421"/>
    <w:rsid w:val="008F7920"/>
    <w:rsid w:val="00900558"/>
    <w:rsid w:val="00901655"/>
    <w:rsid w:val="00901E3A"/>
    <w:rsid w:val="009042E1"/>
    <w:rsid w:val="00910BA9"/>
    <w:rsid w:val="00910D11"/>
    <w:rsid w:val="00911E68"/>
    <w:rsid w:val="009120E5"/>
    <w:rsid w:val="009129D0"/>
    <w:rsid w:val="00912EF5"/>
    <w:rsid w:val="00914093"/>
    <w:rsid w:val="0091650E"/>
    <w:rsid w:val="00916B12"/>
    <w:rsid w:val="00916C73"/>
    <w:rsid w:val="00916E93"/>
    <w:rsid w:val="009170E6"/>
    <w:rsid w:val="00917CEA"/>
    <w:rsid w:val="009203FF"/>
    <w:rsid w:val="00921C5B"/>
    <w:rsid w:val="00924E30"/>
    <w:rsid w:val="0092660C"/>
    <w:rsid w:val="009318AA"/>
    <w:rsid w:val="00933F02"/>
    <w:rsid w:val="00934A6C"/>
    <w:rsid w:val="0093688B"/>
    <w:rsid w:val="00937710"/>
    <w:rsid w:val="00937A03"/>
    <w:rsid w:val="009405FE"/>
    <w:rsid w:val="00940D7C"/>
    <w:rsid w:val="00941491"/>
    <w:rsid w:val="00943EB3"/>
    <w:rsid w:val="00943F36"/>
    <w:rsid w:val="00947E12"/>
    <w:rsid w:val="00947EB9"/>
    <w:rsid w:val="0095098B"/>
    <w:rsid w:val="0095203F"/>
    <w:rsid w:val="009523D4"/>
    <w:rsid w:val="00953D8A"/>
    <w:rsid w:val="00954192"/>
    <w:rsid w:val="00954357"/>
    <w:rsid w:val="00956514"/>
    <w:rsid w:val="009565B0"/>
    <w:rsid w:val="00956762"/>
    <w:rsid w:val="009569C7"/>
    <w:rsid w:val="00957351"/>
    <w:rsid w:val="00957424"/>
    <w:rsid w:val="0095749A"/>
    <w:rsid w:val="00962455"/>
    <w:rsid w:val="00963AC0"/>
    <w:rsid w:val="00963E4E"/>
    <w:rsid w:val="00964424"/>
    <w:rsid w:val="00966A71"/>
    <w:rsid w:val="009671EF"/>
    <w:rsid w:val="00971F9B"/>
    <w:rsid w:val="0097231C"/>
    <w:rsid w:val="009747E6"/>
    <w:rsid w:val="009748D9"/>
    <w:rsid w:val="009761F1"/>
    <w:rsid w:val="009763FE"/>
    <w:rsid w:val="00977049"/>
    <w:rsid w:val="00984987"/>
    <w:rsid w:val="009924D7"/>
    <w:rsid w:val="00992E07"/>
    <w:rsid w:val="00997EB1"/>
    <w:rsid w:val="009A21BA"/>
    <w:rsid w:val="009A5E17"/>
    <w:rsid w:val="009A5FA5"/>
    <w:rsid w:val="009A6D4D"/>
    <w:rsid w:val="009A7293"/>
    <w:rsid w:val="009B0423"/>
    <w:rsid w:val="009B2930"/>
    <w:rsid w:val="009B3A72"/>
    <w:rsid w:val="009B3C46"/>
    <w:rsid w:val="009B4605"/>
    <w:rsid w:val="009B4E3A"/>
    <w:rsid w:val="009B51A9"/>
    <w:rsid w:val="009B5C2F"/>
    <w:rsid w:val="009C69F1"/>
    <w:rsid w:val="009D1A20"/>
    <w:rsid w:val="009D1A61"/>
    <w:rsid w:val="009D1F9C"/>
    <w:rsid w:val="009D2ED5"/>
    <w:rsid w:val="009D333C"/>
    <w:rsid w:val="009D3E1C"/>
    <w:rsid w:val="009D3FDD"/>
    <w:rsid w:val="009D4848"/>
    <w:rsid w:val="009D53B7"/>
    <w:rsid w:val="009E0226"/>
    <w:rsid w:val="009E0436"/>
    <w:rsid w:val="009E0A40"/>
    <w:rsid w:val="009E0E30"/>
    <w:rsid w:val="009E0F5E"/>
    <w:rsid w:val="009E192D"/>
    <w:rsid w:val="009E1D6C"/>
    <w:rsid w:val="009E1DC8"/>
    <w:rsid w:val="009E258F"/>
    <w:rsid w:val="009E404C"/>
    <w:rsid w:val="009E4199"/>
    <w:rsid w:val="009E48BC"/>
    <w:rsid w:val="009E5874"/>
    <w:rsid w:val="009E5E9F"/>
    <w:rsid w:val="009E61EA"/>
    <w:rsid w:val="009E634E"/>
    <w:rsid w:val="009E65C0"/>
    <w:rsid w:val="009E66BC"/>
    <w:rsid w:val="009E68A4"/>
    <w:rsid w:val="009E6EDF"/>
    <w:rsid w:val="009F140D"/>
    <w:rsid w:val="00A00423"/>
    <w:rsid w:val="00A02DD0"/>
    <w:rsid w:val="00A03F51"/>
    <w:rsid w:val="00A06825"/>
    <w:rsid w:val="00A07685"/>
    <w:rsid w:val="00A07CA6"/>
    <w:rsid w:val="00A07D07"/>
    <w:rsid w:val="00A11F41"/>
    <w:rsid w:val="00A1232B"/>
    <w:rsid w:val="00A12475"/>
    <w:rsid w:val="00A12FEC"/>
    <w:rsid w:val="00A1664A"/>
    <w:rsid w:val="00A2190E"/>
    <w:rsid w:val="00A21A8F"/>
    <w:rsid w:val="00A2229C"/>
    <w:rsid w:val="00A25176"/>
    <w:rsid w:val="00A25299"/>
    <w:rsid w:val="00A26926"/>
    <w:rsid w:val="00A32699"/>
    <w:rsid w:val="00A32954"/>
    <w:rsid w:val="00A33FB3"/>
    <w:rsid w:val="00A3658E"/>
    <w:rsid w:val="00A37D84"/>
    <w:rsid w:val="00A42F89"/>
    <w:rsid w:val="00A43957"/>
    <w:rsid w:val="00A43A00"/>
    <w:rsid w:val="00A45127"/>
    <w:rsid w:val="00A4670A"/>
    <w:rsid w:val="00A46891"/>
    <w:rsid w:val="00A503BA"/>
    <w:rsid w:val="00A51988"/>
    <w:rsid w:val="00A53687"/>
    <w:rsid w:val="00A539B3"/>
    <w:rsid w:val="00A53C14"/>
    <w:rsid w:val="00A548C0"/>
    <w:rsid w:val="00A556BB"/>
    <w:rsid w:val="00A55A0C"/>
    <w:rsid w:val="00A57045"/>
    <w:rsid w:val="00A60035"/>
    <w:rsid w:val="00A603B4"/>
    <w:rsid w:val="00A610C3"/>
    <w:rsid w:val="00A618AF"/>
    <w:rsid w:val="00A62D59"/>
    <w:rsid w:val="00A6314E"/>
    <w:rsid w:val="00A63D1B"/>
    <w:rsid w:val="00A63D42"/>
    <w:rsid w:val="00A63E2F"/>
    <w:rsid w:val="00A63EF9"/>
    <w:rsid w:val="00A6722C"/>
    <w:rsid w:val="00A677B0"/>
    <w:rsid w:val="00A70AE9"/>
    <w:rsid w:val="00A7120F"/>
    <w:rsid w:val="00A72422"/>
    <w:rsid w:val="00A75343"/>
    <w:rsid w:val="00A75560"/>
    <w:rsid w:val="00A75BCC"/>
    <w:rsid w:val="00A8000D"/>
    <w:rsid w:val="00A838E6"/>
    <w:rsid w:val="00A84103"/>
    <w:rsid w:val="00A879B3"/>
    <w:rsid w:val="00A9131A"/>
    <w:rsid w:val="00A92314"/>
    <w:rsid w:val="00A9252E"/>
    <w:rsid w:val="00A92BC2"/>
    <w:rsid w:val="00A9315D"/>
    <w:rsid w:val="00A9394F"/>
    <w:rsid w:val="00AA0EC9"/>
    <w:rsid w:val="00AA1788"/>
    <w:rsid w:val="00AA1BFD"/>
    <w:rsid w:val="00AA338F"/>
    <w:rsid w:val="00AA3C4D"/>
    <w:rsid w:val="00AA4330"/>
    <w:rsid w:val="00AA6663"/>
    <w:rsid w:val="00AA6CFF"/>
    <w:rsid w:val="00AA7568"/>
    <w:rsid w:val="00AA7A55"/>
    <w:rsid w:val="00AB4DE1"/>
    <w:rsid w:val="00AC224D"/>
    <w:rsid w:val="00AC24FA"/>
    <w:rsid w:val="00AC2750"/>
    <w:rsid w:val="00AC4439"/>
    <w:rsid w:val="00AC7316"/>
    <w:rsid w:val="00AC7822"/>
    <w:rsid w:val="00AD0740"/>
    <w:rsid w:val="00AD2BCD"/>
    <w:rsid w:val="00AD508A"/>
    <w:rsid w:val="00AD5550"/>
    <w:rsid w:val="00AD5FB6"/>
    <w:rsid w:val="00AE048C"/>
    <w:rsid w:val="00AE2194"/>
    <w:rsid w:val="00AE303D"/>
    <w:rsid w:val="00AE43BE"/>
    <w:rsid w:val="00AE4FDB"/>
    <w:rsid w:val="00AF0AC2"/>
    <w:rsid w:val="00AF1381"/>
    <w:rsid w:val="00AF1D00"/>
    <w:rsid w:val="00AF67DD"/>
    <w:rsid w:val="00AF6A69"/>
    <w:rsid w:val="00B06AC3"/>
    <w:rsid w:val="00B07322"/>
    <w:rsid w:val="00B1087C"/>
    <w:rsid w:val="00B140DB"/>
    <w:rsid w:val="00B14EC0"/>
    <w:rsid w:val="00B1637F"/>
    <w:rsid w:val="00B1747A"/>
    <w:rsid w:val="00B2390C"/>
    <w:rsid w:val="00B23AEA"/>
    <w:rsid w:val="00B23F73"/>
    <w:rsid w:val="00B24D43"/>
    <w:rsid w:val="00B254C5"/>
    <w:rsid w:val="00B25B13"/>
    <w:rsid w:val="00B25B4B"/>
    <w:rsid w:val="00B25D5C"/>
    <w:rsid w:val="00B30A93"/>
    <w:rsid w:val="00B3190E"/>
    <w:rsid w:val="00B32172"/>
    <w:rsid w:val="00B340AC"/>
    <w:rsid w:val="00B34836"/>
    <w:rsid w:val="00B34DB7"/>
    <w:rsid w:val="00B36377"/>
    <w:rsid w:val="00B40A42"/>
    <w:rsid w:val="00B41884"/>
    <w:rsid w:val="00B425AF"/>
    <w:rsid w:val="00B427A8"/>
    <w:rsid w:val="00B43240"/>
    <w:rsid w:val="00B43A4D"/>
    <w:rsid w:val="00B46F42"/>
    <w:rsid w:val="00B47AB1"/>
    <w:rsid w:val="00B5060A"/>
    <w:rsid w:val="00B50F1B"/>
    <w:rsid w:val="00B51326"/>
    <w:rsid w:val="00B519C3"/>
    <w:rsid w:val="00B529D1"/>
    <w:rsid w:val="00B52F14"/>
    <w:rsid w:val="00B53C62"/>
    <w:rsid w:val="00B5527B"/>
    <w:rsid w:val="00B56644"/>
    <w:rsid w:val="00B56DC0"/>
    <w:rsid w:val="00B572D6"/>
    <w:rsid w:val="00B6026B"/>
    <w:rsid w:val="00B614C2"/>
    <w:rsid w:val="00B654CD"/>
    <w:rsid w:val="00B66209"/>
    <w:rsid w:val="00B6754C"/>
    <w:rsid w:val="00B70F40"/>
    <w:rsid w:val="00B71BC6"/>
    <w:rsid w:val="00B72F1C"/>
    <w:rsid w:val="00B74A3C"/>
    <w:rsid w:val="00B750B6"/>
    <w:rsid w:val="00B75359"/>
    <w:rsid w:val="00B75A11"/>
    <w:rsid w:val="00B75F9A"/>
    <w:rsid w:val="00B77F9E"/>
    <w:rsid w:val="00B80BAF"/>
    <w:rsid w:val="00B824A1"/>
    <w:rsid w:val="00B82D11"/>
    <w:rsid w:val="00B85215"/>
    <w:rsid w:val="00B85E0B"/>
    <w:rsid w:val="00B8774A"/>
    <w:rsid w:val="00B90F85"/>
    <w:rsid w:val="00B91756"/>
    <w:rsid w:val="00B92149"/>
    <w:rsid w:val="00B9274D"/>
    <w:rsid w:val="00B951BB"/>
    <w:rsid w:val="00B95F7C"/>
    <w:rsid w:val="00BA0211"/>
    <w:rsid w:val="00BA0275"/>
    <w:rsid w:val="00BA30A6"/>
    <w:rsid w:val="00BA493D"/>
    <w:rsid w:val="00BA59F0"/>
    <w:rsid w:val="00BA5C44"/>
    <w:rsid w:val="00BA6918"/>
    <w:rsid w:val="00BA78E9"/>
    <w:rsid w:val="00BB0787"/>
    <w:rsid w:val="00BB1783"/>
    <w:rsid w:val="00BB2000"/>
    <w:rsid w:val="00BB3FD8"/>
    <w:rsid w:val="00BB426D"/>
    <w:rsid w:val="00BB5771"/>
    <w:rsid w:val="00BB6C97"/>
    <w:rsid w:val="00BB6FD4"/>
    <w:rsid w:val="00BB74A7"/>
    <w:rsid w:val="00BC0FAD"/>
    <w:rsid w:val="00BC4774"/>
    <w:rsid w:val="00BC4EE0"/>
    <w:rsid w:val="00BC53A5"/>
    <w:rsid w:val="00BC6931"/>
    <w:rsid w:val="00BC79ED"/>
    <w:rsid w:val="00BD124B"/>
    <w:rsid w:val="00BD13A5"/>
    <w:rsid w:val="00BD19AB"/>
    <w:rsid w:val="00BD25BE"/>
    <w:rsid w:val="00BD2BCF"/>
    <w:rsid w:val="00BD32FF"/>
    <w:rsid w:val="00BD56E0"/>
    <w:rsid w:val="00BD6773"/>
    <w:rsid w:val="00BE0167"/>
    <w:rsid w:val="00BE025D"/>
    <w:rsid w:val="00BE1BBD"/>
    <w:rsid w:val="00BE2C53"/>
    <w:rsid w:val="00BE2EF6"/>
    <w:rsid w:val="00BE31A1"/>
    <w:rsid w:val="00BE661F"/>
    <w:rsid w:val="00BE7922"/>
    <w:rsid w:val="00BF090A"/>
    <w:rsid w:val="00BF541F"/>
    <w:rsid w:val="00BF7221"/>
    <w:rsid w:val="00BF7EA7"/>
    <w:rsid w:val="00C002CB"/>
    <w:rsid w:val="00C00C8C"/>
    <w:rsid w:val="00C020C9"/>
    <w:rsid w:val="00C02D6D"/>
    <w:rsid w:val="00C03BA5"/>
    <w:rsid w:val="00C04C8A"/>
    <w:rsid w:val="00C04D51"/>
    <w:rsid w:val="00C06020"/>
    <w:rsid w:val="00C07BF4"/>
    <w:rsid w:val="00C11883"/>
    <w:rsid w:val="00C14886"/>
    <w:rsid w:val="00C14A5F"/>
    <w:rsid w:val="00C14C8C"/>
    <w:rsid w:val="00C1517D"/>
    <w:rsid w:val="00C15A55"/>
    <w:rsid w:val="00C15C9F"/>
    <w:rsid w:val="00C15EF1"/>
    <w:rsid w:val="00C17BF5"/>
    <w:rsid w:val="00C22BD5"/>
    <w:rsid w:val="00C2326E"/>
    <w:rsid w:val="00C23A20"/>
    <w:rsid w:val="00C25470"/>
    <w:rsid w:val="00C26B52"/>
    <w:rsid w:val="00C27609"/>
    <w:rsid w:val="00C300A5"/>
    <w:rsid w:val="00C30EEF"/>
    <w:rsid w:val="00C31552"/>
    <w:rsid w:val="00C33784"/>
    <w:rsid w:val="00C351F0"/>
    <w:rsid w:val="00C35359"/>
    <w:rsid w:val="00C35D04"/>
    <w:rsid w:val="00C37132"/>
    <w:rsid w:val="00C373FC"/>
    <w:rsid w:val="00C400EE"/>
    <w:rsid w:val="00C428D4"/>
    <w:rsid w:val="00C42E27"/>
    <w:rsid w:val="00C4390B"/>
    <w:rsid w:val="00C4659D"/>
    <w:rsid w:val="00C46CF6"/>
    <w:rsid w:val="00C518D8"/>
    <w:rsid w:val="00C52218"/>
    <w:rsid w:val="00C53CB9"/>
    <w:rsid w:val="00C5742C"/>
    <w:rsid w:val="00C57C70"/>
    <w:rsid w:val="00C602ED"/>
    <w:rsid w:val="00C60B83"/>
    <w:rsid w:val="00C63E11"/>
    <w:rsid w:val="00C6427C"/>
    <w:rsid w:val="00C64F4D"/>
    <w:rsid w:val="00C67B17"/>
    <w:rsid w:val="00C75297"/>
    <w:rsid w:val="00C75962"/>
    <w:rsid w:val="00C76C72"/>
    <w:rsid w:val="00C774C9"/>
    <w:rsid w:val="00C8010D"/>
    <w:rsid w:val="00C81706"/>
    <w:rsid w:val="00C81F3C"/>
    <w:rsid w:val="00C835B3"/>
    <w:rsid w:val="00C83B31"/>
    <w:rsid w:val="00C85759"/>
    <w:rsid w:val="00C92520"/>
    <w:rsid w:val="00C94414"/>
    <w:rsid w:val="00C97C2A"/>
    <w:rsid w:val="00CA10FB"/>
    <w:rsid w:val="00CA1D8B"/>
    <w:rsid w:val="00CA1F1D"/>
    <w:rsid w:val="00CA2600"/>
    <w:rsid w:val="00CA26B5"/>
    <w:rsid w:val="00CA3991"/>
    <w:rsid w:val="00CA41B7"/>
    <w:rsid w:val="00CA4487"/>
    <w:rsid w:val="00CA44D4"/>
    <w:rsid w:val="00CA4608"/>
    <w:rsid w:val="00CA4D05"/>
    <w:rsid w:val="00CA4FCB"/>
    <w:rsid w:val="00CA5C05"/>
    <w:rsid w:val="00CB1044"/>
    <w:rsid w:val="00CB107A"/>
    <w:rsid w:val="00CB22F4"/>
    <w:rsid w:val="00CB30DD"/>
    <w:rsid w:val="00CB35EA"/>
    <w:rsid w:val="00CB36DB"/>
    <w:rsid w:val="00CB5BC1"/>
    <w:rsid w:val="00CB6E0F"/>
    <w:rsid w:val="00CB74AC"/>
    <w:rsid w:val="00CB7986"/>
    <w:rsid w:val="00CB7DC8"/>
    <w:rsid w:val="00CC044D"/>
    <w:rsid w:val="00CC165B"/>
    <w:rsid w:val="00CC1F5B"/>
    <w:rsid w:val="00CC1FB0"/>
    <w:rsid w:val="00CC21A3"/>
    <w:rsid w:val="00CC3E8F"/>
    <w:rsid w:val="00CC5F3E"/>
    <w:rsid w:val="00CC7088"/>
    <w:rsid w:val="00CC7A51"/>
    <w:rsid w:val="00CD1A73"/>
    <w:rsid w:val="00CD4A23"/>
    <w:rsid w:val="00CD6D69"/>
    <w:rsid w:val="00CD7846"/>
    <w:rsid w:val="00CE120E"/>
    <w:rsid w:val="00CE270C"/>
    <w:rsid w:val="00CE28B7"/>
    <w:rsid w:val="00CE381D"/>
    <w:rsid w:val="00CE3987"/>
    <w:rsid w:val="00CE3A4E"/>
    <w:rsid w:val="00CE3BE2"/>
    <w:rsid w:val="00CE50FC"/>
    <w:rsid w:val="00CE715F"/>
    <w:rsid w:val="00CE740D"/>
    <w:rsid w:val="00CE7A99"/>
    <w:rsid w:val="00CF0AA8"/>
    <w:rsid w:val="00CF0CDB"/>
    <w:rsid w:val="00CF0EDE"/>
    <w:rsid w:val="00CF1063"/>
    <w:rsid w:val="00CF108C"/>
    <w:rsid w:val="00CF1467"/>
    <w:rsid w:val="00CF2DF0"/>
    <w:rsid w:val="00CF3B1C"/>
    <w:rsid w:val="00CF4B9A"/>
    <w:rsid w:val="00CF6086"/>
    <w:rsid w:val="00CF6D38"/>
    <w:rsid w:val="00D0056A"/>
    <w:rsid w:val="00D00BB7"/>
    <w:rsid w:val="00D00FB2"/>
    <w:rsid w:val="00D0167F"/>
    <w:rsid w:val="00D038F9"/>
    <w:rsid w:val="00D04456"/>
    <w:rsid w:val="00D1019A"/>
    <w:rsid w:val="00D11308"/>
    <w:rsid w:val="00D119EC"/>
    <w:rsid w:val="00D11B3F"/>
    <w:rsid w:val="00D14123"/>
    <w:rsid w:val="00D2154B"/>
    <w:rsid w:val="00D21EE3"/>
    <w:rsid w:val="00D226F7"/>
    <w:rsid w:val="00D233A9"/>
    <w:rsid w:val="00D23629"/>
    <w:rsid w:val="00D23D55"/>
    <w:rsid w:val="00D25E01"/>
    <w:rsid w:val="00D2611D"/>
    <w:rsid w:val="00D276CE"/>
    <w:rsid w:val="00D278EE"/>
    <w:rsid w:val="00D3045A"/>
    <w:rsid w:val="00D30EDC"/>
    <w:rsid w:val="00D31F7C"/>
    <w:rsid w:val="00D320EC"/>
    <w:rsid w:val="00D32BDC"/>
    <w:rsid w:val="00D34C13"/>
    <w:rsid w:val="00D36AAF"/>
    <w:rsid w:val="00D3789F"/>
    <w:rsid w:val="00D37D33"/>
    <w:rsid w:val="00D40AE7"/>
    <w:rsid w:val="00D414D7"/>
    <w:rsid w:val="00D41E2C"/>
    <w:rsid w:val="00D42047"/>
    <w:rsid w:val="00D42650"/>
    <w:rsid w:val="00D42A4A"/>
    <w:rsid w:val="00D447C5"/>
    <w:rsid w:val="00D44934"/>
    <w:rsid w:val="00D458A0"/>
    <w:rsid w:val="00D46985"/>
    <w:rsid w:val="00D46A44"/>
    <w:rsid w:val="00D46A4E"/>
    <w:rsid w:val="00D47867"/>
    <w:rsid w:val="00D47949"/>
    <w:rsid w:val="00D47FF7"/>
    <w:rsid w:val="00D5220D"/>
    <w:rsid w:val="00D53750"/>
    <w:rsid w:val="00D53DF8"/>
    <w:rsid w:val="00D565F8"/>
    <w:rsid w:val="00D56C83"/>
    <w:rsid w:val="00D57DE3"/>
    <w:rsid w:val="00D600C7"/>
    <w:rsid w:val="00D60C20"/>
    <w:rsid w:val="00D60CE6"/>
    <w:rsid w:val="00D66A60"/>
    <w:rsid w:val="00D717BC"/>
    <w:rsid w:val="00D73123"/>
    <w:rsid w:val="00D736C8"/>
    <w:rsid w:val="00D74652"/>
    <w:rsid w:val="00D779DF"/>
    <w:rsid w:val="00D77A70"/>
    <w:rsid w:val="00D77C85"/>
    <w:rsid w:val="00D80792"/>
    <w:rsid w:val="00D80A24"/>
    <w:rsid w:val="00D819D4"/>
    <w:rsid w:val="00D82446"/>
    <w:rsid w:val="00D82D50"/>
    <w:rsid w:val="00D83080"/>
    <w:rsid w:val="00D8384E"/>
    <w:rsid w:val="00D85535"/>
    <w:rsid w:val="00D855C1"/>
    <w:rsid w:val="00D86084"/>
    <w:rsid w:val="00D862FE"/>
    <w:rsid w:val="00D86A39"/>
    <w:rsid w:val="00D907D0"/>
    <w:rsid w:val="00D91796"/>
    <w:rsid w:val="00D91EBF"/>
    <w:rsid w:val="00D9348F"/>
    <w:rsid w:val="00D93589"/>
    <w:rsid w:val="00D9428D"/>
    <w:rsid w:val="00D959C8"/>
    <w:rsid w:val="00D976CB"/>
    <w:rsid w:val="00D97DB5"/>
    <w:rsid w:val="00DA24DE"/>
    <w:rsid w:val="00DA4557"/>
    <w:rsid w:val="00DA4BCF"/>
    <w:rsid w:val="00DA7315"/>
    <w:rsid w:val="00DA7424"/>
    <w:rsid w:val="00DB027D"/>
    <w:rsid w:val="00DB1FE9"/>
    <w:rsid w:val="00DB2EFE"/>
    <w:rsid w:val="00DB30C6"/>
    <w:rsid w:val="00DB419A"/>
    <w:rsid w:val="00DB43F6"/>
    <w:rsid w:val="00DB5E73"/>
    <w:rsid w:val="00DB6884"/>
    <w:rsid w:val="00DC16CB"/>
    <w:rsid w:val="00DC51F3"/>
    <w:rsid w:val="00DC5741"/>
    <w:rsid w:val="00DC659C"/>
    <w:rsid w:val="00DD0063"/>
    <w:rsid w:val="00DD13AA"/>
    <w:rsid w:val="00DD1BAD"/>
    <w:rsid w:val="00DD1F38"/>
    <w:rsid w:val="00DD38CE"/>
    <w:rsid w:val="00DD4335"/>
    <w:rsid w:val="00DD501D"/>
    <w:rsid w:val="00DD6F71"/>
    <w:rsid w:val="00DE1137"/>
    <w:rsid w:val="00DE1A04"/>
    <w:rsid w:val="00DE1F91"/>
    <w:rsid w:val="00DE3288"/>
    <w:rsid w:val="00DE36E6"/>
    <w:rsid w:val="00DE39CD"/>
    <w:rsid w:val="00DE4E69"/>
    <w:rsid w:val="00DE5A4A"/>
    <w:rsid w:val="00DE7816"/>
    <w:rsid w:val="00DE78FE"/>
    <w:rsid w:val="00DE798A"/>
    <w:rsid w:val="00DF0E91"/>
    <w:rsid w:val="00DF470F"/>
    <w:rsid w:val="00DF5753"/>
    <w:rsid w:val="00DF5918"/>
    <w:rsid w:val="00DF5E91"/>
    <w:rsid w:val="00DF6CA0"/>
    <w:rsid w:val="00E01905"/>
    <w:rsid w:val="00E027AF"/>
    <w:rsid w:val="00E02F45"/>
    <w:rsid w:val="00E039BF"/>
    <w:rsid w:val="00E0531F"/>
    <w:rsid w:val="00E057E0"/>
    <w:rsid w:val="00E05AD4"/>
    <w:rsid w:val="00E05C53"/>
    <w:rsid w:val="00E06D9D"/>
    <w:rsid w:val="00E07946"/>
    <w:rsid w:val="00E10F6C"/>
    <w:rsid w:val="00E11882"/>
    <w:rsid w:val="00E141DE"/>
    <w:rsid w:val="00E15E74"/>
    <w:rsid w:val="00E1776F"/>
    <w:rsid w:val="00E20333"/>
    <w:rsid w:val="00E2070F"/>
    <w:rsid w:val="00E20F61"/>
    <w:rsid w:val="00E21C9C"/>
    <w:rsid w:val="00E23D9E"/>
    <w:rsid w:val="00E23E6B"/>
    <w:rsid w:val="00E26E7A"/>
    <w:rsid w:val="00E270A2"/>
    <w:rsid w:val="00E2778A"/>
    <w:rsid w:val="00E30633"/>
    <w:rsid w:val="00E31C5A"/>
    <w:rsid w:val="00E31D2E"/>
    <w:rsid w:val="00E3238C"/>
    <w:rsid w:val="00E337A1"/>
    <w:rsid w:val="00E356E6"/>
    <w:rsid w:val="00E35B6F"/>
    <w:rsid w:val="00E36A8D"/>
    <w:rsid w:val="00E36B3E"/>
    <w:rsid w:val="00E36F85"/>
    <w:rsid w:val="00E37242"/>
    <w:rsid w:val="00E3767E"/>
    <w:rsid w:val="00E37C3C"/>
    <w:rsid w:val="00E37DFB"/>
    <w:rsid w:val="00E43C62"/>
    <w:rsid w:val="00E452FE"/>
    <w:rsid w:val="00E453E1"/>
    <w:rsid w:val="00E46C1E"/>
    <w:rsid w:val="00E46F59"/>
    <w:rsid w:val="00E473AB"/>
    <w:rsid w:val="00E5014B"/>
    <w:rsid w:val="00E54B45"/>
    <w:rsid w:val="00E61D0B"/>
    <w:rsid w:val="00E61FEE"/>
    <w:rsid w:val="00E6232E"/>
    <w:rsid w:val="00E6325B"/>
    <w:rsid w:val="00E634C0"/>
    <w:rsid w:val="00E64188"/>
    <w:rsid w:val="00E65479"/>
    <w:rsid w:val="00E6689F"/>
    <w:rsid w:val="00E70F25"/>
    <w:rsid w:val="00E71A82"/>
    <w:rsid w:val="00E7307B"/>
    <w:rsid w:val="00E74F7A"/>
    <w:rsid w:val="00E7500A"/>
    <w:rsid w:val="00E757A1"/>
    <w:rsid w:val="00E776A0"/>
    <w:rsid w:val="00E8081E"/>
    <w:rsid w:val="00E833DD"/>
    <w:rsid w:val="00E8361F"/>
    <w:rsid w:val="00E83AE8"/>
    <w:rsid w:val="00E851F9"/>
    <w:rsid w:val="00E8610B"/>
    <w:rsid w:val="00E862D6"/>
    <w:rsid w:val="00E90741"/>
    <w:rsid w:val="00E90AA7"/>
    <w:rsid w:val="00E91D67"/>
    <w:rsid w:val="00E9200C"/>
    <w:rsid w:val="00E92255"/>
    <w:rsid w:val="00E92F8A"/>
    <w:rsid w:val="00E9452B"/>
    <w:rsid w:val="00E95C94"/>
    <w:rsid w:val="00E97D24"/>
    <w:rsid w:val="00E97D35"/>
    <w:rsid w:val="00EA0088"/>
    <w:rsid w:val="00EA0E1E"/>
    <w:rsid w:val="00EA1DBC"/>
    <w:rsid w:val="00EA22BA"/>
    <w:rsid w:val="00EA4234"/>
    <w:rsid w:val="00EA4AF3"/>
    <w:rsid w:val="00EA6BE6"/>
    <w:rsid w:val="00EA6E32"/>
    <w:rsid w:val="00EB008B"/>
    <w:rsid w:val="00EB0A7D"/>
    <w:rsid w:val="00EB0AC0"/>
    <w:rsid w:val="00EB2533"/>
    <w:rsid w:val="00EB4ED6"/>
    <w:rsid w:val="00EB6714"/>
    <w:rsid w:val="00EB6CC2"/>
    <w:rsid w:val="00EB78A9"/>
    <w:rsid w:val="00EB7CD1"/>
    <w:rsid w:val="00EC26DB"/>
    <w:rsid w:val="00EC2AE2"/>
    <w:rsid w:val="00EC31B6"/>
    <w:rsid w:val="00EC3AEE"/>
    <w:rsid w:val="00EC46EA"/>
    <w:rsid w:val="00EC4A16"/>
    <w:rsid w:val="00EC5F45"/>
    <w:rsid w:val="00ED119A"/>
    <w:rsid w:val="00ED1CD7"/>
    <w:rsid w:val="00ED4525"/>
    <w:rsid w:val="00ED59CB"/>
    <w:rsid w:val="00ED5F40"/>
    <w:rsid w:val="00ED6493"/>
    <w:rsid w:val="00ED68F7"/>
    <w:rsid w:val="00ED6A08"/>
    <w:rsid w:val="00ED75E1"/>
    <w:rsid w:val="00EE38E0"/>
    <w:rsid w:val="00EE3A07"/>
    <w:rsid w:val="00EE52F4"/>
    <w:rsid w:val="00EF0225"/>
    <w:rsid w:val="00EF0EDA"/>
    <w:rsid w:val="00EF256F"/>
    <w:rsid w:val="00EF31A0"/>
    <w:rsid w:val="00EF32DB"/>
    <w:rsid w:val="00EF3690"/>
    <w:rsid w:val="00EF41C0"/>
    <w:rsid w:val="00EF7756"/>
    <w:rsid w:val="00F00AB7"/>
    <w:rsid w:val="00F017BE"/>
    <w:rsid w:val="00F02369"/>
    <w:rsid w:val="00F024CE"/>
    <w:rsid w:val="00F0381C"/>
    <w:rsid w:val="00F04A71"/>
    <w:rsid w:val="00F04CAE"/>
    <w:rsid w:val="00F057F7"/>
    <w:rsid w:val="00F0693D"/>
    <w:rsid w:val="00F07240"/>
    <w:rsid w:val="00F102ED"/>
    <w:rsid w:val="00F107F4"/>
    <w:rsid w:val="00F10CE7"/>
    <w:rsid w:val="00F11898"/>
    <w:rsid w:val="00F1194E"/>
    <w:rsid w:val="00F14A46"/>
    <w:rsid w:val="00F15199"/>
    <w:rsid w:val="00F158C3"/>
    <w:rsid w:val="00F15E9B"/>
    <w:rsid w:val="00F17CFB"/>
    <w:rsid w:val="00F2104E"/>
    <w:rsid w:val="00F215FA"/>
    <w:rsid w:val="00F227D1"/>
    <w:rsid w:val="00F25438"/>
    <w:rsid w:val="00F25763"/>
    <w:rsid w:val="00F277B8"/>
    <w:rsid w:val="00F30730"/>
    <w:rsid w:val="00F322C6"/>
    <w:rsid w:val="00F36A10"/>
    <w:rsid w:val="00F36E39"/>
    <w:rsid w:val="00F37C2A"/>
    <w:rsid w:val="00F412EA"/>
    <w:rsid w:val="00F42C71"/>
    <w:rsid w:val="00F434B6"/>
    <w:rsid w:val="00F43745"/>
    <w:rsid w:val="00F448D0"/>
    <w:rsid w:val="00F44C38"/>
    <w:rsid w:val="00F473FA"/>
    <w:rsid w:val="00F5019B"/>
    <w:rsid w:val="00F518AC"/>
    <w:rsid w:val="00F52B9B"/>
    <w:rsid w:val="00F55AB4"/>
    <w:rsid w:val="00F56309"/>
    <w:rsid w:val="00F5717E"/>
    <w:rsid w:val="00F606BE"/>
    <w:rsid w:val="00F63941"/>
    <w:rsid w:val="00F6483F"/>
    <w:rsid w:val="00F66021"/>
    <w:rsid w:val="00F71752"/>
    <w:rsid w:val="00F72DBA"/>
    <w:rsid w:val="00F7473B"/>
    <w:rsid w:val="00F74EAB"/>
    <w:rsid w:val="00F77A5D"/>
    <w:rsid w:val="00F80205"/>
    <w:rsid w:val="00F80475"/>
    <w:rsid w:val="00F81B5C"/>
    <w:rsid w:val="00F840DD"/>
    <w:rsid w:val="00F84854"/>
    <w:rsid w:val="00F86414"/>
    <w:rsid w:val="00F86952"/>
    <w:rsid w:val="00F87A1C"/>
    <w:rsid w:val="00F87C37"/>
    <w:rsid w:val="00F90841"/>
    <w:rsid w:val="00F90A84"/>
    <w:rsid w:val="00F90AC4"/>
    <w:rsid w:val="00F90EBB"/>
    <w:rsid w:val="00F91B77"/>
    <w:rsid w:val="00F91F1B"/>
    <w:rsid w:val="00F9230D"/>
    <w:rsid w:val="00F9283F"/>
    <w:rsid w:val="00F92A52"/>
    <w:rsid w:val="00F940DA"/>
    <w:rsid w:val="00F95B48"/>
    <w:rsid w:val="00F97C28"/>
    <w:rsid w:val="00FA0D90"/>
    <w:rsid w:val="00FA2E8B"/>
    <w:rsid w:val="00FA4885"/>
    <w:rsid w:val="00FA4D37"/>
    <w:rsid w:val="00FB1A9F"/>
    <w:rsid w:val="00FB3A88"/>
    <w:rsid w:val="00FB4212"/>
    <w:rsid w:val="00FB548C"/>
    <w:rsid w:val="00FB5993"/>
    <w:rsid w:val="00FB5D80"/>
    <w:rsid w:val="00FB7366"/>
    <w:rsid w:val="00FB7D35"/>
    <w:rsid w:val="00FC039B"/>
    <w:rsid w:val="00FC396D"/>
    <w:rsid w:val="00FC44A4"/>
    <w:rsid w:val="00FC6415"/>
    <w:rsid w:val="00FC7979"/>
    <w:rsid w:val="00FD0449"/>
    <w:rsid w:val="00FD08A3"/>
    <w:rsid w:val="00FD14FC"/>
    <w:rsid w:val="00FD23FA"/>
    <w:rsid w:val="00FD2B11"/>
    <w:rsid w:val="00FD2DE7"/>
    <w:rsid w:val="00FD3D34"/>
    <w:rsid w:val="00FD432C"/>
    <w:rsid w:val="00FD49B6"/>
    <w:rsid w:val="00FD6E6B"/>
    <w:rsid w:val="00FE0652"/>
    <w:rsid w:val="00FE17BB"/>
    <w:rsid w:val="00FE1BBE"/>
    <w:rsid w:val="00FE1D10"/>
    <w:rsid w:val="00FE3552"/>
    <w:rsid w:val="00FE3F2B"/>
    <w:rsid w:val="00FE41B5"/>
    <w:rsid w:val="00FE46E8"/>
    <w:rsid w:val="00FE52CC"/>
    <w:rsid w:val="00FE71C6"/>
    <w:rsid w:val="00FE7FA3"/>
    <w:rsid w:val="00FF033A"/>
    <w:rsid w:val="00FF0363"/>
    <w:rsid w:val="00FF1F02"/>
    <w:rsid w:val="00FF3C30"/>
    <w:rsid w:val="00FF452B"/>
    <w:rsid w:val="00FF73F0"/>
    <w:rsid w:val="00FF7636"/>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8AC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A84"/>
  </w:style>
  <w:style w:type="paragraph" w:styleId="Heading1">
    <w:name w:val="heading 1"/>
    <w:basedOn w:val="Normal"/>
    <w:next w:val="Normal"/>
    <w:link w:val="Heading1Char"/>
    <w:uiPriority w:val="9"/>
    <w:qFormat/>
    <w:rsid w:val="008C020B"/>
    <w:pPr>
      <w:keepNext/>
      <w:keepLines/>
      <w:spacing w:before="240" w:after="0"/>
      <w:outlineLvl w:val="0"/>
    </w:pPr>
    <w:rPr>
      <w:rFonts w:ascii="Calibri" w:eastAsiaTheme="majorEastAsia" w:hAnsi="Calibri" w:cstheme="majorBidi"/>
      <w:sz w:val="28"/>
      <w:szCs w:val="32"/>
    </w:rPr>
  </w:style>
  <w:style w:type="paragraph" w:styleId="Heading2">
    <w:name w:val="heading 2"/>
    <w:basedOn w:val="Normal"/>
    <w:next w:val="Normal"/>
    <w:link w:val="Heading2Char"/>
    <w:uiPriority w:val="9"/>
    <w:unhideWhenUsed/>
    <w:qFormat/>
    <w:rsid w:val="00924E30"/>
    <w:pPr>
      <w:keepNext/>
      <w:keepLines/>
      <w:spacing w:before="40" w:after="0"/>
      <w:outlineLvl w:val="1"/>
    </w:pPr>
    <w:rPr>
      <w:rFonts w:asciiTheme="majorHAnsi" w:eastAsiaTheme="majorEastAsia" w:hAnsiTheme="majorHAnsi" w:cstheme="majorBidi"/>
      <w:sz w:val="24"/>
      <w:szCs w:val="26"/>
    </w:rPr>
  </w:style>
  <w:style w:type="paragraph" w:styleId="Heading3">
    <w:name w:val="heading 3"/>
    <w:basedOn w:val="Normal"/>
    <w:next w:val="Normal"/>
    <w:link w:val="Heading3Char"/>
    <w:uiPriority w:val="9"/>
    <w:unhideWhenUsed/>
    <w:qFormat/>
    <w:rsid w:val="00F87A1C"/>
    <w:pPr>
      <w:keepNext/>
      <w:keepLines/>
      <w:spacing w:before="40" w:after="0"/>
      <w:outlineLvl w:val="2"/>
    </w:pPr>
    <w:rPr>
      <w:rFonts w:asciiTheme="majorHAnsi" w:eastAsiaTheme="majorEastAsia" w:hAnsiTheme="majorHAnsi" w:cstheme="majorBidi"/>
      <w:b/>
      <w:i/>
      <w:sz w:val="24"/>
      <w:szCs w:val="24"/>
    </w:rPr>
  </w:style>
  <w:style w:type="paragraph" w:styleId="Heading4">
    <w:name w:val="heading 4"/>
    <w:basedOn w:val="Normal"/>
    <w:next w:val="Normal"/>
    <w:link w:val="Heading4Char"/>
    <w:uiPriority w:val="9"/>
    <w:unhideWhenUsed/>
    <w:qFormat/>
    <w:rsid w:val="000163F8"/>
    <w:pPr>
      <w:keepNext/>
      <w:keepLines/>
      <w:spacing w:before="40" w:after="0"/>
      <w:outlineLvl w:val="3"/>
    </w:pPr>
    <w:rPr>
      <w:rFonts w:ascii="Calibri" w:eastAsiaTheme="majorEastAsia" w:hAnsi="Calibri"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762"/>
  </w:style>
  <w:style w:type="paragraph" w:styleId="Footer">
    <w:name w:val="footer"/>
    <w:basedOn w:val="Normal"/>
    <w:link w:val="FooterChar"/>
    <w:uiPriority w:val="99"/>
    <w:unhideWhenUsed/>
    <w:rsid w:val="00956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762"/>
  </w:style>
  <w:style w:type="paragraph" w:customStyle="1" w:styleId="PageHeader">
    <w:name w:val="Page Header"/>
    <w:basedOn w:val="Normal"/>
    <w:uiPriority w:val="99"/>
    <w:rsid w:val="0082276C"/>
    <w:pPr>
      <w:keepNext/>
      <w:suppressAutoHyphens/>
      <w:spacing w:before="160" w:line="240" w:lineRule="auto"/>
    </w:pPr>
    <w:rPr>
      <w:rFonts w:ascii="Calibri" w:eastAsia="Times New Roman" w:hAnsi="Calibri" w:cs="Times New Roman"/>
      <w:b/>
      <w:sz w:val="24"/>
      <w:szCs w:val="28"/>
      <w:lang w:eastAsia="ar-SA"/>
    </w:rPr>
  </w:style>
  <w:style w:type="paragraph" w:customStyle="1" w:styleId="centerbold">
    <w:name w:val="center bold"/>
    <w:aliases w:val="cbo"/>
    <w:basedOn w:val="Normal"/>
    <w:rsid w:val="008C020B"/>
    <w:pPr>
      <w:spacing w:after="0" w:line="240" w:lineRule="auto"/>
      <w:jc w:val="center"/>
    </w:pPr>
    <w:rPr>
      <w:rFonts w:ascii="Book Antiqua" w:eastAsia="Times New Roman" w:hAnsi="Book Antiqua" w:cs="Times New Roman"/>
      <w:b/>
      <w:sz w:val="24"/>
      <w:szCs w:val="20"/>
    </w:rPr>
  </w:style>
  <w:style w:type="paragraph" w:styleId="ListParagraph">
    <w:name w:val="List Paragraph"/>
    <w:basedOn w:val="Normal"/>
    <w:uiPriority w:val="34"/>
    <w:qFormat/>
    <w:rsid w:val="008C020B"/>
    <w:pPr>
      <w:ind w:left="720"/>
      <w:contextualSpacing/>
    </w:pPr>
  </w:style>
  <w:style w:type="character" w:customStyle="1" w:styleId="Heading1Char">
    <w:name w:val="Heading 1 Char"/>
    <w:basedOn w:val="DefaultParagraphFont"/>
    <w:link w:val="Heading1"/>
    <w:uiPriority w:val="9"/>
    <w:rsid w:val="008C020B"/>
    <w:rPr>
      <w:rFonts w:ascii="Calibri" w:eastAsiaTheme="majorEastAsia" w:hAnsi="Calibri" w:cstheme="majorBidi"/>
      <w:sz w:val="28"/>
      <w:szCs w:val="32"/>
    </w:rPr>
  </w:style>
  <w:style w:type="paragraph" w:styleId="Caption">
    <w:name w:val="caption"/>
    <w:basedOn w:val="Normal"/>
    <w:next w:val="Normal"/>
    <w:unhideWhenUsed/>
    <w:qFormat/>
    <w:rsid w:val="008C020B"/>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rsid w:val="00213FD1"/>
    <w:pPr>
      <w:spacing w:line="240" w:lineRule="auto"/>
    </w:pPr>
    <w:rPr>
      <w:sz w:val="20"/>
      <w:szCs w:val="20"/>
    </w:rPr>
  </w:style>
  <w:style w:type="character" w:customStyle="1" w:styleId="CommentTextChar">
    <w:name w:val="Comment Text Char"/>
    <w:basedOn w:val="DefaultParagraphFont"/>
    <w:link w:val="CommentText"/>
    <w:uiPriority w:val="99"/>
    <w:semiHidden/>
    <w:rsid w:val="00213FD1"/>
    <w:rPr>
      <w:sz w:val="20"/>
      <w:szCs w:val="20"/>
    </w:rPr>
  </w:style>
  <w:style w:type="character" w:styleId="CommentReference">
    <w:name w:val="annotation reference"/>
    <w:uiPriority w:val="99"/>
    <w:semiHidden/>
    <w:rsid w:val="00213FD1"/>
    <w:rPr>
      <w:rFonts w:cs="Times New Roman"/>
      <w:sz w:val="16"/>
    </w:rPr>
  </w:style>
  <w:style w:type="paragraph" w:styleId="BalloonText">
    <w:name w:val="Balloon Text"/>
    <w:basedOn w:val="Normal"/>
    <w:link w:val="BalloonTextChar"/>
    <w:uiPriority w:val="99"/>
    <w:semiHidden/>
    <w:unhideWhenUsed/>
    <w:rsid w:val="00213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FD1"/>
    <w:rPr>
      <w:rFonts w:ascii="Segoe UI" w:hAnsi="Segoe UI" w:cs="Segoe UI"/>
      <w:sz w:val="18"/>
      <w:szCs w:val="18"/>
    </w:rPr>
  </w:style>
  <w:style w:type="character" w:customStyle="1" w:styleId="Heading2Char">
    <w:name w:val="Heading 2 Char"/>
    <w:basedOn w:val="DefaultParagraphFont"/>
    <w:link w:val="Heading2"/>
    <w:uiPriority w:val="9"/>
    <w:rsid w:val="00924E30"/>
    <w:rPr>
      <w:rFonts w:asciiTheme="majorHAnsi" w:eastAsiaTheme="majorEastAsia" w:hAnsiTheme="majorHAnsi" w:cstheme="majorBidi"/>
      <w:sz w:val="24"/>
      <w:szCs w:val="26"/>
    </w:rPr>
  </w:style>
  <w:style w:type="character" w:customStyle="1" w:styleId="Heading3Char">
    <w:name w:val="Heading 3 Char"/>
    <w:basedOn w:val="DefaultParagraphFont"/>
    <w:link w:val="Heading3"/>
    <w:uiPriority w:val="9"/>
    <w:rsid w:val="00F87A1C"/>
    <w:rPr>
      <w:rFonts w:asciiTheme="majorHAnsi" w:eastAsiaTheme="majorEastAsia" w:hAnsiTheme="majorHAnsi" w:cstheme="majorBidi"/>
      <w:b/>
      <w:i/>
      <w:sz w:val="24"/>
      <w:szCs w:val="24"/>
    </w:rPr>
  </w:style>
  <w:style w:type="character" w:styleId="Hyperlink">
    <w:name w:val="Hyperlink"/>
    <w:basedOn w:val="DefaultParagraphFont"/>
    <w:uiPriority w:val="99"/>
    <w:unhideWhenUsed/>
    <w:rsid w:val="00637438"/>
    <w:rPr>
      <w:color w:val="0563C1" w:themeColor="hyperlink"/>
      <w:u w:val="single"/>
    </w:rPr>
  </w:style>
  <w:style w:type="character" w:styleId="SubtleReference">
    <w:name w:val="Subtle Reference"/>
    <w:uiPriority w:val="99"/>
    <w:qFormat/>
    <w:rsid w:val="00813940"/>
    <w:rPr>
      <w:rFonts w:ascii="Calibri" w:hAnsi="Calibri" w:cs="Times New Roman"/>
      <w:b/>
      <w:smallCaps/>
      <w:color w:val="C00000"/>
      <w:sz w:val="24"/>
      <w:u w:val="single"/>
    </w:rPr>
  </w:style>
  <w:style w:type="paragraph" w:styleId="TOCHeading">
    <w:name w:val="TOC Heading"/>
    <w:basedOn w:val="Heading1"/>
    <w:next w:val="Normal"/>
    <w:uiPriority w:val="39"/>
    <w:unhideWhenUsed/>
    <w:qFormat/>
    <w:rsid w:val="00901655"/>
    <w:pPr>
      <w:outlineLvl w:val="9"/>
    </w:pPr>
    <w:rPr>
      <w:rFonts w:asciiTheme="majorHAnsi" w:hAnsiTheme="majorHAnsi"/>
      <w:color w:val="2E74B5" w:themeColor="accent1" w:themeShade="BF"/>
      <w:sz w:val="32"/>
    </w:rPr>
  </w:style>
  <w:style w:type="paragraph" w:styleId="TOC2">
    <w:name w:val="toc 2"/>
    <w:basedOn w:val="Normal"/>
    <w:next w:val="Normal"/>
    <w:autoRedefine/>
    <w:uiPriority w:val="39"/>
    <w:unhideWhenUsed/>
    <w:rsid w:val="00486796"/>
    <w:pPr>
      <w:tabs>
        <w:tab w:val="left" w:pos="810"/>
        <w:tab w:val="right" w:leader="dot" w:pos="9800"/>
      </w:tabs>
      <w:spacing w:after="100"/>
      <w:ind w:left="810" w:hanging="810"/>
    </w:pPr>
    <w:rPr>
      <w:rFonts w:eastAsiaTheme="minorEastAsia" w:cs="Times New Roman"/>
    </w:rPr>
  </w:style>
  <w:style w:type="paragraph" w:styleId="TOC1">
    <w:name w:val="toc 1"/>
    <w:basedOn w:val="Normal"/>
    <w:next w:val="Normal"/>
    <w:autoRedefine/>
    <w:uiPriority w:val="39"/>
    <w:unhideWhenUsed/>
    <w:rsid w:val="00647682"/>
    <w:pPr>
      <w:tabs>
        <w:tab w:val="left" w:pos="810"/>
        <w:tab w:val="left" w:pos="900"/>
        <w:tab w:val="right" w:leader="dot" w:pos="9800"/>
      </w:tabs>
      <w:spacing w:after="100"/>
      <w:ind w:left="810" w:hanging="810"/>
    </w:pPr>
    <w:rPr>
      <w:rFonts w:eastAsiaTheme="minorEastAsia" w:cs="Times New Roman"/>
    </w:rPr>
  </w:style>
  <w:style w:type="paragraph" w:styleId="TOC3">
    <w:name w:val="toc 3"/>
    <w:basedOn w:val="Normal"/>
    <w:next w:val="Normal"/>
    <w:autoRedefine/>
    <w:uiPriority w:val="39"/>
    <w:unhideWhenUsed/>
    <w:rsid w:val="005D4480"/>
    <w:pPr>
      <w:tabs>
        <w:tab w:val="left" w:pos="810"/>
        <w:tab w:val="left" w:pos="1350"/>
        <w:tab w:val="left" w:pos="1530"/>
        <w:tab w:val="right" w:leader="dot" w:pos="9800"/>
      </w:tabs>
      <w:spacing w:after="100"/>
    </w:pPr>
    <w:rPr>
      <w:rFonts w:eastAsiaTheme="minorEastAsia" w:cs="Times New Roman"/>
    </w:rPr>
  </w:style>
  <w:style w:type="character" w:styleId="Strong">
    <w:name w:val="Strong"/>
    <w:uiPriority w:val="22"/>
    <w:qFormat/>
    <w:rsid w:val="00567213"/>
    <w:rPr>
      <w:rFonts w:cs="Times New Roman"/>
      <w:b/>
    </w:rPr>
  </w:style>
  <w:style w:type="character" w:styleId="Emphasis">
    <w:name w:val="Emphasis"/>
    <w:qFormat/>
    <w:rsid w:val="00E10F6C"/>
    <w:rPr>
      <w:rFonts w:ascii="Calibri" w:hAnsi="Calibri" w:cs="Times New Roman"/>
      <w:i/>
      <w:color w:val="auto"/>
      <w:sz w:val="24"/>
    </w:rPr>
  </w:style>
  <w:style w:type="character" w:styleId="FollowedHyperlink">
    <w:name w:val="FollowedHyperlink"/>
    <w:basedOn w:val="DefaultParagraphFont"/>
    <w:uiPriority w:val="99"/>
    <w:semiHidden/>
    <w:unhideWhenUsed/>
    <w:rsid w:val="00BC4EE0"/>
    <w:rPr>
      <w:color w:val="954F72" w:themeColor="followedHyperlink"/>
      <w:u w:val="single"/>
    </w:rPr>
  </w:style>
  <w:style w:type="character" w:customStyle="1" w:styleId="ListBulletChar">
    <w:name w:val="List Bullet Char"/>
    <w:uiPriority w:val="99"/>
    <w:rsid w:val="00E54B45"/>
    <w:rPr>
      <w:i/>
      <w:sz w:val="24"/>
      <w:lang w:val="en-US" w:eastAsia="en-US"/>
    </w:rPr>
  </w:style>
  <w:style w:type="character" w:customStyle="1" w:styleId="left">
    <w:name w:val="left"/>
    <w:basedOn w:val="DefaultParagraphFont"/>
    <w:rsid w:val="00434490"/>
  </w:style>
  <w:style w:type="paragraph" w:styleId="Revision">
    <w:name w:val="Revision"/>
    <w:hidden/>
    <w:uiPriority w:val="99"/>
    <w:semiHidden/>
    <w:rsid w:val="00EB2533"/>
    <w:pPr>
      <w:spacing w:after="0" w:line="240" w:lineRule="auto"/>
    </w:pPr>
  </w:style>
  <w:style w:type="character" w:customStyle="1" w:styleId="Heading4Char">
    <w:name w:val="Heading 4 Char"/>
    <w:basedOn w:val="DefaultParagraphFont"/>
    <w:link w:val="Heading4"/>
    <w:uiPriority w:val="9"/>
    <w:rsid w:val="000163F8"/>
    <w:rPr>
      <w:rFonts w:ascii="Calibri" w:eastAsiaTheme="majorEastAsia" w:hAnsi="Calibri" w:cstheme="majorBidi"/>
      <w:i/>
      <w:iCs/>
      <w:sz w:val="24"/>
    </w:rPr>
  </w:style>
  <w:style w:type="character" w:customStyle="1" w:styleId="Heading7Char">
    <w:name w:val="Heading 7 Char"/>
    <w:uiPriority w:val="99"/>
    <w:locked/>
    <w:rsid w:val="003E7B6B"/>
    <w:rPr>
      <w:b/>
      <w:sz w:val="24"/>
      <w:lang w:val="en-US" w:eastAsia="en-US"/>
    </w:rPr>
  </w:style>
  <w:style w:type="paragraph" w:styleId="PlainText">
    <w:name w:val="Plain Text"/>
    <w:basedOn w:val="Normal"/>
    <w:link w:val="PlainTextChar"/>
    <w:uiPriority w:val="99"/>
    <w:unhideWhenUsed/>
    <w:rsid w:val="00615598"/>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615598"/>
    <w:rPr>
      <w:rFonts w:ascii="Calibri" w:eastAsia="Calibri" w:hAnsi="Calibri" w:cs="Times New Roman"/>
      <w:szCs w:val="21"/>
    </w:rPr>
  </w:style>
  <w:style w:type="paragraph" w:styleId="NormalWeb">
    <w:name w:val="Normal (Web)"/>
    <w:basedOn w:val="Normal"/>
    <w:uiPriority w:val="99"/>
    <w:rsid w:val="00425F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2">
    <w:name w:val="Heading 2 Char2"/>
    <w:locked/>
    <w:rsid w:val="00614519"/>
    <w:rPr>
      <w:rFonts w:ascii="Calibri" w:hAnsi="Calibri" w:cs="Calibri"/>
      <w:sz w:val="28"/>
      <w:szCs w:val="24"/>
      <w:lang w:eastAsia="ar-SA"/>
    </w:rPr>
  </w:style>
  <w:style w:type="paragraph" w:styleId="CommentSubject">
    <w:name w:val="annotation subject"/>
    <w:basedOn w:val="CommentText"/>
    <w:next w:val="CommentText"/>
    <w:link w:val="CommentSubjectChar"/>
    <w:uiPriority w:val="99"/>
    <w:semiHidden/>
    <w:unhideWhenUsed/>
    <w:rsid w:val="002F5DDB"/>
    <w:rPr>
      <w:b/>
      <w:bCs/>
    </w:rPr>
  </w:style>
  <w:style w:type="character" w:customStyle="1" w:styleId="CommentSubjectChar">
    <w:name w:val="Comment Subject Char"/>
    <w:basedOn w:val="CommentTextChar"/>
    <w:link w:val="CommentSubject"/>
    <w:uiPriority w:val="99"/>
    <w:semiHidden/>
    <w:rsid w:val="002F5DDB"/>
    <w:rPr>
      <w:b/>
      <w:bCs/>
      <w:sz w:val="20"/>
      <w:szCs w:val="20"/>
    </w:rPr>
  </w:style>
  <w:style w:type="character" w:styleId="LineNumber">
    <w:name w:val="line number"/>
    <w:basedOn w:val="DefaultParagraphFont"/>
    <w:uiPriority w:val="99"/>
    <w:semiHidden/>
    <w:unhideWhenUsed/>
    <w:rsid w:val="00D91EBF"/>
  </w:style>
  <w:style w:type="paragraph" w:styleId="NoSpacing">
    <w:name w:val="No Spacing"/>
    <w:uiPriority w:val="1"/>
    <w:qFormat/>
    <w:rsid w:val="003945CC"/>
    <w:pPr>
      <w:spacing w:after="0" w:line="240" w:lineRule="auto"/>
    </w:pPr>
  </w:style>
  <w:style w:type="table" w:styleId="TableGrid">
    <w:name w:val="Table Grid"/>
    <w:basedOn w:val="TableNormal"/>
    <w:uiPriority w:val="39"/>
    <w:rsid w:val="00A45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6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6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B1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07A"/>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DF5E91"/>
    <w:rPr>
      <w:color w:val="605E5C"/>
      <w:shd w:val="clear" w:color="auto" w:fill="E1DFDD"/>
    </w:rPr>
  </w:style>
  <w:style w:type="paragraph" w:styleId="TableofFigures">
    <w:name w:val="table of figures"/>
    <w:basedOn w:val="Normal"/>
    <w:next w:val="Normal"/>
    <w:uiPriority w:val="99"/>
    <w:unhideWhenUsed/>
    <w:rsid w:val="00962455"/>
    <w:pPr>
      <w:spacing w:after="0"/>
    </w:pPr>
  </w:style>
  <w:style w:type="character" w:customStyle="1" w:styleId="apple-converted-space">
    <w:name w:val="apple-converted-space"/>
    <w:basedOn w:val="DefaultParagraphFont"/>
    <w:rsid w:val="00D41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96935">
      <w:bodyDiv w:val="1"/>
      <w:marLeft w:val="0"/>
      <w:marRight w:val="0"/>
      <w:marTop w:val="0"/>
      <w:marBottom w:val="0"/>
      <w:divBdr>
        <w:top w:val="none" w:sz="0" w:space="0" w:color="auto"/>
        <w:left w:val="none" w:sz="0" w:space="0" w:color="auto"/>
        <w:bottom w:val="none" w:sz="0" w:space="0" w:color="auto"/>
        <w:right w:val="none" w:sz="0" w:space="0" w:color="auto"/>
      </w:divBdr>
      <w:divsChild>
        <w:div w:id="1828863861">
          <w:marLeft w:val="547"/>
          <w:marRight w:val="0"/>
          <w:marTop w:val="62"/>
          <w:marBottom w:val="0"/>
          <w:divBdr>
            <w:top w:val="none" w:sz="0" w:space="0" w:color="auto"/>
            <w:left w:val="none" w:sz="0" w:space="0" w:color="auto"/>
            <w:bottom w:val="none" w:sz="0" w:space="0" w:color="auto"/>
            <w:right w:val="none" w:sz="0" w:space="0" w:color="auto"/>
          </w:divBdr>
        </w:div>
      </w:divsChild>
    </w:div>
    <w:div w:id="206838299">
      <w:bodyDiv w:val="1"/>
      <w:marLeft w:val="0"/>
      <w:marRight w:val="0"/>
      <w:marTop w:val="0"/>
      <w:marBottom w:val="0"/>
      <w:divBdr>
        <w:top w:val="none" w:sz="0" w:space="0" w:color="auto"/>
        <w:left w:val="none" w:sz="0" w:space="0" w:color="auto"/>
        <w:bottom w:val="none" w:sz="0" w:space="0" w:color="auto"/>
        <w:right w:val="none" w:sz="0" w:space="0" w:color="auto"/>
      </w:divBdr>
    </w:div>
    <w:div w:id="305857809">
      <w:bodyDiv w:val="1"/>
      <w:marLeft w:val="0"/>
      <w:marRight w:val="0"/>
      <w:marTop w:val="0"/>
      <w:marBottom w:val="0"/>
      <w:divBdr>
        <w:top w:val="none" w:sz="0" w:space="0" w:color="auto"/>
        <w:left w:val="none" w:sz="0" w:space="0" w:color="auto"/>
        <w:bottom w:val="none" w:sz="0" w:space="0" w:color="auto"/>
        <w:right w:val="none" w:sz="0" w:space="0" w:color="auto"/>
      </w:divBdr>
    </w:div>
    <w:div w:id="306589508">
      <w:bodyDiv w:val="1"/>
      <w:marLeft w:val="0"/>
      <w:marRight w:val="0"/>
      <w:marTop w:val="0"/>
      <w:marBottom w:val="0"/>
      <w:divBdr>
        <w:top w:val="none" w:sz="0" w:space="0" w:color="auto"/>
        <w:left w:val="none" w:sz="0" w:space="0" w:color="auto"/>
        <w:bottom w:val="none" w:sz="0" w:space="0" w:color="auto"/>
        <w:right w:val="none" w:sz="0" w:space="0" w:color="auto"/>
      </w:divBdr>
      <w:divsChild>
        <w:div w:id="2012221949">
          <w:marLeft w:val="547"/>
          <w:marRight w:val="0"/>
          <w:marTop w:val="96"/>
          <w:marBottom w:val="0"/>
          <w:divBdr>
            <w:top w:val="none" w:sz="0" w:space="0" w:color="auto"/>
            <w:left w:val="none" w:sz="0" w:space="0" w:color="auto"/>
            <w:bottom w:val="none" w:sz="0" w:space="0" w:color="auto"/>
            <w:right w:val="none" w:sz="0" w:space="0" w:color="auto"/>
          </w:divBdr>
        </w:div>
      </w:divsChild>
    </w:div>
    <w:div w:id="380254372">
      <w:bodyDiv w:val="1"/>
      <w:marLeft w:val="0"/>
      <w:marRight w:val="0"/>
      <w:marTop w:val="0"/>
      <w:marBottom w:val="0"/>
      <w:divBdr>
        <w:top w:val="none" w:sz="0" w:space="0" w:color="auto"/>
        <w:left w:val="none" w:sz="0" w:space="0" w:color="auto"/>
        <w:bottom w:val="none" w:sz="0" w:space="0" w:color="auto"/>
        <w:right w:val="none" w:sz="0" w:space="0" w:color="auto"/>
      </w:divBdr>
    </w:div>
    <w:div w:id="384718141">
      <w:bodyDiv w:val="1"/>
      <w:marLeft w:val="0"/>
      <w:marRight w:val="0"/>
      <w:marTop w:val="0"/>
      <w:marBottom w:val="0"/>
      <w:divBdr>
        <w:top w:val="none" w:sz="0" w:space="0" w:color="auto"/>
        <w:left w:val="none" w:sz="0" w:space="0" w:color="auto"/>
        <w:bottom w:val="none" w:sz="0" w:space="0" w:color="auto"/>
        <w:right w:val="none" w:sz="0" w:space="0" w:color="auto"/>
      </w:divBdr>
      <w:divsChild>
        <w:div w:id="272565622">
          <w:marLeft w:val="547"/>
          <w:marRight w:val="0"/>
          <w:marTop w:val="67"/>
          <w:marBottom w:val="0"/>
          <w:divBdr>
            <w:top w:val="none" w:sz="0" w:space="0" w:color="auto"/>
            <w:left w:val="none" w:sz="0" w:space="0" w:color="auto"/>
            <w:bottom w:val="none" w:sz="0" w:space="0" w:color="auto"/>
            <w:right w:val="none" w:sz="0" w:space="0" w:color="auto"/>
          </w:divBdr>
        </w:div>
      </w:divsChild>
    </w:div>
    <w:div w:id="488719604">
      <w:bodyDiv w:val="1"/>
      <w:marLeft w:val="0"/>
      <w:marRight w:val="0"/>
      <w:marTop w:val="0"/>
      <w:marBottom w:val="0"/>
      <w:divBdr>
        <w:top w:val="none" w:sz="0" w:space="0" w:color="auto"/>
        <w:left w:val="none" w:sz="0" w:space="0" w:color="auto"/>
        <w:bottom w:val="none" w:sz="0" w:space="0" w:color="auto"/>
        <w:right w:val="none" w:sz="0" w:space="0" w:color="auto"/>
      </w:divBdr>
    </w:div>
    <w:div w:id="535972644">
      <w:bodyDiv w:val="1"/>
      <w:marLeft w:val="0"/>
      <w:marRight w:val="0"/>
      <w:marTop w:val="0"/>
      <w:marBottom w:val="0"/>
      <w:divBdr>
        <w:top w:val="none" w:sz="0" w:space="0" w:color="auto"/>
        <w:left w:val="none" w:sz="0" w:space="0" w:color="auto"/>
        <w:bottom w:val="none" w:sz="0" w:space="0" w:color="auto"/>
        <w:right w:val="none" w:sz="0" w:space="0" w:color="auto"/>
      </w:divBdr>
      <w:divsChild>
        <w:div w:id="212348378">
          <w:marLeft w:val="1282"/>
          <w:marRight w:val="0"/>
          <w:marTop w:val="120"/>
          <w:marBottom w:val="0"/>
          <w:divBdr>
            <w:top w:val="none" w:sz="0" w:space="0" w:color="auto"/>
            <w:left w:val="none" w:sz="0" w:space="0" w:color="auto"/>
            <w:bottom w:val="none" w:sz="0" w:space="0" w:color="auto"/>
            <w:right w:val="none" w:sz="0" w:space="0" w:color="auto"/>
          </w:divBdr>
        </w:div>
        <w:div w:id="573273295">
          <w:marLeft w:val="562"/>
          <w:marRight w:val="0"/>
          <w:marTop w:val="120"/>
          <w:marBottom w:val="0"/>
          <w:divBdr>
            <w:top w:val="none" w:sz="0" w:space="0" w:color="auto"/>
            <w:left w:val="none" w:sz="0" w:space="0" w:color="auto"/>
            <w:bottom w:val="none" w:sz="0" w:space="0" w:color="auto"/>
            <w:right w:val="none" w:sz="0" w:space="0" w:color="auto"/>
          </w:divBdr>
        </w:div>
        <w:div w:id="1702854015">
          <w:marLeft w:val="1282"/>
          <w:marRight w:val="0"/>
          <w:marTop w:val="120"/>
          <w:marBottom w:val="0"/>
          <w:divBdr>
            <w:top w:val="none" w:sz="0" w:space="0" w:color="auto"/>
            <w:left w:val="none" w:sz="0" w:space="0" w:color="auto"/>
            <w:bottom w:val="none" w:sz="0" w:space="0" w:color="auto"/>
            <w:right w:val="none" w:sz="0" w:space="0" w:color="auto"/>
          </w:divBdr>
        </w:div>
        <w:div w:id="1736853605">
          <w:marLeft w:val="1282"/>
          <w:marRight w:val="0"/>
          <w:marTop w:val="120"/>
          <w:marBottom w:val="0"/>
          <w:divBdr>
            <w:top w:val="none" w:sz="0" w:space="0" w:color="auto"/>
            <w:left w:val="none" w:sz="0" w:space="0" w:color="auto"/>
            <w:bottom w:val="none" w:sz="0" w:space="0" w:color="auto"/>
            <w:right w:val="none" w:sz="0" w:space="0" w:color="auto"/>
          </w:divBdr>
        </w:div>
      </w:divsChild>
    </w:div>
    <w:div w:id="543175769">
      <w:bodyDiv w:val="1"/>
      <w:marLeft w:val="0"/>
      <w:marRight w:val="0"/>
      <w:marTop w:val="0"/>
      <w:marBottom w:val="0"/>
      <w:divBdr>
        <w:top w:val="none" w:sz="0" w:space="0" w:color="auto"/>
        <w:left w:val="none" w:sz="0" w:space="0" w:color="auto"/>
        <w:bottom w:val="none" w:sz="0" w:space="0" w:color="auto"/>
        <w:right w:val="none" w:sz="0" w:space="0" w:color="auto"/>
      </w:divBdr>
    </w:div>
    <w:div w:id="604652147">
      <w:bodyDiv w:val="1"/>
      <w:marLeft w:val="0"/>
      <w:marRight w:val="0"/>
      <w:marTop w:val="0"/>
      <w:marBottom w:val="0"/>
      <w:divBdr>
        <w:top w:val="none" w:sz="0" w:space="0" w:color="auto"/>
        <w:left w:val="none" w:sz="0" w:space="0" w:color="auto"/>
        <w:bottom w:val="none" w:sz="0" w:space="0" w:color="auto"/>
        <w:right w:val="none" w:sz="0" w:space="0" w:color="auto"/>
      </w:divBdr>
    </w:div>
    <w:div w:id="709840169">
      <w:bodyDiv w:val="1"/>
      <w:marLeft w:val="0"/>
      <w:marRight w:val="0"/>
      <w:marTop w:val="0"/>
      <w:marBottom w:val="0"/>
      <w:divBdr>
        <w:top w:val="none" w:sz="0" w:space="0" w:color="auto"/>
        <w:left w:val="none" w:sz="0" w:space="0" w:color="auto"/>
        <w:bottom w:val="none" w:sz="0" w:space="0" w:color="auto"/>
        <w:right w:val="none" w:sz="0" w:space="0" w:color="auto"/>
      </w:divBdr>
    </w:div>
    <w:div w:id="838810049">
      <w:bodyDiv w:val="1"/>
      <w:marLeft w:val="0"/>
      <w:marRight w:val="0"/>
      <w:marTop w:val="0"/>
      <w:marBottom w:val="0"/>
      <w:divBdr>
        <w:top w:val="none" w:sz="0" w:space="0" w:color="auto"/>
        <w:left w:val="none" w:sz="0" w:space="0" w:color="auto"/>
        <w:bottom w:val="none" w:sz="0" w:space="0" w:color="auto"/>
        <w:right w:val="none" w:sz="0" w:space="0" w:color="auto"/>
      </w:divBdr>
    </w:div>
    <w:div w:id="951013513">
      <w:bodyDiv w:val="1"/>
      <w:marLeft w:val="0"/>
      <w:marRight w:val="0"/>
      <w:marTop w:val="0"/>
      <w:marBottom w:val="0"/>
      <w:divBdr>
        <w:top w:val="none" w:sz="0" w:space="0" w:color="auto"/>
        <w:left w:val="none" w:sz="0" w:space="0" w:color="auto"/>
        <w:bottom w:val="none" w:sz="0" w:space="0" w:color="auto"/>
        <w:right w:val="none" w:sz="0" w:space="0" w:color="auto"/>
      </w:divBdr>
      <w:divsChild>
        <w:div w:id="1227256184">
          <w:marLeft w:val="0"/>
          <w:marRight w:val="0"/>
          <w:marTop w:val="0"/>
          <w:marBottom w:val="0"/>
          <w:divBdr>
            <w:top w:val="none" w:sz="0" w:space="0" w:color="auto"/>
            <w:left w:val="none" w:sz="0" w:space="0" w:color="auto"/>
            <w:bottom w:val="none" w:sz="0" w:space="0" w:color="auto"/>
            <w:right w:val="none" w:sz="0" w:space="0" w:color="auto"/>
          </w:divBdr>
          <w:divsChild>
            <w:div w:id="29650166">
              <w:marLeft w:val="0"/>
              <w:marRight w:val="0"/>
              <w:marTop w:val="0"/>
              <w:marBottom w:val="0"/>
              <w:divBdr>
                <w:top w:val="none" w:sz="0" w:space="0" w:color="auto"/>
                <w:left w:val="none" w:sz="0" w:space="0" w:color="auto"/>
                <w:bottom w:val="none" w:sz="0" w:space="0" w:color="auto"/>
                <w:right w:val="none" w:sz="0" w:space="0" w:color="auto"/>
              </w:divBdr>
              <w:divsChild>
                <w:div w:id="383523528">
                  <w:marLeft w:val="0"/>
                  <w:marRight w:val="0"/>
                  <w:marTop w:val="0"/>
                  <w:marBottom w:val="0"/>
                  <w:divBdr>
                    <w:top w:val="none" w:sz="0" w:space="0" w:color="auto"/>
                    <w:left w:val="none" w:sz="0" w:space="0" w:color="auto"/>
                    <w:bottom w:val="none" w:sz="0" w:space="0" w:color="auto"/>
                    <w:right w:val="none" w:sz="0" w:space="0" w:color="auto"/>
                  </w:divBdr>
                  <w:divsChild>
                    <w:div w:id="814175395">
                      <w:marLeft w:val="0"/>
                      <w:marRight w:val="0"/>
                      <w:marTop w:val="0"/>
                      <w:marBottom w:val="0"/>
                      <w:divBdr>
                        <w:top w:val="none" w:sz="0" w:space="0" w:color="auto"/>
                        <w:left w:val="none" w:sz="0" w:space="0" w:color="auto"/>
                        <w:bottom w:val="none" w:sz="0" w:space="0" w:color="auto"/>
                        <w:right w:val="none" w:sz="0" w:space="0" w:color="auto"/>
                      </w:divBdr>
                      <w:divsChild>
                        <w:div w:id="310670762">
                          <w:marLeft w:val="0"/>
                          <w:marRight w:val="0"/>
                          <w:marTop w:val="0"/>
                          <w:marBottom w:val="0"/>
                          <w:divBdr>
                            <w:top w:val="none" w:sz="0" w:space="0" w:color="auto"/>
                            <w:left w:val="none" w:sz="0" w:space="0" w:color="auto"/>
                            <w:bottom w:val="none" w:sz="0" w:space="0" w:color="auto"/>
                            <w:right w:val="none" w:sz="0" w:space="0" w:color="auto"/>
                          </w:divBdr>
                          <w:divsChild>
                            <w:div w:id="616134641">
                              <w:marLeft w:val="0"/>
                              <w:marRight w:val="0"/>
                              <w:marTop w:val="0"/>
                              <w:marBottom w:val="0"/>
                              <w:divBdr>
                                <w:top w:val="none" w:sz="0" w:space="0" w:color="auto"/>
                                <w:left w:val="none" w:sz="0" w:space="0" w:color="auto"/>
                                <w:bottom w:val="none" w:sz="0" w:space="0" w:color="auto"/>
                                <w:right w:val="none" w:sz="0" w:space="0" w:color="auto"/>
                              </w:divBdr>
                              <w:divsChild>
                                <w:div w:id="1977760893">
                                  <w:marLeft w:val="0"/>
                                  <w:marRight w:val="0"/>
                                  <w:marTop w:val="0"/>
                                  <w:marBottom w:val="0"/>
                                  <w:divBdr>
                                    <w:top w:val="none" w:sz="0" w:space="0" w:color="auto"/>
                                    <w:left w:val="none" w:sz="0" w:space="0" w:color="auto"/>
                                    <w:bottom w:val="none" w:sz="0" w:space="0" w:color="auto"/>
                                    <w:right w:val="none" w:sz="0" w:space="0" w:color="auto"/>
                                  </w:divBdr>
                                  <w:divsChild>
                                    <w:div w:id="1570505678">
                                      <w:marLeft w:val="0"/>
                                      <w:marRight w:val="0"/>
                                      <w:marTop w:val="0"/>
                                      <w:marBottom w:val="0"/>
                                      <w:divBdr>
                                        <w:top w:val="none" w:sz="0" w:space="0" w:color="auto"/>
                                        <w:left w:val="none" w:sz="0" w:space="0" w:color="auto"/>
                                        <w:bottom w:val="none" w:sz="0" w:space="0" w:color="auto"/>
                                        <w:right w:val="none" w:sz="0" w:space="0" w:color="auto"/>
                                      </w:divBdr>
                                      <w:divsChild>
                                        <w:div w:id="2011790981">
                                          <w:marLeft w:val="0"/>
                                          <w:marRight w:val="0"/>
                                          <w:marTop w:val="0"/>
                                          <w:marBottom w:val="0"/>
                                          <w:divBdr>
                                            <w:top w:val="none" w:sz="0" w:space="0" w:color="auto"/>
                                            <w:left w:val="none" w:sz="0" w:space="0" w:color="auto"/>
                                            <w:bottom w:val="none" w:sz="0" w:space="0" w:color="auto"/>
                                            <w:right w:val="none" w:sz="0" w:space="0" w:color="auto"/>
                                          </w:divBdr>
                                          <w:divsChild>
                                            <w:div w:id="1086146691">
                                              <w:marLeft w:val="0"/>
                                              <w:marRight w:val="0"/>
                                              <w:marTop w:val="0"/>
                                              <w:marBottom w:val="0"/>
                                              <w:divBdr>
                                                <w:top w:val="none" w:sz="0" w:space="0" w:color="auto"/>
                                                <w:left w:val="none" w:sz="0" w:space="0" w:color="auto"/>
                                                <w:bottom w:val="none" w:sz="0" w:space="0" w:color="auto"/>
                                                <w:right w:val="none" w:sz="0" w:space="0" w:color="auto"/>
                                              </w:divBdr>
                                              <w:divsChild>
                                                <w:div w:id="744226944">
                                                  <w:marLeft w:val="0"/>
                                                  <w:marRight w:val="0"/>
                                                  <w:marTop w:val="0"/>
                                                  <w:marBottom w:val="0"/>
                                                  <w:divBdr>
                                                    <w:top w:val="none" w:sz="0" w:space="0" w:color="auto"/>
                                                    <w:left w:val="none" w:sz="0" w:space="0" w:color="auto"/>
                                                    <w:bottom w:val="none" w:sz="0" w:space="0" w:color="auto"/>
                                                    <w:right w:val="none" w:sz="0" w:space="0" w:color="auto"/>
                                                  </w:divBdr>
                                                  <w:divsChild>
                                                    <w:div w:id="1473668374">
                                                      <w:marLeft w:val="0"/>
                                                      <w:marRight w:val="0"/>
                                                      <w:marTop w:val="0"/>
                                                      <w:marBottom w:val="0"/>
                                                      <w:divBdr>
                                                        <w:top w:val="none" w:sz="0" w:space="0" w:color="auto"/>
                                                        <w:left w:val="none" w:sz="0" w:space="0" w:color="auto"/>
                                                        <w:bottom w:val="none" w:sz="0" w:space="0" w:color="auto"/>
                                                        <w:right w:val="none" w:sz="0" w:space="0" w:color="auto"/>
                                                      </w:divBdr>
                                                      <w:divsChild>
                                                        <w:div w:id="512574591">
                                                          <w:marLeft w:val="0"/>
                                                          <w:marRight w:val="0"/>
                                                          <w:marTop w:val="0"/>
                                                          <w:marBottom w:val="0"/>
                                                          <w:divBdr>
                                                            <w:top w:val="none" w:sz="0" w:space="0" w:color="auto"/>
                                                            <w:left w:val="none" w:sz="0" w:space="0" w:color="auto"/>
                                                            <w:bottom w:val="none" w:sz="0" w:space="0" w:color="auto"/>
                                                            <w:right w:val="none" w:sz="0" w:space="0" w:color="auto"/>
                                                          </w:divBdr>
                                                          <w:divsChild>
                                                            <w:div w:id="727727316">
                                                              <w:marLeft w:val="0"/>
                                                              <w:marRight w:val="0"/>
                                                              <w:marTop w:val="0"/>
                                                              <w:marBottom w:val="0"/>
                                                              <w:divBdr>
                                                                <w:top w:val="none" w:sz="0" w:space="0" w:color="auto"/>
                                                                <w:left w:val="none" w:sz="0" w:space="0" w:color="auto"/>
                                                                <w:bottom w:val="none" w:sz="0" w:space="0" w:color="auto"/>
                                                                <w:right w:val="none" w:sz="0" w:space="0" w:color="auto"/>
                                                              </w:divBdr>
                                                              <w:divsChild>
                                                                <w:div w:id="1232161098">
                                                                  <w:marLeft w:val="0"/>
                                                                  <w:marRight w:val="0"/>
                                                                  <w:marTop w:val="0"/>
                                                                  <w:marBottom w:val="0"/>
                                                                  <w:divBdr>
                                                                    <w:top w:val="none" w:sz="0" w:space="0" w:color="auto"/>
                                                                    <w:left w:val="none" w:sz="0" w:space="0" w:color="auto"/>
                                                                    <w:bottom w:val="none" w:sz="0" w:space="0" w:color="auto"/>
                                                                    <w:right w:val="none" w:sz="0" w:space="0" w:color="auto"/>
                                                                  </w:divBdr>
                                                                  <w:divsChild>
                                                                    <w:div w:id="962031580">
                                                                      <w:marLeft w:val="0"/>
                                                                      <w:marRight w:val="0"/>
                                                                      <w:marTop w:val="0"/>
                                                                      <w:marBottom w:val="0"/>
                                                                      <w:divBdr>
                                                                        <w:top w:val="none" w:sz="0" w:space="0" w:color="auto"/>
                                                                        <w:left w:val="none" w:sz="0" w:space="0" w:color="auto"/>
                                                                        <w:bottom w:val="none" w:sz="0" w:space="0" w:color="auto"/>
                                                                        <w:right w:val="none" w:sz="0" w:space="0" w:color="auto"/>
                                                                      </w:divBdr>
                                                                      <w:divsChild>
                                                                        <w:div w:id="1556428979">
                                                                          <w:marLeft w:val="0"/>
                                                                          <w:marRight w:val="0"/>
                                                                          <w:marTop w:val="0"/>
                                                                          <w:marBottom w:val="0"/>
                                                                          <w:divBdr>
                                                                            <w:top w:val="none" w:sz="0" w:space="0" w:color="auto"/>
                                                                            <w:left w:val="none" w:sz="0" w:space="0" w:color="auto"/>
                                                                            <w:bottom w:val="none" w:sz="0" w:space="0" w:color="auto"/>
                                                                            <w:right w:val="none" w:sz="0" w:space="0" w:color="auto"/>
                                                                          </w:divBdr>
                                                                          <w:divsChild>
                                                                            <w:div w:id="49234263">
                                                                              <w:marLeft w:val="0"/>
                                                                              <w:marRight w:val="0"/>
                                                                              <w:marTop w:val="0"/>
                                                                              <w:marBottom w:val="0"/>
                                                                              <w:divBdr>
                                                                                <w:top w:val="none" w:sz="0" w:space="0" w:color="auto"/>
                                                                                <w:left w:val="none" w:sz="0" w:space="0" w:color="auto"/>
                                                                                <w:bottom w:val="none" w:sz="0" w:space="0" w:color="auto"/>
                                                                                <w:right w:val="none" w:sz="0" w:space="0" w:color="auto"/>
                                                                              </w:divBdr>
                                                                              <w:divsChild>
                                                                                <w:div w:id="616251930">
                                                                                  <w:marLeft w:val="0"/>
                                                                                  <w:marRight w:val="0"/>
                                                                                  <w:marTop w:val="0"/>
                                                                                  <w:marBottom w:val="0"/>
                                                                                  <w:divBdr>
                                                                                    <w:top w:val="none" w:sz="0" w:space="0" w:color="auto"/>
                                                                                    <w:left w:val="none" w:sz="0" w:space="0" w:color="auto"/>
                                                                                    <w:bottom w:val="none" w:sz="0" w:space="0" w:color="auto"/>
                                                                                    <w:right w:val="none" w:sz="0" w:space="0" w:color="auto"/>
                                                                                  </w:divBdr>
                                                                                  <w:divsChild>
                                                                                    <w:div w:id="877201506">
                                                                                      <w:marLeft w:val="0"/>
                                                                                      <w:marRight w:val="0"/>
                                                                                      <w:marTop w:val="0"/>
                                                                                      <w:marBottom w:val="0"/>
                                                                                      <w:divBdr>
                                                                                        <w:top w:val="none" w:sz="0" w:space="0" w:color="auto"/>
                                                                                        <w:left w:val="none" w:sz="0" w:space="0" w:color="auto"/>
                                                                                        <w:bottom w:val="none" w:sz="0" w:space="0" w:color="auto"/>
                                                                                        <w:right w:val="none" w:sz="0" w:space="0" w:color="auto"/>
                                                                                      </w:divBdr>
                                                                                      <w:divsChild>
                                                                                        <w:div w:id="1942764059">
                                                                                          <w:marLeft w:val="0"/>
                                                                                          <w:marRight w:val="0"/>
                                                                                          <w:marTop w:val="0"/>
                                                                                          <w:marBottom w:val="0"/>
                                                                                          <w:divBdr>
                                                                                            <w:top w:val="none" w:sz="0" w:space="0" w:color="auto"/>
                                                                                            <w:left w:val="none" w:sz="0" w:space="0" w:color="auto"/>
                                                                                            <w:bottom w:val="none" w:sz="0" w:space="0" w:color="auto"/>
                                                                                            <w:right w:val="none" w:sz="0" w:space="0" w:color="auto"/>
                                                                                          </w:divBdr>
                                                                                          <w:divsChild>
                                                                                            <w:div w:id="709065346">
                                                                                              <w:marLeft w:val="0"/>
                                                                                              <w:marRight w:val="0"/>
                                                                                              <w:marTop w:val="0"/>
                                                                                              <w:marBottom w:val="0"/>
                                                                                              <w:divBdr>
                                                                                                <w:top w:val="none" w:sz="0" w:space="0" w:color="auto"/>
                                                                                                <w:left w:val="none" w:sz="0" w:space="0" w:color="auto"/>
                                                                                                <w:bottom w:val="none" w:sz="0" w:space="0" w:color="auto"/>
                                                                                                <w:right w:val="none" w:sz="0" w:space="0" w:color="auto"/>
                                                                                              </w:divBdr>
                                                                                              <w:divsChild>
                                                                                                <w:div w:id="15897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2438954">
      <w:bodyDiv w:val="1"/>
      <w:marLeft w:val="0"/>
      <w:marRight w:val="0"/>
      <w:marTop w:val="0"/>
      <w:marBottom w:val="0"/>
      <w:divBdr>
        <w:top w:val="none" w:sz="0" w:space="0" w:color="auto"/>
        <w:left w:val="none" w:sz="0" w:space="0" w:color="auto"/>
        <w:bottom w:val="none" w:sz="0" w:space="0" w:color="auto"/>
        <w:right w:val="none" w:sz="0" w:space="0" w:color="auto"/>
      </w:divBdr>
      <w:divsChild>
        <w:div w:id="1558084031">
          <w:marLeft w:val="1166"/>
          <w:marRight w:val="0"/>
          <w:marTop w:val="77"/>
          <w:marBottom w:val="120"/>
          <w:divBdr>
            <w:top w:val="none" w:sz="0" w:space="0" w:color="auto"/>
            <w:left w:val="none" w:sz="0" w:space="0" w:color="auto"/>
            <w:bottom w:val="none" w:sz="0" w:space="0" w:color="auto"/>
            <w:right w:val="none" w:sz="0" w:space="0" w:color="auto"/>
          </w:divBdr>
        </w:div>
        <w:div w:id="1741705550">
          <w:marLeft w:val="1166"/>
          <w:marRight w:val="0"/>
          <w:marTop w:val="77"/>
          <w:marBottom w:val="120"/>
          <w:divBdr>
            <w:top w:val="none" w:sz="0" w:space="0" w:color="auto"/>
            <w:left w:val="none" w:sz="0" w:space="0" w:color="auto"/>
            <w:bottom w:val="none" w:sz="0" w:space="0" w:color="auto"/>
            <w:right w:val="none" w:sz="0" w:space="0" w:color="auto"/>
          </w:divBdr>
        </w:div>
        <w:div w:id="1669291472">
          <w:marLeft w:val="1166"/>
          <w:marRight w:val="0"/>
          <w:marTop w:val="77"/>
          <w:marBottom w:val="120"/>
          <w:divBdr>
            <w:top w:val="none" w:sz="0" w:space="0" w:color="auto"/>
            <w:left w:val="none" w:sz="0" w:space="0" w:color="auto"/>
            <w:bottom w:val="none" w:sz="0" w:space="0" w:color="auto"/>
            <w:right w:val="none" w:sz="0" w:space="0" w:color="auto"/>
          </w:divBdr>
        </w:div>
        <w:div w:id="1552691215">
          <w:marLeft w:val="1166"/>
          <w:marRight w:val="0"/>
          <w:marTop w:val="77"/>
          <w:marBottom w:val="120"/>
          <w:divBdr>
            <w:top w:val="none" w:sz="0" w:space="0" w:color="auto"/>
            <w:left w:val="none" w:sz="0" w:space="0" w:color="auto"/>
            <w:bottom w:val="none" w:sz="0" w:space="0" w:color="auto"/>
            <w:right w:val="none" w:sz="0" w:space="0" w:color="auto"/>
          </w:divBdr>
        </w:div>
      </w:divsChild>
    </w:div>
    <w:div w:id="963383994">
      <w:bodyDiv w:val="1"/>
      <w:marLeft w:val="0"/>
      <w:marRight w:val="0"/>
      <w:marTop w:val="0"/>
      <w:marBottom w:val="0"/>
      <w:divBdr>
        <w:top w:val="none" w:sz="0" w:space="0" w:color="auto"/>
        <w:left w:val="none" w:sz="0" w:space="0" w:color="auto"/>
        <w:bottom w:val="none" w:sz="0" w:space="0" w:color="auto"/>
        <w:right w:val="none" w:sz="0" w:space="0" w:color="auto"/>
      </w:divBdr>
    </w:div>
    <w:div w:id="963389820">
      <w:bodyDiv w:val="1"/>
      <w:marLeft w:val="0"/>
      <w:marRight w:val="0"/>
      <w:marTop w:val="0"/>
      <w:marBottom w:val="0"/>
      <w:divBdr>
        <w:top w:val="none" w:sz="0" w:space="0" w:color="auto"/>
        <w:left w:val="none" w:sz="0" w:space="0" w:color="auto"/>
        <w:bottom w:val="none" w:sz="0" w:space="0" w:color="auto"/>
        <w:right w:val="none" w:sz="0" w:space="0" w:color="auto"/>
      </w:divBdr>
      <w:divsChild>
        <w:div w:id="2145075963">
          <w:marLeft w:val="547"/>
          <w:marRight w:val="0"/>
          <w:marTop w:val="96"/>
          <w:marBottom w:val="0"/>
          <w:divBdr>
            <w:top w:val="none" w:sz="0" w:space="0" w:color="auto"/>
            <w:left w:val="none" w:sz="0" w:space="0" w:color="auto"/>
            <w:bottom w:val="none" w:sz="0" w:space="0" w:color="auto"/>
            <w:right w:val="none" w:sz="0" w:space="0" w:color="auto"/>
          </w:divBdr>
        </w:div>
      </w:divsChild>
    </w:div>
    <w:div w:id="1204437812">
      <w:bodyDiv w:val="1"/>
      <w:marLeft w:val="0"/>
      <w:marRight w:val="0"/>
      <w:marTop w:val="0"/>
      <w:marBottom w:val="0"/>
      <w:divBdr>
        <w:top w:val="none" w:sz="0" w:space="0" w:color="auto"/>
        <w:left w:val="none" w:sz="0" w:space="0" w:color="auto"/>
        <w:bottom w:val="none" w:sz="0" w:space="0" w:color="auto"/>
        <w:right w:val="none" w:sz="0" w:space="0" w:color="auto"/>
      </w:divBdr>
    </w:div>
    <w:div w:id="1211380643">
      <w:bodyDiv w:val="1"/>
      <w:marLeft w:val="0"/>
      <w:marRight w:val="0"/>
      <w:marTop w:val="0"/>
      <w:marBottom w:val="0"/>
      <w:divBdr>
        <w:top w:val="none" w:sz="0" w:space="0" w:color="auto"/>
        <w:left w:val="none" w:sz="0" w:space="0" w:color="auto"/>
        <w:bottom w:val="none" w:sz="0" w:space="0" w:color="auto"/>
        <w:right w:val="none" w:sz="0" w:space="0" w:color="auto"/>
      </w:divBdr>
    </w:div>
    <w:div w:id="1298954703">
      <w:bodyDiv w:val="1"/>
      <w:marLeft w:val="0"/>
      <w:marRight w:val="0"/>
      <w:marTop w:val="0"/>
      <w:marBottom w:val="0"/>
      <w:divBdr>
        <w:top w:val="none" w:sz="0" w:space="0" w:color="auto"/>
        <w:left w:val="none" w:sz="0" w:space="0" w:color="auto"/>
        <w:bottom w:val="none" w:sz="0" w:space="0" w:color="auto"/>
        <w:right w:val="none" w:sz="0" w:space="0" w:color="auto"/>
      </w:divBdr>
      <w:divsChild>
        <w:div w:id="298147965">
          <w:marLeft w:val="547"/>
          <w:marRight w:val="0"/>
          <w:marTop w:val="96"/>
          <w:marBottom w:val="0"/>
          <w:divBdr>
            <w:top w:val="none" w:sz="0" w:space="0" w:color="auto"/>
            <w:left w:val="none" w:sz="0" w:space="0" w:color="auto"/>
            <w:bottom w:val="none" w:sz="0" w:space="0" w:color="auto"/>
            <w:right w:val="none" w:sz="0" w:space="0" w:color="auto"/>
          </w:divBdr>
        </w:div>
      </w:divsChild>
    </w:div>
    <w:div w:id="1305351251">
      <w:bodyDiv w:val="1"/>
      <w:marLeft w:val="0"/>
      <w:marRight w:val="0"/>
      <w:marTop w:val="0"/>
      <w:marBottom w:val="0"/>
      <w:divBdr>
        <w:top w:val="none" w:sz="0" w:space="0" w:color="auto"/>
        <w:left w:val="none" w:sz="0" w:space="0" w:color="auto"/>
        <w:bottom w:val="none" w:sz="0" w:space="0" w:color="auto"/>
        <w:right w:val="none" w:sz="0" w:space="0" w:color="auto"/>
      </w:divBdr>
    </w:div>
    <w:div w:id="1396126738">
      <w:bodyDiv w:val="1"/>
      <w:marLeft w:val="0"/>
      <w:marRight w:val="0"/>
      <w:marTop w:val="0"/>
      <w:marBottom w:val="0"/>
      <w:divBdr>
        <w:top w:val="none" w:sz="0" w:space="0" w:color="auto"/>
        <w:left w:val="none" w:sz="0" w:space="0" w:color="auto"/>
        <w:bottom w:val="none" w:sz="0" w:space="0" w:color="auto"/>
        <w:right w:val="none" w:sz="0" w:space="0" w:color="auto"/>
      </w:divBdr>
    </w:div>
    <w:div w:id="1691950836">
      <w:bodyDiv w:val="1"/>
      <w:marLeft w:val="0"/>
      <w:marRight w:val="0"/>
      <w:marTop w:val="0"/>
      <w:marBottom w:val="0"/>
      <w:divBdr>
        <w:top w:val="none" w:sz="0" w:space="0" w:color="auto"/>
        <w:left w:val="none" w:sz="0" w:space="0" w:color="auto"/>
        <w:bottom w:val="none" w:sz="0" w:space="0" w:color="auto"/>
        <w:right w:val="none" w:sz="0" w:space="0" w:color="auto"/>
      </w:divBdr>
    </w:div>
    <w:div w:id="1726636288">
      <w:bodyDiv w:val="1"/>
      <w:marLeft w:val="0"/>
      <w:marRight w:val="0"/>
      <w:marTop w:val="0"/>
      <w:marBottom w:val="0"/>
      <w:divBdr>
        <w:top w:val="none" w:sz="0" w:space="0" w:color="auto"/>
        <w:left w:val="none" w:sz="0" w:space="0" w:color="auto"/>
        <w:bottom w:val="none" w:sz="0" w:space="0" w:color="auto"/>
        <w:right w:val="none" w:sz="0" w:space="0" w:color="auto"/>
      </w:divBdr>
    </w:div>
    <w:div w:id="1776511003">
      <w:bodyDiv w:val="1"/>
      <w:marLeft w:val="0"/>
      <w:marRight w:val="0"/>
      <w:marTop w:val="0"/>
      <w:marBottom w:val="0"/>
      <w:divBdr>
        <w:top w:val="none" w:sz="0" w:space="0" w:color="auto"/>
        <w:left w:val="none" w:sz="0" w:space="0" w:color="auto"/>
        <w:bottom w:val="none" w:sz="0" w:space="0" w:color="auto"/>
        <w:right w:val="none" w:sz="0" w:space="0" w:color="auto"/>
      </w:divBdr>
      <w:divsChild>
        <w:div w:id="1235234925">
          <w:marLeft w:val="547"/>
          <w:marRight w:val="0"/>
          <w:marTop w:val="62"/>
          <w:marBottom w:val="0"/>
          <w:divBdr>
            <w:top w:val="none" w:sz="0" w:space="0" w:color="auto"/>
            <w:left w:val="none" w:sz="0" w:space="0" w:color="auto"/>
            <w:bottom w:val="none" w:sz="0" w:space="0" w:color="auto"/>
            <w:right w:val="none" w:sz="0" w:space="0" w:color="auto"/>
          </w:divBdr>
        </w:div>
      </w:divsChild>
    </w:div>
    <w:div w:id="1777796518">
      <w:bodyDiv w:val="1"/>
      <w:marLeft w:val="0"/>
      <w:marRight w:val="0"/>
      <w:marTop w:val="0"/>
      <w:marBottom w:val="0"/>
      <w:divBdr>
        <w:top w:val="none" w:sz="0" w:space="0" w:color="auto"/>
        <w:left w:val="none" w:sz="0" w:space="0" w:color="auto"/>
        <w:bottom w:val="none" w:sz="0" w:space="0" w:color="auto"/>
        <w:right w:val="none" w:sz="0" w:space="0" w:color="auto"/>
      </w:divBdr>
      <w:divsChild>
        <w:div w:id="465776145">
          <w:marLeft w:val="547"/>
          <w:marRight w:val="0"/>
          <w:marTop w:val="96"/>
          <w:marBottom w:val="0"/>
          <w:divBdr>
            <w:top w:val="none" w:sz="0" w:space="0" w:color="auto"/>
            <w:left w:val="none" w:sz="0" w:space="0" w:color="auto"/>
            <w:bottom w:val="none" w:sz="0" w:space="0" w:color="auto"/>
            <w:right w:val="none" w:sz="0" w:space="0" w:color="auto"/>
          </w:divBdr>
        </w:div>
      </w:divsChild>
    </w:div>
    <w:div w:id="1796867924">
      <w:bodyDiv w:val="1"/>
      <w:marLeft w:val="0"/>
      <w:marRight w:val="0"/>
      <w:marTop w:val="0"/>
      <w:marBottom w:val="0"/>
      <w:divBdr>
        <w:top w:val="none" w:sz="0" w:space="0" w:color="auto"/>
        <w:left w:val="none" w:sz="0" w:space="0" w:color="auto"/>
        <w:bottom w:val="none" w:sz="0" w:space="0" w:color="auto"/>
        <w:right w:val="none" w:sz="0" w:space="0" w:color="auto"/>
      </w:divBdr>
    </w:div>
    <w:div w:id="1834446638">
      <w:bodyDiv w:val="1"/>
      <w:marLeft w:val="0"/>
      <w:marRight w:val="0"/>
      <w:marTop w:val="0"/>
      <w:marBottom w:val="0"/>
      <w:divBdr>
        <w:top w:val="none" w:sz="0" w:space="0" w:color="auto"/>
        <w:left w:val="none" w:sz="0" w:space="0" w:color="auto"/>
        <w:bottom w:val="none" w:sz="0" w:space="0" w:color="auto"/>
        <w:right w:val="none" w:sz="0" w:space="0" w:color="auto"/>
      </w:divBdr>
    </w:div>
    <w:div w:id="1921869891">
      <w:bodyDiv w:val="1"/>
      <w:marLeft w:val="0"/>
      <w:marRight w:val="0"/>
      <w:marTop w:val="0"/>
      <w:marBottom w:val="0"/>
      <w:divBdr>
        <w:top w:val="none" w:sz="0" w:space="0" w:color="auto"/>
        <w:left w:val="none" w:sz="0" w:space="0" w:color="auto"/>
        <w:bottom w:val="none" w:sz="0" w:space="0" w:color="auto"/>
        <w:right w:val="none" w:sz="0" w:space="0" w:color="auto"/>
      </w:divBdr>
    </w:div>
    <w:div w:id="2020541668">
      <w:bodyDiv w:val="1"/>
      <w:marLeft w:val="0"/>
      <w:marRight w:val="0"/>
      <w:marTop w:val="0"/>
      <w:marBottom w:val="0"/>
      <w:divBdr>
        <w:top w:val="none" w:sz="0" w:space="0" w:color="auto"/>
        <w:left w:val="none" w:sz="0" w:space="0" w:color="auto"/>
        <w:bottom w:val="none" w:sz="0" w:space="0" w:color="auto"/>
        <w:right w:val="none" w:sz="0" w:space="0" w:color="auto"/>
      </w:divBdr>
    </w:div>
    <w:div w:id="209030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ast.faa.gov/" TargetMode="External"/><Relationship Id="rId18" Type="http://schemas.microsoft.com/office/2011/relationships/commentsExtended" Target="commentsExtended.xml"/><Relationship Id="rId26" Type="http://schemas.openxmlformats.org/officeDocument/2006/relationships/hyperlink" Target="https://ksn2.faa.gov/nextgen/SysEng/NASEAandRqmts/ISE/ANGB13%20Library/CRD%20Plan%20Template%20v4_updated%20_2017_07_11.doc" TargetMode="External"/><Relationship Id="rId39" Type="http://schemas.openxmlformats.org/officeDocument/2006/relationships/hyperlink" Target="http://fast.faa.gov/NFFCA_Acquisition_Categories.cfm" TargetMode="External"/><Relationship Id="rId21" Type="http://schemas.openxmlformats.org/officeDocument/2006/relationships/hyperlink" Target="http://fast.faa.gov/docs/ShortfallAnalysisReportGuide.doc" TargetMode="External"/><Relationship Id="rId34" Type="http://schemas.openxmlformats.org/officeDocument/2006/relationships/hyperlink" Target="https://ksn2.faa.gov/nextgen/SysEng/NASEAandRqmts/ISE/ANGB13%20Library/ConOps%20Template_Coordination_v%201.0.docx" TargetMode="External"/><Relationship Id="rId42" Type="http://schemas.openxmlformats.org/officeDocument/2006/relationships/hyperlink" Target="https://nam11.safelinks.protection.outlook.com/?url=https%3A%2F%2Fksn2.faa.gov%2Fafn%2FIT%2FADE%2FEA%2FFEAB%2FACN%2FShared%2520Documents%2FArchitecture%2520Change%2520Notice%2520(ACN)%2520Template.docx&amp;data=04%7C01%7Cjames.conomea%40lstechllc.com%7C802af3f6687b465cc1d608da02b80763%7C93bb738069e94c7ca5fbfd30a5f59cc9%7C0%7C0%7C637825286694125896%7CUnknown%7CTWFpbGZsb3d8eyJWIjoiMC4wLjAwMDAiLCJQIjoiV2luMzIiLCJBTiI6Ik1haWwiLCJXVCI6Mn0%3D%7C3000&amp;sdata=i7A4%2F1ubgXtt8SG50fpqriYjqk5178HKpRHvb4Mkdac%3D&amp;reserved=0" TargetMode="External"/><Relationship Id="rId47" Type="http://schemas.openxmlformats.org/officeDocument/2006/relationships/hyperlink" Target="http://fast.faa.gov/EMP_Information_Security.cfm" TargetMode="External"/><Relationship Id="rId50" Type="http://schemas.openxmlformats.org/officeDocument/2006/relationships/hyperlink" Target="https://ksn2.faa.gov/nextgen/SysEng/SafetyandISS/default.aspx" TargetMode="External"/><Relationship Id="rId55" Type="http://schemas.openxmlformats.org/officeDocument/2006/relationships/hyperlink" Target="https://sysarc.faa.gov/" TargetMode="External"/><Relationship Id="rId63" Type="http://schemas.openxmlformats.org/officeDocument/2006/relationships/hyperlink" Target="https://ksn2.faa.gov/nextgen/SysEng/NASEAandRqmts/ISE/ANGB13%20Library/Handbook%20for%20Writing%20Program%20Requirements.pdf"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fast.faa.gov/AMS_Policy.cfm" TargetMode="External"/><Relationship Id="rId32" Type="http://schemas.openxmlformats.org/officeDocument/2006/relationships/hyperlink" Target="https://ksn2.faa.gov/afn/jrcportal/Shared%20Documents/JRC%20Readiness%20Criteria%20Checklist.pdf" TargetMode="External"/><Relationship Id="rId37" Type="http://schemas.openxmlformats.org/officeDocument/2006/relationships/hyperlink" Target="https://ksn2.faa.gov/afn/jrcportal/Shared%20Documents/JRC%20Readiness%20Criteria%20Checklist.pdf" TargetMode="External"/><Relationship Id="rId40" Type="http://schemas.openxmlformats.org/officeDocument/2006/relationships/hyperlink" Target="http://fast.faa.gov/docs/ACATProcessCriteria.doc" TargetMode="External"/><Relationship Id="rId45" Type="http://schemas.openxmlformats.org/officeDocument/2006/relationships/hyperlink" Target="https://my.faa.gov/org/staffoffices/afn/finance/organization/investment/ipa_cat.html" TargetMode="External"/><Relationship Id="rId53" Type="http://schemas.openxmlformats.org/officeDocument/2006/relationships/hyperlink" Target="http://fast.faa.gov/docs/iafinal.docx" TargetMode="External"/><Relationship Id="rId58" Type="http://schemas.openxmlformats.org/officeDocument/2006/relationships/hyperlink" Target="http://fast.faa.gov/flowcharts/grid_platform.cfm?p=iss" TargetMode="External"/><Relationship Id="rId66" Type="http://schemas.openxmlformats.org/officeDocument/2006/relationships/hyperlink" Target="http://fast.faa.gov/docs/vandvguidelines.doc" TargetMode="External"/><Relationship Id="rId5" Type="http://schemas.openxmlformats.org/officeDocument/2006/relationships/numbering" Target="numbering.xml"/><Relationship Id="rId15" Type="http://schemas.openxmlformats.org/officeDocument/2006/relationships/hyperlink" Target="https://ksn2.faa.gov/afn/jrcportal/Shared%20Documents/Stakeholder%20Contact%20Info.pdf" TargetMode="External"/><Relationship Id="rId23" Type="http://schemas.openxmlformats.org/officeDocument/2006/relationships/hyperlink" Target="https://employees.faa.gov/org/staffoffices/ang/development/csg/media/pdf/CSG%20SOP%20(03-28-2013).pdf" TargetMode="External"/><Relationship Id="rId28" Type="http://schemas.openxmlformats.org/officeDocument/2006/relationships/image" Target="media/image4.jpeg"/><Relationship Id="rId36" Type="http://schemas.openxmlformats.org/officeDocument/2006/relationships/hyperlink" Target="http://fast.faa.gov/docs/programreq.docx" TargetMode="External"/><Relationship Id="rId49" Type="http://schemas.openxmlformats.org/officeDocument/2006/relationships/hyperlink" Target="https://my.faa.gov/org/linebusiness/ato/safety/sms/documents/SRMGSA.html" TargetMode="External"/><Relationship Id="rId57" Type="http://schemas.openxmlformats.org/officeDocument/2006/relationships/hyperlink" Target="https://sep.faa.gov/products/ir/main" TargetMode="External"/><Relationship Id="rId61" Type="http://schemas.openxmlformats.org/officeDocument/2006/relationships/hyperlink" Target="http://fast.faa.gov/docs/isgsa2.doc"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s://fast.faa.gov/docs/acqcatform.pdf" TargetMode="External"/><Relationship Id="rId44" Type="http://schemas.openxmlformats.org/officeDocument/2006/relationships/hyperlink" Target="https://ksn2.faa.gov/afn/IT/ADE/EA/ARB/Other%20ARB%20Documents/ARB%20Investment%20Decision%20Briefing%20Template.ppt" TargetMode="External"/><Relationship Id="rId52" Type="http://schemas.openxmlformats.org/officeDocument/2006/relationships/hyperlink" Target="http://fast.faa.gov/docs/iainitial.docx" TargetMode="External"/><Relationship Id="rId60" Type="http://schemas.openxmlformats.org/officeDocument/2006/relationships/hyperlink" Target="http://fast.faa.gov/EMP_Information_Security.cfm" TargetMode="External"/><Relationship Id="rId65" Type="http://schemas.openxmlformats.org/officeDocument/2006/relationships/hyperlink" Target="https://ksn2.faa.gov/nextgen/SysEng/NASEAandRqmts/ISE/ANGB13%20Library/ConOps%20Template_Coordination_v%201.0.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employees.faa.gov/org/staffoffices/ang/development/csg/" TargetMode="External"/><Relationship Id="rId27" Type="http://schemas.openxmlformats.org/officeDocument/2006/relationships/footer" Target="footer4.xml"/><Relationship Id="rId30" Type="http://schemas.openxmlformats.org/officeDocument/2006/relationships/hyperlink" Target="http://fast.faa.gov/docs/acqcattable.doc" TargetMode="External"/><Relationship Id="rId35" Type="http://schemas.openxmlformats.org/officeDocument/2006/relationships/hyperlink" Target="http://www.telelogic.com" TargetMode="External"/><Relationship Id="rId43" Type="http://schemas.openxmlformats.org/officeDocument/2006/relationships/hyperlink" Target="https://ksn2.faa.gov/nextgen/SysEng/NASEAandRqmts/ISE/ANGB13%20Library/CRD%20Plan%20Template%20v4_updated%20_2017_07_11.doc" TargetMode="External"/><Relationship Id="rId48" Type="http://schemas.openxmlformats.org/officeDocument/2006/relationships/hyperlink" Target="http://fast.faa.gov/EMP_Information_Security.cfm" TargetMode="External"/><Relationship Id="rId56" Type="http://schemas.openxmlformats.org/officeDocument/2006/relationships/hyperlink" Target="https://sep.faa.gov/products/sr/main" TargetMode="External"/><Relationship Id="rId64" Type="http://schemas.openxmlformats.org/officeDocument/2006/relationships/hyperlink" Target="http://fast.faa.gov/docs/ShortfallAnalysisReportGuide.doc" TargetMode="External"/><Relationship Id="rId69"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ksn2.faa.gov/nextgen/SysEng/SafetyandISS/team/Shared%20Documents/Enterprise%20Safety/SMS%20Policy%20and%20Guidance/NAS%20Enterprise%20Safety%20Handbook/NESH_20190930_NAS%20Enterprise%20Safety%20Handbook%20v1.0_FINAL_508.pdf" TargetMode="External"/><Relationship Id="rId72"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comments" Target="comments.xml"/><Relationship Id="rId25" Type="http://schemas.openxmlformats.org/officeDocument/2006/relationships/hyperlink" Target="https://nam11.safelinks.protection.outlook.com/?url=https%3A%2F%2Fksn2.faa.gov%2Fafn%2FIT%2FADE%2FEA%2FFEAB%2FACN%2FShared%2520Documents%2FArchitecture%2520Change%2520Notice%2520(ACN)%2520Template.docx&amp;data=04%7C01%7Cjames.conomea%40lstechllc.com%7C802af3f6687b465cc1d608da02b80763%7C93bb738069e94c7ca5fbfd30a5f59cc9%7C0%7C0%7C637825286694125896%7CUnknown%7CTWFpbGZsb3d8eyJWIjoiMC4wLjAwMDAiLCJQIjoiV2luMzIiLCJBTiI6Ik1haWwiLCJXVCI6Mn0%3D%7C3000&amp;sdata=i7A4%2F1ubgXtt8SG50fpqriYjqk5178HKpRHvb4Mkdac%3D&amp;reserved=0" TargetMode="External"/><Relationship Id="rId33" Type="http://schemas.openxmlformats.org/officeDocument/2006/relationships/hyperlink" Target="http://fast.faa.gov/docs/ShortfallAnalysisReportGuide.doc" TargetMode="External"/><Relationship Id="rId38" Type="http://schemas.openxmlformats.org/officeDocument/2006/relationships/footer" Target="footer6.xml"/><Relationship Id="rId46" Type="http://schemas.openxmlformats.org/officeDocument/2006/relationships/hyperlink" Target="https://sep.faa.gov/file/get/2974" TargetMode="External"/><Relationship Id="rId59" Type="http://schemas.openxmlformats.org/officeDocument/2006/relationships/hyperlink" Target="https://employees.faa.gov/org/linebusiness/ato/operations/technical_operations/neo/issp/authorization/" TargetMode="External"/><Relationship Id="rId67" Type="http://schemas.openxmlformats.org/officeDocument/2006/relationships/hyperlink" Target="https://ksn2.faa.gov/afn/jrcportal/Shared%20Documents/JRC%20Readiness%20Criteria%20Checklist.pdf" TargetMode="External"/><Relationship Id="rId20" Type="http://schemas.openxmlformats.org/officeDocument/2006/relationships/footer" Target="footer3.xml"/><Relationship Id="rId41" Type="http://schemas.openxmlformats.org/officeDocument/2006/relationships/hyperlink" Target="http://fast.faa.gov/docs/AMSTailoringRequestFlowchart.ppt" TargetMode="External"/><Relationship Id="rId54" Type="http://schemas.openxmlformats.org/officeDocument/2006/relationships/hyperlink" Target="https://fast.faa.gov/docs/rsaguidelines.doc" TargetMode="External"/><Relationship Id="rId62" Type="http://schemas.openxmlformats.org/officeDocument/2006/relationships/hyperlink" Target="http://fast.faa.gov/docs/programreq.docx"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B701AE6B953644A25D32BD1F1BB17C" ma:contentTypeVersion="15" ma:contentTypeDescription="Create a new document." ma:contentTypeScope="" ma:versionID="be326d17195f15b9a9b0b6c3fa2e2ebf">
  <xsd:schema xmlns:xsd="http://www.w3.org/2001/XMLSchema" xmlns:xs="http://www.w3.org/2001/XMLSchema" xmlns:p="http://schemas.microsoft.com/office/2006/metadata/properties" xmlns:ns2="8cef5aac-4220-421d-b359-c06406544afd" xmlns:ns3="747df5c4-1a9c-4e9c-b69a-9b49d9e38c5c" targetNamespace="http://schemas.microsoft.com/office/2006/metadata/properties" ma:root="true" ma:fieldsID="ad767d846fa194de18c7fa9cb7224377" ns2:_="" ns3:_="">
    <xsd:import namespace="8cef5aac-4220-421d-b359-c06406544afd"/>
    <xsd:import namespace="747df5c4-1a9c-4e9c-b69a-9b49d9e38c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Description0" minOccurs="0"/>
                <xsd:element ref="ns2:_Flow_SignoffStatus" minOccurs="0"/>
                <xsd:element ref="ns2:DateSign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f5aac-4220-421d-b359-c06406544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escription0" ma:index="20" nillable="true" ma:displayName="Description" ma:internalName="Description0">
      <xsd:simpleType>
        <xsd:restriction base="dms:Text">
          <xsd:maxLength value="255"/>
        </xsd:restriction>
      </xsd:simpleType>
    </xsd:element>
    <xsd:element name="_Flow_SignoffStatus" ma:index="21" nillable="true" ma:displayName="Sign-off status" ma:internalName="Sign_x002d_off_x0020_status">
      <xsd:simpleType>
        <xsd:restriction base="dms:Text"/>
      </xsd:simpleType>
    </xsd:element>
    <xsd:element name="DateSigned" ma:index="22" nillable="true" ma:displayName="Date Signed" ma:format="DateOnly" ma:internalName="DateSign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47df5c4-1a9c-4e9c-b69a-9b49d9e38c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8cef5aac-4220-421d-b359-c06406544afd" xsi:nil="true"/>
    <_Flow_SignoffStatus xmlns="8cef5aac-4220-421d-b359-c06406544afd" xsi:nil="true"/>
    <DateSigned xmlns="8cef5aac-4220-421d-b359-c06406544af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F17FB-D31F-472D-8192-569C023FB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f5aac-4220-421d-b359-c06406544afd"/>
    <ds:schemaRef ds:uri="747df5c4-1a9c-4e9c-b69a-9b49d9e38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0A63F-7E90-411A-9896-74A6CE39E2B0}">
  <ds:schemaRefs>
    <ds:schemaRef ds:uri="http://schemas.microsoft.com/sharepoint/v3/contenttype/forms"/>
  </ds:schemaRefs>
</ds:datastoreItem>
</file>

<file path=customXml/itemProps3.xml><?xml version="1.0" encoding="utf-8"?>
<ds:datastoreItem xmlns:ds="http://schemas.openxmlformats.org/officeDocument/2006/customXml" ds:itemID="{63186F74-0A35-47AA-A883-85ADCE8936CA}">
  <ds:schemaRef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8cef5aac-4220-421d-b359-c06406544afd"/>
    <ds:schemaRef ds:uri="http://schemas.openxmlformats.org/package/2006/metadata/core-properties"/>
    <ds:schemaRef ds:uri="747df5c4-1a9c-4e9c-b69a-9b49d9e38c5c"/>
    <ds:schemaRef ds:uri="http://www.w3.org/XML/1998/namespace"/>
  </ds:schemaRefs>
</ds:datastoreItem>
</file>

<file path=customXml/itemProps4.xml><?xml version="1.0" encoding="utf-8"?>
<ds:datastoreItem xmlns:ds="http://schemas.openxmlformats.org/officeDocument/2006/customXml" ds:itemID="{0DD48747-F918-439C-9173-4AE94129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13254</Words>
  <Characters>75551</Characters>
  <Application>Microsoft Office Word</Application>
  <DocSecurity>4</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88628</CharactersWithSpaces>
  <SharedDoc>false</SharedDoc>
  <HLinks>
    <vt:vector size="612" baseType="variant">
      <vt:variant>
        <vt:i4>5439490</vt:i4>
      </vt:variant>
      <vt:variant>
        <vt:i4>1086</vt:i4>
      </vt:variant>
      <vt:variant>
        <vt:i4>0</vt:i4>
      </vt:variant>
      <vt:variant>
        <vt:i4>5</vt:i4>
      </vt:variant>
      <vt:variant>
        <vt:lpwstr>https://ksn2.faa.gov/afn/jrcportal/Shared Documents/JRC Readiness Criteria Checklist.pdf</vt:lpwstr>
      </vt:variant>
      <vt:variant>
        <vt:lpwstr>Home</vt:lpwstr>
      </vt:variant>
      <vt:variant>
        <vt:i4>655361</vt:i4>
      </vt:variant>
      <vt:variant>
        <vt:i4>1083</vt:i4>
      </vt:variant>
      <vt:variant>
        <vt:i4>0</vt:i4>
      </vt:variant>
      <vt:variant>
        <vt:i4>5</vt:i4>
      </vt:variant>
      <vt:variant>
        <vt:lpwstr>http://fast.faa.gov/docs/vandvguidelines.doc</vt:lpwstr>
      </vt:variant>
      <vt:variant>
        <vt:lpwstr/>
      </vt:variant>
      <vt:variant>
        <vt:i4>8323112</vt:i4>
      </vt:variant>
      <vt:variant>
        <vt:i4>1080</vt:i4>
      </vt:variant>
      <vt:variant>
        <vt:i4>0</vt:i4>
      </vt:variant>
      <vt:variant>
        <vt:i4>5</vt:i4>
      </vt:variant>
      <vt:variant>
        <vt:lpwstr>https://ksn2.faa.gov/nextgen/SysEng/NASEAandRqmts/ISE/ANGB13 Library/ConOps Template_Coordination_v 1.0.docx</vt:lpwstr>
      </vt:variant>
      <vt:variant>
        <vt:lpwstr/>
      </vt:variant>
      <vt:variant>
        <vt:i4>4849757</vt:i4>
      </vt:variant>
      <vt:variant>
        <vt:i4>693</vt:i4>
      </vt:variant>
      <vt:variant>
        <vt:i4>0</vt:i4>
      </vt:variant>
      <vt:variant>
        <vt:i4>5</vt:i4>
      </vt:variant>
      <vt:variant>
        <vt:lpwstr>http://fast.faa.gov/docs/ShortfallAnalysisReportGuide.doc</vt:lpwstr>
      </vt:variant>
      <vt:variant>
        <vt:lpwstr/>
      </vt:variant>
      <vt:variant>
        <vt:i4>4849757</vt:i4>
      </vt:variant>
      <vt:variant>
        <vt:i4>690</vt:i4>
      </vt:variant>
      <vt:variant>
        <vt:i4>0</vt:i4>
      </vt:variant>
      <vt:variant>
        <vt:i4>5</vt:i4>
      </vt:variant>
      <vt:variant>
        <vt:lpwstr>http://fast.faa.gov/docs/ShortfallAnalysisReportGuide.doc</vt:lpwstr>
      </vt:variant>
      <vt:variant>
        <vt:lpwstr/>
      </vt:variant>
      <vt:variant>
        <vt:i4>7733306</vt:i4>
      </vt:variant>
      <vt:variant>
        <vt:i4>687</vt:i4>
      </vt:variant>
      <vt:variant>
        <vt:i4>0</vt:i4>
      </vt:variant>
      <vt:variant>
        <vt:i4>5</vt:i4>
      </vt:variant>
      <vt:variant>
        <vt:lpwstr>http://www.ipa.faa.gov/Library/LibraryDocuments.cfm</vt:lpwstr>
      </vt:variant>
      <vt:variant>
        <vt:lpwstr/>
      </vt:variant>
      <vt:variant>
        <vt:i4>196681</vt:i4>
      </vt:variant>
      <vt:variant>
        <vt:i4>684</vt:i4>
      </vt:variant>
      <vt:variant>
        <vt:i4>0</vt:i4>
      </vt:variant>
      <vt:variant>
        <vt:i4>5</vt:i4>
      </vt:variant>
      <vt:variant>
        <vt:lpwstr>https://ksn2.faa.gov/nextgen/SysEng/SafetyandISS/default.aspx</vt:lpwstr>
      </vt:variant>
      <vt:variant>
        <vt:lpwstr/>
      </vt:variant>
      <vt:variant>
        <vt:i4>196681</vt:i4>
      </vt:variant>
      <vt:variant>
        <vt:i4>681</vt:i4>
      </vt:variant>
      <vt:variant>
        <vt:i4>0</vt:i4>
      </vt:variant>
      <vt:variant>
        <vt:i4>5</vt:i4>
      </vt:variant>
      <vt:variant>
        <vt:lpwstr>https://ksn2.faa.gov/nextgen/SysEng/SafetyandISS/default.aspx</vt:lpwstr>
      </vt:variant>
      <vt:variant>
        <vt:lpwstr/>
      </vt:variant>
      <vt:variant>
        <vt:i4>3801142</vt:i4>
      </vt:variant>
      <vt:variant>
        <vt:i4>678</vt:i4>
      </vt:variant>
      <vt:variant>
        <vt:i4>0</vt:i4>
      </vt:variant>
      <vt:variant>
        <vt:i4>5</vt:i4>
      </vt:variant>
      <vt:variant>
        <vt:lpwstr>https://ksn2.faa.gov/nextgen/SysEng/NASEAandRqmts/ISE/ANGB13 Library/Handbook for Writing Program Requirements.pdf</vt:lpwstr>
      </vt:variant>
      <vt:variant>
        <vt:lpwstr/>
      </vt:variant>
      <vt:variant>
        <vt:i4>6226002</vt:i4>
      </vt:variant>
      <vt:variant>
        <vt:i4>675</vt:i4>
      </vt:variant>
      <vt:variant>
        <vt:i4>0</vt:i4>
      </vt:variant>
      <vt:variant>
        <vt:i4>5</vt:i4>
      </vt:variant>
      <vt:variant>
        <vt:lpwstr>http://fast.faa.gov/docs/programreq.docx</vt:lpwstr>
      </vt:variant>
      <vt:variant>
        <vt:lpwstr/>
      </vt:variant>
      <vt:variant>
        <vt:i4>2949236</vt:i4>
      </vt:variant>
      <vt:variant>
        <vt:i4>672</vt:i4>
      </vt:variant>
      <vt:variant>
        <vt:i4>0</vt:i4>
      </vt:variant>
      <vt:variant>
        <vt:i4>5</vt:i4>
      </vt:variant>
      <vt:variant>
        <vt:lpwstr>http://fast.faa.gov/docs/isgsa2.doc</vt:lpwstr>
      </vt:variant>
      <vt:variant>
        <vt:lpwstr/>
      </vt:variant>
      <vt:variant>
        <vt:i4>4194330</vt:i4>
      </vt:variant>
      <vt:variant>
        <vt:i4>669</vt:i4>
      </vt:variant>
      <vt:variant>
        <vt:i4>0</vt:i4>
      </vt:variant>
      <vt:variant>
        <vt:i4>5</vt:i4>
      </vt:variant>
      <vt:variant>
        <vt:lpwstr>https://sep.faa.gov/template/main</vt:lpwstr>
      </vt:variant>
      <vt:variant>
        <vt:lpwstr/>
      </vt:variant>
      <vt:variant>
        <vt:i4>7667777</vt:i4>
      </vt:variant>
      <vt:variant>
        <vt:i4>666</vt:i4>
      </vt:variant>
      <vt:variant>
        <vt:i4>0</vt:i4>
      </vt:variant>
      <vt:variant>
        <vt:i4>5</vt:i4>
      </vt:variant>
      <vt:variant>
        <vt:lpwstr>https://employees.faa.gov/org/linebusiness/ato/operations/technical_operations/neo/issp/authorization/media/FY19_FAA_Security_Authorization_Handbook.pdf</vt:lpwstr>
      </vt:variant>
      <vt:variant>
        <vt:lpwstr/>
      </vt:variant>
      <vt:variant>
        <vt:i4>1966123</vt:i4>
      </vt:variant>
      <vt:variant>
        <vt:i4>663</vt:i4>
      </vt:variant>
      <vt:variant>
        <vt:i4>0</vt:i4>
      </vt:variant>
      <vt:variant>
        <vt:i4>5</vt:i4>
      </vt:variant>
      <vt:variant>
        <vt:lpwstr>https://employees.faa.gov/org/linebusiness/ato/operations/technical_operations/neo/issp/authorization/</vt:lpwstr>
      </vt:variant>
      <vt:variant>
        <vt:lpwstr/>
      </vt:variant>
      <vt:variant>
        <vt:i4>4325488</vt:i4>
      </vt:variant>
      <vt:variant>
        <vt:i4>660</vt:i4>
      </vt:variant>
      <vt:variant>
        <vt:i4>0</vt:i4>
      </vt:variant>
      <vt:variant>
        <vt:i4>5</vt:i4>
      </vt:variant>
      <vt:variant>
        <vt:lpwstr>http://fast.faa.gov/flowcharts/grid_platform.cfm?p=iss</vt:lpwstr>
      </vt:variant>
      <vt:variant>
        <vt:lpwstr/>
      </vt:variant>
      <vt:variant>
        <vt:i4>1703954</vt:i4>
      </vt:variant>
      <vt:variant>
        <vt:i4>561</vt:i4>
      </vt:variant>
      <vt:variant>
        <vt:i4>0</vt:i4>
      </vt:variant>
      <vt:variant>
        <vt:i4>5</vt:i4>
      </vt:variant>
      <vt:variant>
        <vt:lpwstr>https://sep.faa.gov/products/ir/main</vt:lpwstr>
      </vt:variant>
      <vt:variant>
        <vt:lpwstr/>
      </vt:variant>
      <vt:variant>
        <vt:i4>18</vt:i4>
      </vt:variant>
      <vt:variant>
        <vt:i4>558</vt:i4>
      </vt:variant>
      <vt:variant>
        <vt:i4>0</vt:i4>
      </vt:variant>
      <vt:variant>
        <vt:i4>5</vt:i4>
      </vt:variant>
      <vt:variant>
        <vt:lpwstr>https://sep.faa.gov/products/sr/main</vt:lpwstr>
      </vt:variant>
      <vt:variant>
        <vt:lpwstr/>
      </vt:variant>
      <vt:variant>
        <vt:i4>6619172</vt:i4>
      </vt:variant>
      <vt:variant>
        <vt:i4>504</vt:i4>
      </vt:variant>
      <vt:variant>
        <vt:i4>0</vt:i4>
      </vt:variant>
      <vt:variant>
        <vt:i4>5</vt:i4>
      </vt:variant>
      <vt:variant>
        <vt:lpwstr>https://ksn2.faa.gov/nextgen/SysEng/NASEAandRqmts/RA/SitePages/Access.aspx</vt:lpwstr>
      </vt:variant>
      <vt:variant>
        <vt:lpwstr/>
      </vt:variant>
      <vt:variant>
        <vt:i4>6684786</vt:i4>
      </vt:variant>
      <vt:variant>
        <vt:i4>501</vt:i4>
      </vt:variant>
      <vt:variant>
        <vt:i4>0</vt:i4>
      </vt:variant>
      <vt:variant>
        <vt:i4>5</vt:i4>
      </vt:variant>
      <vt:variant>
        <vt:lpwstr>https://employees.faa.gov/org/staffoffices/ang/development/csg/</vt:lpwstr>
      </vt:variant>
      <vt:variant>
        <vt:lpwstr/>
      </vt:variant>
      <vt:variant>
        <vt:i4>589834</vt:i4>
      </vt:variant>
      <vt:variant>
        <vt:i4>498</vt:i4>
      </vt:variant>
      <vt:variant>
        <vt:i4>0</vt:i4>
      </vt:variant>
      <vt:variant>
        <vt:i4>5</vt:i4>
      </vt:variant>
      <vt:variant>
        <vt:lpwstr>http://fast.faa.gov/docs/iafinal.docx</vt:lpwstr>
      </vt:variant>
      <vt:variant>
        <vt:lpwstr/>
      </vt:variant>
      <vt:variant>
        <vt:i4>6815865</vt:i4>
      </vt:variant>
      <vt:variant>
        <vt:i4>495</vt:i4>
      </vt:variant>
      <vt:variant>
        <vt:i4>0</vt:i4>
      </vt:variant>
      <vt:variant>
        <vt:i4>5</vt:i4>
      </vt:variant>
      <vt:variant>
        <vt:lpwstr>http://fast.faa.gov/docs/iainitial.docx</vt:lpwstr>
      </vt:variant>
      <vt:variant>
        <vt:lpwstr/>
      </vt:variant>
      <vt:variant>
        <vt:i4>720986</vt:i4>
      </vt:variant>
      <vt:variant>
        <vt:i4>492</vt:i4>
      </vt:variant>
      <vt:variant>
        <vt:i4>0</vt:i4>
      </vt:variant>
      <vt:variant>
        <vt:i4>5</vt:i4>
      </vt:variant>
      <vt:variant>
        <vt:lpwstr>http://fast.faa.gov/EMP_Information_Security.cfm</vt:lpwstr>
      </vt:variant>
      <vt:variant>
        <vt:lpwstr/>
      </vt:variant>
      <vt:variant>
        <vt:i4>720986</vt:i4>
      </vt:variant>
      <vt:variant>
        <vt:i4>489</vt:i4>
      </vt:variant>
      <vt:variant>
        <vt:i4>0</vt:i4>
      </vt:variant>
      <vt:variant>
        <vt:i4>5</vt:i4>
      </vt:variant>
      <vt:variant>
        <vt:lpwstr>http://fast.faa.gov/EMP_Information_Security.cfm</vt:lpwstr>
      </vt:variant>
      <vt:variant>
        <vt:lpwstr/>
      </vt:variant>
      <vt:variant>
        <vt:i4>7077948</vt:i4>
      </vt:variant>
      <vt:variant>
        <vt:i4>486</vt:i4>
      </vt:variant>
      <vt:variant>
        <vt:i4>0</vt:i4>
      </vt:variant>
      <vt:variant>
        <vt:i4>5</vt:i4>
      </vt:variant>
      <vt:variant>
        <vt:lpwstr>https://sep.faa.gov/resources/index</vt:lpwstr>
      </vt:variant>
      <vt:variant>
        <vt:lpwstr/>
      </vt:variant>
      <vt:variant>
        <vt:i4>7077948</vt:i4>
      </vt:variant>
      <vt:variant>
        <vt:i4>483</vt:i4>
      </vt:variant>
      <vt:variant>
        <vt:i4>0</vt:i4>
      </vt:variant>
      <vt:variant>
        <vt:i4>5</vt:i4>
      </vt:variant>
      <vt:variant>
        <vt:lpwstr>https://sep.faa.gov/resources/index</vt:lpwstr>
      </vt:variant>
      <vt:variant>
        <vt:lpwstr/>
      </vt:variant>
      <vt:variant>
        <vt:i4>7995435</vt:i4>
      </vt:variant>
      <vt:variant>
        <vt:i4>480</vt:i4>
      </vt:variant>
      <vt:variant>
        <vt:i4>0</vt:i4>
      </vt:variant>
      <vt:variant>
        <vt:i4>5</vt:i4>
      </vt:variant>
      <vt:variant>
        <vt:lpwstr>http://www.ipa.faa.gov/Displayblob.cfm?filename=GUIDE%20TO%20CONDUCTING%20BUSINESS%20CASE%20COST%20EVALUATIONS%20%2D%208JUNE2016%2EDOCX</vt:lpwstr>
      </vt:variant>
      <vt:variant>
        <vt:lpwstr/>
      </vt:variant>
      <vt:variant>
        <vt:i4>3473471</vt:i4>
      </vt:variant>
      <vt:variant>
        <vt:i4>477</vt:i4>
      </vt:variant>
      <vt:variant>
        <vt:i4>0</vt:i4>
      </vt:variant>
      <vt:variant>
        <vt:i4>5</vt:i4>
      </vt:variant>
      <vt:variant>
        <vt:lpwstr>http://www.gao.gov/products/GAO-09-3SP</vt:lpwstr>
      </vt:variant>
      <vt:variant>
        <vt:lpwstr/>
      </vt:variant>
      <vt:variant>
        <vt:i4>2883637</vt:i4>
      </vt:variant>
      <vt:variant>
        <vt:i4>474</vt:i4>
      </vt:variant>
      <vt:variant>
        <vt:i4>0</vt:i4>
      </vt:variant>
      <vt:variant>
        <vt:i4>5</vt:i4>
      </vt:variant>
      <vt:variant>
        <vt:lpwstr>https://my.faa.gov/org/staffoffices/afn/information/processes/ade.html</vt:lpwstr>
      </vt:variant>
      <vt:variant>
        <vt:lpwstr/>
      </vt:variant>
      <vt:variant>
        <vt:i4>4653142</vt:i4>
      </vt:variant>
      <vt:variant>
        <vt:i4>471</vt:i4>
      </vt:variant>
      <vt:variant>
        <vt:i4>0</vt:i4>
      </vt:variant>
      <vt:variant>
        <vt:i4>5</vt:i4>
      </vt:variant>
      <vt:variant>
        <vt:lpwstr>https://www.faa.gov/</vt:lpwstr>
      </vt:variant>
      <vt:variant>
        <vt:lpwstr/>
      </vt:variant>
      <vt:variant>
        <vt:i4>3604490</vt:i4>
      </vt:variant>
      <vt:variant>
        <vt:i4>468</vt:i4>
      </vt:variant>
      <vt:variant>
        <vt:i4>0</vt:i4>
      </vt:variant>
      <vt:variant>
        <vt:i4>5</vt:i4>
      </vt:variant>
      <vt:variant>
        <vt:lpwstr>http://www.faa.gov/about/office_org/headquarters_offices/aio/programs/itrd/enterprise_architecture/</vt:lpwstr>
      </vt:variant>
      <vt:variant>
        <vt:lpwstr/>
      </vt:variant>
      <vt:variant>
        <vt:i4>7077948</vt:i4>
      </vt:variant>
      <vt:variant>
        <vt:i4>465</vt:i4>
      </vt:variant>
      <vt:variant>
        <vt:i4>0</vt:i4>
      </vt:variant>
      <vt:variant>
        <vt:i4>5</vt:i4>
      </vt:variant>
      <vt:variant>
        <vt:lpwstr>https://sep.faa.gov/resources/index</vt:lpwstr>
      </vt:variant>
      <vt:variant>
        <vt:lpwstr/>
      </vt:variant>
      <vt:variant>
        <vt:i4>6946863</vt:i4>
      </vt:variant>
      <vt:variant>
        <vt:i4>462</vt:i4>
      </vt:variant>
      <vt:variant>
        <vt:i4>0</vt:i4>
      </vt:variant>
      <vt:variant>
        <vt:i4>5</vt:i4>
      </vt:variant>
      <vt:variant>
        <vt:lpwstr>https://ksn2.faa.gov/faa/ea/SitePages/TCB.aspx</vt:lpwstr>
      </vt:variant>
      <vt:variant>
        <vt:lpwstr/>
      </vt:variant>
      <vt:variant>
        <vt:i4>6291511</vt:i4>
      </vt:variant>
      <vt:variant>
        <vt:i4>459</vt:i4>
      </vt:variant>
      <vt:variant>
        <vt:i4>0</vt:i4>
      </vt:variant>
      <vt:variant>
        <vt:i4>5</vt:i4>
      </vt:variant>
      <vt:variant>
        <vt:lpwstr>https://ksn2.faa.gov/nextgen/SysEng/NASEAandRqmts/ISE/ANGB13 Library/CRD Plan Template v4_updated _2017_07_11.doc?Web=1</vt:lpwstr>
      </vt:variant>
      <vt:variant>
        <vt:lpwstr/>
      </vt:variant>
      <vt:variant>
        <vt:i4>7864365</vt:i4>
      </vt:variant>
      <vt:variant>
        <vt:i4>456</vt:i4>
      </vt:variant>
      <vt:variant>
        <vt:i4>0</vt:i4>
      </vt:variant>
      <vt:variant>
        <vt:i4>5</vt:i4>
      </vt:variant>
      <vt:variant>
        <vt:lpwstr>https://www.fedramp.gov/marketplace/compliant-systems/</vt:lpwstr>
      </vt:variant>
      <vt:variant>
        <vt:lpwstr/>
      </vt:variant>
      <vt:variant>
        <vt:i4>3407971</vt:i4>
      </vt:variant>
      <vt:variant>
        <vt:i4>453</vt:i4>
      </vt:variant>
      <vt:variant>
        <vt:i4>0</vt:i4>
      </vt:variant>
      <vt:variant>
        <vt:i4>5</vt:i4>
      </vt:variant>
      <vt:variant>
        <vt:lpwstr>https://ksn2.faa.gov/faa/ea/FEAB/FEAB Documents/ACN Templates and Templates/ACN Review and Approval Process Steps (Final).docx</vt:lpwstr>
      </vt:variant>
      <vt:variant>
        <vt:lpwstr/>
      </vt:variant>
      <vt:variant>
        <vt:i4>5308434</vt:i4>
      </vt:variant>
      <vt:variant>
        <vt:i4>450</vt:i4>
      </vt:variant>
      <vt:variant>
        <vt:i4>0</vt:i4>
      </vt:variant>
      <vt:variant>
        <vt:i4>5</vt:i4>
      </vt:variant>
      <vt:variant>
        <vt:lpwstr>https://ksn2.faa.gov/faa/ea/FEAB/FEAB Documents/ACN Templates and Templates/ACN Template (Final).docx</vt:lpwstr>
      </vt:variant>
      <vt:variant>
        <vt:lpwstr/>
      </vt:variant>
      <vt:variant>
        <vt:i4>7077948</vt:i4>
      </vt:variant>
      <vt:variant>
        <vt:i4>447</vt:i4>
      </vt:variant>
      <vt:variant>
        <vt:i4>0</vt:i4>
      </vt:variant>
      <vt:variant>
        <vt:i4>5</vt:i4>
      </vt:variant>
      <vt:variant>
        <vt:lpwstr>https://sep.faa.gov/resources/index</vt:lpwstr>
      </vt:variant>
      <vt:variant>
        <vt:lpwstr/>
      </vt:variant>
      <vt:variant>
        <vt:i4>3670117</vt:i4>
      </vt:variant>
      <vt:variant>
        <vt:i4>444</vt:i4>
      </vt:variant>
      <vt:variant>
        <vt:i4>0</vt:i4>
      </vt:variant>
      <vt:variant>
        <vt:i4>5</vt:i4>
      </vt:variant>
      <vt:variant>
        <vt:lpwstr>C:\Users\581498\AppData\Local\Microsoft\Windows\Temporary Internet Files\Content.Outlook\BC0PLAEE\Alternative Descriptions Template</vt:lpwstr>
      </vt:variant>
      <vt:variant>
        <vt:lpwstr/>
      </vt:variant>
      <vt:variant>
        <vt:i4>5046367</vt:i4>
      </vt:variant>
      <vt:variant>
        <vt:i4>345</vt:i4>
      </vt:variant>
      <vt:variant>
        <vt:i4>0</vt:i4>
      </vt:variant>
      <vt:variant>
        <vt:i4>5</vt:i4>
      </vt:variant>
      <vt:variant>
        <vt:lpwstr>http://fast.faa.gov/docs/AMSTailoringRequestFlowchart.ppt</vt:lpwstr>
      </vt:variant>
      <vt:variant>
        <vt:lpwstr/>
      </vt:variant>
      <vt:variant>
        <vt:i4>1572880</vt:i4>
      </vt:variant>
      <vt:variant>
        <vt:i4>342</vt:i4>
      </vt:variant>
      <vt:variant>
        <vt:i4>0</vt:i4>
      </vt:variant>
      <vt:variant>
        <vt:i4>5</vt:i4>
      </vt:variant>
      <vt:variant>
        <vt:lpwstr>http://fast.faa.gov/docs/ACATProcessCriteria.doc</vt:lpwstr>
      </vt:variant>
      <vt:variant>
        <vt:lpwstr/>
      </vt:variant>
      <vt:variant>
        <vt:i4>2555952</vt:i4>
      </vt:variant>
      <vt:variant>
        <vt:i4>339</vt:i4>
      </vt:variant>
      <vt:variant>
        <vt:i4>0</vt:i4>
      </vt:variant>
      <vt:variant>
        <vt:i4>5</vt:i4>
      </vt:variant>
      <vt:variant>
        <vt:lpwstr>http://fast.faa.gov/docs/acqcatform.doc</vt:lpwstr>
      </vt:variant>
      <vt:variant>
        <vt:lpwstr/>
      </vt:variant>
      <vt:variant>
        <vt:i4>1769563</vt:i4>
      </vt:variant>
      <vt:variant>
        <vt:i4>336</vt:i4>
      </vt:variant>
      <vt:variant>
        <vt:i4>0</vt:i4>
      </vt:variant>
      <vt:variant>
        <vt:i4>5</vt:i4>
      </vt:variant>
      <vt:variant>
        <vt:lpwstr>http://fast.faa.gov/NFFCA_Acquisition_Categories.cfm</vt:lpwstr>
      </vt:variant>
      <vt:variant>
        <vt:lpwstr/>
      </vt:variant>
      <vt:variant>
        <vt:i4>7274511</vt:i4>
      </vt:variant>
      <vt:variant>
        <vt:i4>333</vt:i4>
      </vt:variant>
      <vt:variant>
        <vt:i4>0</vt:i4>
      </vt:variant>
      <vt:variant>
        <vt:i4>5</vt:i4>
      </vt:variant>
      <vt:variant>
        <vt:lpwstr>https://ksn2.faa.gov/afn/jrc_readiness/SitePages/Home.aspx</vt:lpwstr>
      </vt:variant>
      <vt:variant>
        <vt:lpwstr/>
      </vt:variant>
      <vt:variant>
        <vt:i4>5898311</vt:i4>
      </vt:variant>
      <vt:variant>
        <vt:i4>330</vt:i4>
      </vt:variant>
      <vt:variant>
        <vt:i4>0</vt:i4>
      </vt:variant>
      <vt:variant>
        <vt:i4>5</vt:i4>
      </vt:variant>
      <vt:variant>
        <vt:lpwstr>https://fast.faa.gov/docs/acqcatform.pdf</vt:lpwstr>
      </vt:variant>
      <vt:variant>
        <vt:lpwstr/>
      </vt:variant>
      <vt:variant>
        <vt:i4>393242</vt:i4>
      </vt:variant>
      <vt:variant>
        <vt:i4>324</vt:i4>
      </vt:variant>
      <vt:variant>
        <vt:i4>0</vt:i4>
      </vt:variant>
      <vt:variant>
        <vt:i4>5</vt:i4>
      </vt:variant>
      <vt:variant>
        <vt:lpwstr>http://fast.faa.gov/docs/acqcattable.doc</vt:lpwstr>
      </vt:variant>
      <vt:variant>
        <vt:lpwstr/>
      </vt:variant>
      <vt:variant>
        <vt:i4>6226002</vt:i4>
      </vt:variant>
      <vt:variant>
        <vt:i4>321</vt:i4>
      </vt:variant>
      <vt:variant>
        <vt:i4>0</vt:i4>
      </vt:variant>
      <vt:variant>
        <vt:i4>5</vt:i4>
      </vt:variant>
      <vt:variant>
        <vt:lpwstr>http://fast.faa.gov/docs/programreq.docx</vt:lpwstr>
      </vt:variant>
      <vt:variant>
        <vt:lpwstr/>
      </vt:variant>
      <vt:variant>
        <vt:i4>5570583</vt:i4>
      </vt:variant>
      <vt:variant>
        <vt:i4>318</vt:i4>
      </vt:variant>
      <vt:variant>
        <vt:i4>0</vt:i4>
      </vt:variant>
      <vt:variant>
        <vt:i4>5</vt:i4>
      </vt:variant>
      <vt:variant>
        <vt:lpwstr>http://www.telelogic.com/</vt:lpwstr>
      </vt:variant>
      <vt:variant>
        <vt:lpwstr/>
      </vt:variant>
      <vt:variant>
        <vt:i4>65549</vt:i4>
      </vt:variant>
      <vt:variant>
        <vt:i4>306</vt:i4>
      </vt:variant>
      <vt:variant>
        <vt:i4>0</vt:i4>
      </vt:variant>
      <vt:variant>
        <vt:i4>5</vt:i4>
      </vt:variant>
      <vt:variant>
        <vt:lpwstr>https://my.faa.gov/org/staffoffices/afn/acq_business/investment_process/jrc.html</vt:lpwstr>
      </vt:variant>
      <vt:variant>
        <vt:lpwstr/>
      </vt:variant>
      <vt:variant>
        <vt:i4>458817</vt:i4>
      </vt:variant>
      <vt:variant>
        <vt:i4>303</vt:i4>
      </vt:variant>
      <vt:variant>
        <vt:i4>0</vt:i4>
      </vt:variant>
      <vt:variant>
        <vt:i4>5</vt:i4>
      </vt:variant>
      <vt:variant>
        <vt:lpwstr>https://ksn2.faa.gov/nextgen/SysEng/NASEAandRqmts/ISE/ANGB13 Library/CRD Plan Template v4_updated _2017_07_11.doc</vt:lpwstr>
      </vt:variant>
      <vt:variant>
        <vt:lpwstr/>
      </vt:variant>
      <vt:variant>
        <vt:i4>5177439</vt:i4>
      </vt:variant>
      <vt:variant>
        <vt:i4>300</vt:i4>
      </vt:variant>
      <vt:variant>
        <vt:i4>0</vt:i4>
      </vt:variant>
      <vt:variant>
        <vt:i4>5</vt:i4>
      </vt:variant>
      <vt:variant>
        <vt:lpwstr>https://ksn2.faa.gov/faa/ea/FEAB/SitePages/Home.aspx</vt:lpwstr>
      </vt:variant>
      <vt:variant>
        <vt:lpwstr/>
      </vt:variant>
      <vt:variant>
        <vt:i4>6029359</vt:i4>
      </vt:variant>
      <vt:variant>
        <vt:i4>297</vt:i4>
      </vt:variant>
      <vt:variant>
        <vt:i4>0</vt:i4>
      </vt:variant>
      <vt:variant>
        <vt:i4>5</vt:i4>
      </vt:variant>
      <vt:variant>
        <vt:lpwstr>http://fast.faa.gov/AMS_Policy.cfm</vt:lpwstr>
      </vt:variant>
      <vt:variant>
        <vt:lpwstr/>
      </vt:variant>
      <vt:variant>
        <vt:i4>5374038</vt:i4>
      </vt:variant>
      <vt:variant>
        <vt:i4>294</vt:i4>
      </vt:variant>
      <vt:variant>
        <vt:i4>0</vt:i4>
      </vt:variant>
      <vt:variant>
        <vt:i4>5</vt:i4>
      </vt:variant>
      <vt:variant>
        <vt:lpwstr>https://employees.faa.gov/org/staffoffices/ang/development/csg/media/pdf/CSG SOP (03-28-2013).pdf</vt:lpwstr>
      </vt:variant>
      <vt:variant>
        <vt:lpwstr/>
      </vt:variant>
      <vt:variant>
        <vt:i4>6684786</vt:i4>
      </vt:variant>
      <vt:variant>
        <vt:i4>291</vt:i4>
      </vt:variant>
      <vt:variant>
        <vt:i4>0</vt:i4>
      </vt:variant>
      <vt:variant>
        <vt:i4>5</vt:i4>
      </vt:variant>
      <vt:variant>
        <vt:lpwstr>https://employees.faa.gov/org/staffoffices/ang/development/csg/</vt:lpwstr>
      </vt:variant>
      <vt:variant>
        <vt:lpwstr/>
      </vt:variant>
      <vt:variant>
        <vt:i4>2687083</vt:i4>
      </vt:variant>
      <vt:variant>
        <vt:i4>288</vt:i4>
      </vt:variant>
      <vt:variant>
        <vt:i4>0</vt:i4>
      </vt:variant>
      <vt:variant>
        <vt:i4>5</vt:i4>
      </vt:variant>
      <vt:variant>
        <vt:lpwstr>http://www.fedramp.gov/</vt:lpwstr>
      </vt:variant>
      <vt:variant>
        <vt:lpwstr/>
      </vt:variant>
      <vt:variant>
        <vt:i4>4849757</vt:i4>
      </vt:variant>
      <vt:variant>
        <vt:i4>285</vt:i4>
      </vt:variant>
      <vt:variant>
        <vt:i4>0</vt:i4>
      </vt:variant>
      <vt:variant>
        <vt:i4>5</vt:i4>
      </vt:variant>
      <vt:variant>
        <vt:lpwstr>http://fast.faa.gov/docs/ShortfallAnalysisReportGuide.doc</vt:lpwstr>
      </vt:variant>
      <vt:variant>
        <vt:lpwstr/>
      </vt:variant>
      <vt:variant>
        <vt:i4>5570633</vt:i4>
      </vt:variant>
      <vt:variant>
        <vt:i4>279</vt:i4>
      </vt:variant>
      <vt:variant>
        <vt:i4>0</vt:i4>
      </vt:variant>
      <vt:variant>
        <vt:i4>5</vt:i4>
      </vt:variant>
      <vt:variant>
        <vt:lpwstr>https://ksn2.faa.gov/afn/jrcportal/Shared Documents/Stakeholder Contact Info.pdf</vt:lpwstr>
      </vt:variant>
      <vt:variant>
        <vt:lpwstr/>
      </vt:variant>
      <vt:variant>
        <vt:i4>2031626</vt:i4>
      </vt:variant>
      <vt:variant>
        <vt:i4>273</vt:i4>
      </vt:variant>
      <vt:variant>
        <vt:i4>0</vt:i4>
      </vt:variant>
      <vt:variant>
        <vt:i4>5</vt:i4>
      </vt:variant>
      <vt:variant>
        <vt:lpwstr>http://fast.faa.gov/</vt:lpwstr>
      </vt:variant>
      <vt:variant>
        <vt:lpwstr/>
      </vt:variant>
      <vt:variant>
        <vt:i4>2031664</vt:i4>
      </vt:variant>
      <vt:variant>
        <vt:i4>266</vt:i4>
      </vt:variant>
      <vt:variant>
        <vt:i4>0</vt:i4>
      </vt:variant>
      <vt:variant>
        <vt:i4>5</vt:i4>
      </vt:variant>
      <vt:variant>
        <vt:lpwstr/>
      </vt:variant>
      <vt:variant>
        <vt:lpwstr>_Toc22291112</vt:lpwstr>
      </vt:variant>
      <vt:variant>
        <vt:i4>1835056</vt:i4>
      </vt:variant>
      <vt:variant>
        <vt:i4>260</vt:i4>
      </vt:variant>
      <vt:variant>
        <vt:i4>0</vt:i4>
      </vt:variant>
      <vt:variant>
        <vt:i4>5</vt:i4>
      </vt:variant>
      <vt:variant>
        <vt:lpwstr/>
      </vt:variant>
      <vt:variant>
        <vt:lpwstr>_Toc22291111</vt:lpwstr>
      </vt:variant>
      <vt:variant>
        <vt:i4>1900592</vt:i4>
      </vt:variant>
      <vt:variant>
        <vt:i4>254</vt:i4>
      </vt:variant>
      <vt:variant>
        <vt:i4>0</vt:i4>
      </vt:variant>
      <vt:variant>
        <vt:i4>5</vt:i4>
      </vt:variant>
      <vt:variant>
        <vt:lpwstr/>
      </vt:variant>
      <vt:variant>
        <vt:lpwstr>_Toc22291110</vt:lpwstr>
      </vt:variant>
      <vt:variant>
        <vt:i4>1310769</vt:i4>
      </vt:variant>
      <vt:variant>
        <vt:i4>248</vt:i4>
      </vt:variant>
      <vt:variant>
        <vt:i4>0</vt:i4>
      </vt:variant>
      <vt:variant>
        <vt:i4>5</vt:i4>
      </vt:variant>
      <vt:variant>
        <vt:lpwstr/>
      </vt:variant>
      <vt:variant>
        <vt:lpwstr>_Toc22291109</vt:lpwstr>
      </vt:variant>
      <vt:variant>
        <vt:i4>1376305</vt:i4>
      </vt:variant>
      <vt:variant>
        <vt:i4>242</vt:i4>
      </vt:variant>
      <vt:variant>
        <vt:i4>0</vt:i4>
      </vt:variant>
      <vt:variant>
        <vt:i4>5</vt:i4>
      </vt:variant>
      <vt:variant>
        <vt:lpwstr/>
      </vt:variant>
      <vt:variant>
        <vt:lpwstr>_Toc22291108</vt:lpwstr>
      </vt:variant>
      <vt:variant>
        <vt:i4>1703985</vt:i4>
      </vt:variant>
      <vt:variant>
        <vt:i4>236</vt:i4>
      </vt:variant>
      <vt:variant>
        <vt:i4>0</vt:i4>
      </vt:variant>
      <vt:variant>
        <vt:i4>5</vt:i4>
      </vt:variant>
      <vt:variant>
        <vt:lpwstr/>
      </vt:variant>
      <vt:variant>
        <vt:lpwstr>_Toc22291107</vt:lpwstr>
      </vt:variant>
      <vt:variant>
        <vt:i4>1769521</vt:i4>
      </vt:variant>
      <vt:variant>
        <vt:i4>230</vt:i4>
      </vt:variant>
      <vt:variant>
        <vt:i4>0</vt:i4>
      </vt:variant>
      <vt:variant>
        <vt:i4>5</vt:i4>
      </vt:variant>
      <vt:variant>
        <vt:lpwstr/>
      </vt:variant>
      <vt:variant>
        <vt:lpwstr>_Toc22291106</vt:lpwstr>
      </vt:variant>
      <vt:variant>
        <vt:i4>1572913</vt:i4>
      </vt:variant>
      <vt:variant>
        <vt:i4>224</vt:i4>
      </vt:variant>
      <vt:variant>
        <vt:i4>0</vt:i4>
      </vt:variant>
      <vt:variant>
        <vt:i4>5</vt:i4>
      </vt:variant>
      <vt:variant>
        <vt:lpwstr/>
      </vt:variant>
      <vt:variant>
        <vt:lpwstr>_Toc22291105</vt:lpwstr>
      </vt:variant>
      <vt:variant>
        <vt:i4>1638449</vt:i4>
      </vt:variant>
      <vt:variant>
        <vt:i4>218</vt:i4>
      </vt:variant>
      <vt:variant>
        <vt:i4>0</vt:i4>
      </vt:variant>
      <vt:variant>
        <vt:i4>5</vt:i4>
      </vt:variant>
      <vt:variant>
        <vt:lpwstr/>
      </vt:variant>
      <vt:variant>
        <vt:lpwstr>_Toc22291104</vt:lpwstr>
      </vt:variant>
      <vt:variant>
        <vt:i4>1966129</vt:i4>
      </vt:variant>
      <vt:variant>
        <vt:i4>212</vt:i4>
      </vt:variant>
      <vt:variant>
        <vt:i4>0</vt:i4>
      </vt:variant>
      <vt:variant>
        <vt:i4>5</vt:i4>
      </vt:variant>
      <vt:variant>
        <vt:lpwstr/>
      </vt:variant>
      <vt:variant>
        <vt:lpwstr>_Toc22291103</vt:lpwstr>
      </vt:variant>
      <vt:variant>
        <vt:i4>2031665</vt:i4>
      </vt:variant>
      <vt:variant>
        <vt:i4>206</vt:i4>
      </vt:variant>
      <vt:variant>
        <vt:i4>0</vt:i4>
      </vt:variant>
      <vt:variant>
        <vt:i4>5</vt:i4>
      </vt:variant>
      <vt:variant>
        <vt:lpwstr/>
      </vt:variant>
      <vt:variant>
        <vt:lpwstr>_Toc22291102</vt:lpwstr>
      </vt:variant>
      <vt:variant>
        <vt:i4>1835057</vt:i4>
      </vt:variant>
      <vt:variant>
        <vt:i4>200</vt:i4>
      </vt:variant>
      <vt:variant>
        <vt:i4>0</vt:i4>
      </vt:variant>
      <vt:variant>
        <vt:i4>5</vt:i4>
      </vt:variant>
      <vt:variant>
        <vt:lpwstr/>
      </vt:variant>
      <vt:variant>
        <vt:lpwstr>_Toc22291101</vt:lpwstr>
      </vt:variant>
      <vt:variant>
        <vt:i4>1900593</vt:i4>
      </vt:variant>
      <vt:variant>
        <vt:i4>194</vt:i4>
      </vt:variant>
      <vt:variant>
        <vt:i4>0</vt:i4>
      </vt:variant>
      <vt:variant>
        <vt:i4>5</vt:i4>
      </vt:variant>
      <vt:variant>
        <vt:lpwstr/>
      </vt:variant>
      <vt:variant>
        <vt:lpwstr>_Toc22291100</vt:lpwstr>
      </vt:variant>
      <vt:variant>
        <vt:i4>1376312</vt:i4>
      </vt:variant>
      <vt:variant>
        <vt:i4>188</vt:i4>
      </vt:variant>
      <vt:variant>
        <vt:i4>0</vt:i4>
      </vt:variant>
      <vt:variant>
        <vt:i4>5</vt:i4>
      </vt:variant>
      <vt:variant>
        <vt:lpwstr/>
      </vt:variant>
      <vt:variant>
        <vt:lpwstr>_Toc22291099</vt:lpwstr>
      </vt:variant>
      <vt:variant>
        <vt:i4>1310776</vt:i4>
      </vt:variant>
      <vt:variant>
        <vt:i4>182</vt:i4>
      </vt:variant>
      <vt:variant>
        <vt:i4>0</vt:i4>
      </vt:variant>
      <vt:variant>
        <vt:i4>5</vt:i4>
      </vt:variant>
      <vt:variant>
        <vt:lpwstr/>
      </vt:variant>
      <vt:variant>
        <vt:lpwstr>_Toc22291098</vt:lpwstr>
      </vt:variant>
      <vt:variant>
        <vt:i4>1769528</vt:i4>
      </vt:variant>
      <vt:variant>
        <vt:i4>176</vt:i4>
      </vt:variant>
      <vt:variant>
        <vt:i4>0</vt:i4>
      </vt:variant>
      <vt:variant>
        <vt:i4>5</vt:i4>
      </vt:variant>
      <vt:variant>
        <vt:lpwstr/>
      </vt:variant>
      <vt:variant>
        <vt:lpwstr>_Toc22291097</vt:lpwstr>
      </vt:variant>
      <vt:variant>
        <vt:i4>1703992</vt:i4>
      </vt:variant>
      <vt:variant>
        <vt:i4>170</vt:i4>
      </vt:variant>
      <vt:variant>
        <vt:i4>0</vt:i4>
      </vt:variant>
      <vt:variant>
        <vt:i4>5</vt:i4>
      </vt:variant>
      <vt:variant>
        <vt:lpwstr/>
      </vt:variant>
      <vt:variant>
        <vt:lpwstr>_Toc22291096</vt:lpwstr>
      </vt:variant>
      <vt:variant>
        <vt:i4>1638456</vt:i4>
      </vt:variant>
      <vt:variant>
        <vt:i4>164</vt:i4>
      </vt:variant>
      <vt:variant>
        <vt:i4>0</vt:i4>
      </vt:variant>
      <vt:variant>
        <vt:i4>5</vt:i4>
      </vt:variant>
      <vt:variant>
        <vt:lpwstr/>
      </vt:variant>
      <vt:variant>
        <vt:lpwstr>_Toc22291095</vt:lpwstr>
      </vt:variant>
      <vt:variant>
        <vt:i4>1572920</vt:i4>
      </vt:variant>
      <vt:variant>
        <vt:i4>158</vt:i4>
      </vt:variant>
      <vt:variant>
        <vt:i4>0</vt:i4>
      </vt:variant>
      <vt:variant>
        <vt:i4>5</vt:i4>
      </vt:variant>
      <vt:variant>
        <vt:lpwstr/>
      </vt:variant>
      <vt:variant>
        <vt:lpwstr>_Toc22291094</vt:lpwstr>
      </vt:variant>
      <vt:variant>
        <vt:i4>2031672</vt:i4>
      </vt:variant>
      <vt:variant>
        <vt:i4>152</vt:i4>
      </vt:variant>
      <vt:variant>
        <vt:i4>0</vt:i4>
      </vt:variant>
      <vt:variant>
        <vt:i4>5</vt:i4>
      </vt:variant>
      <vt:variant>
        <vt:lpwstr/>
      </vt:variant>
      <vt:variant>
        <vt:lpwstr>_Toc22291093</vt:lpwstr>
      </vt:variant>
      <vt:variant>
        <vt:i4>1966136</vt:i4>
      </vt:variant>
      <vt:variant>
        <vt:i4>146</vt:i4>
      </vt:variant>
      <vt:variant>
        <vt:i4>0</vt:i4>
      </vt:variant>
      <vt:variant>
        <vt:i4>5</vt:i4>
      </vt:variant>
      <vt:variant>
        <vt:lpwstr/>
      </vt:variant>
      <vt:variant>
        <vt:lpwstr>_Toc22291092</vt:lpwstr>
      </vt:variant>
      <vt:variant>
        <vt:i4>1900600</vt:i4>
      </vt:variant>
      <vt:variant>
        <vt:i4>140</vt:i4>
      </vt:variant>
      <vt:variant>
        <vt:i4>0</vt:i4>
      </vt:variant>
      <vt:variant>
        <vt:i4>5</vt:i4>
      </vt:variant>
      <vt:variant>
        <vt:lpwstr/>
      </vt:variant>
      <vt:variant>
        <vt:lpwstr>_Toc22291091</vt:lpwstr>
      </vt:variant>
      <vt:variant>
        <vt:i4>1835064</vt:i4>
      </vt:variant>
      <vt:variant>
        <vt:i4>134</vt:i4>
      </vt:variant>
      <vt:variant>
        <vt:i4>0</vt:i4>
      </vt:variant>
      <vt:variant>
        <vt:i4>5</vt:i4>
      </vt:variant>
      <vt:variant>
        <vt:lpwstr/>
      </vt:variant>
      <vt:variant>
        <vt:lpwstr>_Toc22291090</vt:lpwstr>
      </vt:variant>
      <vt:variant>
        <vt:i4>1376313</vt:i4>
      </vt:variant>
      <vt:variant>
        <vt:i4>128</vt:i4>
      </vt:variant>
      <vt:variant>
        <vt:i4>0</vt:i4>
      </vt:variant>
      <vt:variant>
        <vt:i4>5</vt:i4>
      </vt:variant>
      <vt:variant>
        <vt:lpwstr/>
      </vt:variant>
      <vt:variant>
        <vt:lpwstr>_Toc22291089</vt:lpwstr>
      </vt:variant>
      <vt:variant>
        <vt:i4>1310777</vt:i4>
      </vt:variant>
      <vt:variant>
        <vt:i4>122</vt:i4>
      </vt:variant>
      <vt:variant>
        <vt:i4>0</vt:i4>
      </vt:variant>
      <vt:variant>
        <vt:i4>5</vt:i4>
      </vt:variant>
      <vt:variant>
        <vt:lpwstr/>
      </vt:variant>
      <vt:variant>
        <vt:lpwstr>_Toc22291088</vt:lpwstr>
      </vt:variant>
      <vt:variant>
        <vt:i4>1769529</vt:i4>
      </vt:variant>
      <vt:variant>
        <vt:i4>116</vt:i4>
      </vt:variant>
      <vt:variant>
        <vt:i4>0</vt:i4>
      </vt:variant>
      <vt:variant>
        <vt:i4>5</vt:i4>
      </vt:variant>
      <vt:variant>
        <vt:lpwstr/>
      </vt:variant>
      <vt:variant>
        <vt:lpwstr>_Toc22291087</vt:lpwstr>
      </vt:variant>
      <vt:variant>
        <vt:i4>1703993</vt:i4>
      </vt:variant>
      <vt:variant>
        <vt:i4>110</vt:i4>
      </vt:variant>
      <vt:variant>
        <vt:i4>0</vt:i4>
      </vt:variant>
      <vt:variant>
        <vt:i4>5</vt:i4>
      </vt:variant>
      <vt:variant>
        <vt:lpwstr/>
      </vt:variant>
      <vt:variant>
        <vt:lpwstr>_Toc22291086</vt:lpwstr>
      </vt:variant>
      <vt:variant>
        <vt:i4>1572921</vt:i4>
      </vt:variant>
      <vt:variant>
        <vt:i4>104</vt:i4>
      </vt:variant>
      <vt:variant>
        <vt:i4>0</vt:i4>
      </vt:variant>
      <vt:variant>
        <vt:i4>5</vt:i4>
      </vt:variant>
      <vt:variant>
        <vt:lpwstr/>
      </vt:variant>
      <vt:variant>
        <vt:lpwstr>_Toc22291084</vt:lpwstr>
      </vt:variant>
      <vt:variant>
        <vt:i4>2031673</vt:i4>
      </vt:variant>
      <vt:variant>
        <vt:i4>98</vt:i4>
      </vt:variant>
      <vt:variant>
        <vt:i4>0</vt:i4>
      </vt:variant>
      <vt:variant>
        <vt:i4>5</vt:i4>
      </vt:variant>
      <vt:variant>
        <vt:lpwstr/>
      </vt:variant>
      <vt:variant>
        <vt:lpwstr>_Toc22291083</vt:lpwstr>
      </vt:variant>
      <vt:variant>
        <vt:i4>1966137</vt:i4>
      </vt:variant>
      <vt:variant>
        <vt:i4>92</vt:i4>
      </vt:variant>
      <vt:variant>
        <vt:i4>0</vt:i4>
      </vt:variant>
      <vt:variant>
        <vt:i4>5</vt:i4>
      </vt:variant>
      <vt:variant>
        <vt:lpwstr/>
      </vt:variant>
      <vt:variant>
        <vt:lpwstr>_Toc22291082</vt:lpwstr>
      </vt:variant>
      <vt:variant>
        <vt:i4>1900601</vt:i4>
      </vt:variant>
      <vt:variant>
        <vt:i4>86</vt:i4>
      </vt:variant>
      <vt:variant>
        <vt:i4>0</vt:i4>
      </vt:variant>
      <vt:variant>
        <vt:i4>5</vt:i4>
      </vt:variant>
      <vt:variant>
        <vt:lpwstr/>
      </vt:variant>
      <vt:variant>
        <vt:lpwstr>_Toc22291081</vt:lpwstr>
      </vt:variant>
      <vt:variant>
        <vt:i4>1835065</vt:i4>
      </vt:variant>
      <vt:variant>
        <vt:i4>80</vt:i4>
      </vt:variant>
      <vt:variant>
        <vt:i4>0</vt:i4>
      </vt:variant>
      <vt:variant>
        <vt:i4>5</vt:i4>
      </vt:variant>
      <vt:variant>
        <vt:lpwstr/>
      </vt:variant>
      <vt:variant>
        <vt:lpwstr>_Toc22291080</vt:lpwstr>
      </vt:variant>
      <vt:variant>
        <vt:i4>1376310</vt:i4>
      </vt:variant>
      <vt:variant>
        <vt:i4>74</vt:i4>
      </vt:variant>
      <vt:variant>
        <vt:i4>0</vt:i4>
      </vt:variant>
      <vt:variant>
        <vt:i4>5</vt:i4>
      </vt:variant>
      <vt:variant>
        <vt:lpwstr/>
      </vt:variant>
      <vt:variant>
        <vt:lpwstr>_Toc22291079</vt:lpwstr>
      </vt:variant>
      <vt:variant>
        <vt:i4>1310774</vt:i4>
      </vt:variant>
      <vt:variant>
        <vt:i4>68</vt:i4>
      </vt:variant>
      <vt:variant>
        <vt:i4>0</vt:i4>
      </vt:variant>
      <vt:variant>
        <vt:i4>5</vt:i4>
      </vt:variant>
      <vt:variant>
        <vt:lpwstr/>
      </vt:variant>
      <vt:variant>
        <vt:lpwstr>_Toc22291078</vt:lpwstr>
      </vt:variant>
      <vt:variant>
        <vt:i4>1769526</vt:i4>
      </vt:variant>
      <vt:variant>
        <vt:i4>62</vt:i4>
      </vt:variant>
      <vt:variant>
        <vt:i4>0</vt:i4>
      </vt:variant>
      <vt:variant>
        <vt:i4>5</vt:i4>
      </vt:variant>
      <vt:variant>
        <vt:lpwstr/>
      </vt:variant>
      <vt:variant>
        <vt:lpwstr>_Toc22291077</vt:lpwstr>
      </vt:variant>
      <vt:variant>
        <vt:i4>1703990</vt:i4>
      </vt:variant>
      <vt:variant>
        <vt:i4>56</vt:i4>
      </vt:variant>
      <vt:variant>
        <vt:i4>0</vt:i4>
      </vt:variant>
      <vt:variant>
        <vt:i4>5</vt:i4>
      </vt:variant>
      <vt:variant>
        <vt:lpwstr/>
      </vt:variant>
      <vt:variant>
        <vt:lpwstr>_Toc22291076</vt:lpwstr>
      </vt:variant>
      <vt:variant>
        <vt:i4>1638454</vt:i4>
      </vt:variant>
      <vt:variant>
        <vt:i4>50</vt:i4>
      </vt:variant>
      <vt:variant>
        <vt:i4>0</vt:i4>
      </vt:variant>
      <vt:variant>
        <vt:i4>5</vt:i4>
      </vt:variant>
      <vt:variant>
        <vt:lpwstr/>
      </vt:variant>
      <vt:variant>
        <vt:lpwstr>_Toc22291075</vt:lpwstr>
      </vt:variant>
      <vt:variant>
        <vt:i4>1572918</vt:i4>
      </vt:variant>
      <vt:variant>
        <vt:i4>44</vt:i4>
      </vt:variant>
      <vt:variant>
        <vt:i4>0</vt:i4>
      </vt:variant>
      <vt:variant>
        <vt:i4>5</vt:i4>
      </vt:variant>
      <vt:variant>
        <vt:lpwstr/>
      </vt:variant>
      <vt:variant>
        <vt:lpwstr>_Toc22291074</vt:lpwstr>
      </vt:variant>
      <vt:variant>
        <vt:i4>2031670</vt:i4>
      </vt:variant>
      <vt:variant>
        <vt:i4>38</vt:i4>
      </vt:variant>
      <vt:variant>
        <vt:i4>0</vt:i4>
      </vt:variant>
      <vt:variant>
        <vt:i4>5</vt:i4>
      </vt:variant>
      <vt:variant>
        <vt:lpwstr/>
      </vt:variant>
      <vt:variant>
        <vt:lpwstr>_Toc22291073</vt:lpwstr>
      </vt:variant>
      <vt:variant>
        <vt:i4>1966134</vt:i4>
      </vt:variant>
      <vt:variant>
        <vt:i4>32</vt:i4>
      </vt:variant>
      <vt:variant>
        <vt:i4>0</vt:i4>
      </vt:variant>
      <vt:variant>
        <vt:i4>5</vt:i4>
      </vt:variant>
      <vt:variant>
        <vt:lpwstr/>
      </vt:variant>
      <vt:variant>
        <vt:lpwstr>_Toc22291072</vt:lpwstr>
      </vt:variant>
      <vt:variant>
        <vt:i4>1900598</vt:i4>
      </vt:variant>
      <vt:variant>
        <vt:i4>26</vt:i4>
      </vt:variant>
      <vt:variant>
        <vt:i4>0</vt:i4>
      </vt:variant>
      <vt:variant>
        <vt:i4>5</vt:i4>
      </vt:variant>
      <vt:variant>
        <vt:lpwstr/>
      </vt:variant>
      <vt:variant>
        <vt:lpwstr>_Toc22291071</vt:lpwstr>
      </vt:variant>
      <vt:variant>
        <vt:i4>1835062</vt:i4>
      </vt:variant>
      <vt:variant>
        <vt:i4>20</vt:i4>
      </vt:variant>
      <vt:variant>
        <vt:i4>0</vt:i4>
      </vt:variant>
      <vt:variant>
        <vt:i4>5</vt:i4>
      </vt:variant>
      <vt:variant>
        <vt:lpwstr/>
      </vt:variant>
      <vt:variant>
        <vt:lpwstr>_Toc22291070</vt:lpwstr>
      </vt:variant>
      <vt:variant>
        <vt:i4>1376311</vt:i4>
      </vt:variant>
      <vt:variant>
        <vt:i4>14</vt:i4>
      </vt:variant>
      <vt:variant>
        <vt:i4>0</vt:i4>
      </vt:variant>
      <vt:variant>
        <vt:i4>5</vt:i4>
      </vt:variant>
      <vt:variant>
        <vt:lpwstr/>
      </vt:variant>
      <vt:variant>
        <vt:lpwstr>_Toc22291069</vt:lpwstr>
      </vt:variant>
      <vt:variant>
        <vt:i4>1310775</vt:i4>
      </vt:variant>
      <vt:variant>
        <vt:i4>8</vt:i4>
      </vt:variant>
      <vt:variant>
        <vt:i4>0</vt:i4>
      </vt:variant>
      <vt:variant>
        <vt:i4>5</vt:i4>
      </vt:variant>
      <vt:variant>
        <vt:lpwstr/>
      </vt:variant>
      <vt:variant>
        <vt:lpwstr>_Toc22291068</vt:lpwstr>
      </vt:variant>
      <vt:variant>
        <vt:i4>1769527</vt:i4>
      </vt:variant>
      <vt:variant>
        <vt:i4>2</vt:i4>
      </vt:variant>
      <vt:variant>
        <vt:i4>0</vt:i4>
      </vt:variant>
      <vt:variant>
        <vt:i4>5</vt:i4>
      </vt:variant>
      <vt:variant>
        <vt:lpwstr/>
      </vt:variant>
      <vt:variant>
        <vt:lpwstr>_Toc22291067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2022-03-24T12:25:00Z</dcterms:created>
  <dcterms:modified xsi:type="dcterms:W3CDTF">2022-03-24T12:25:00Z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0x01010038B701AE6B953644A25D32BD1F1BB17C</vt:lpwstr>
  </property>
</Properties>
</file>