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31CAD" w14:textId="77777777" w:rsidR="00E24B8C" w:rsidRDefault="00E24B8C" w:rsidP="00715FAA">
      <w:bookmarkStart w:id="0" w:name="_Toc58040737"/>
    </w:p>
    <w:p w14:paraId="070FDA90" w14:textId="77777777" w:rsidR="00591FB7" w:rsidRDefault="00C21B5A" w:rsidP="00715FAA">
      <w:pPr>
        <w:ind w:left="360"/>
        <w:jc w:val="center"/>
        <w:rPr>
          <w:rFonts w:ascii="Arial" w:hAnsi="Arial" w:cs="Arial"/>
          <w:color w:val="000080"/>
          <w:sz w:val="22"/>
          <w:szCs w:val="22"/>
        </w:rPr>
      </w:pPr>
      <w:r w:rsidRPr="006360A7">
        <w:rPr>
          <w:rFonts w:ascii="Arial" w:hAnsi="Arial" w:cs="Arial"/>
          <w:noProof/>
          <w:sz w:val="20"/>
        </w:rPr>
        <mc:AlternateContent>
          <mc:Choice Requires="wpg">
            <w:drawing>
              <wp:anchor distT="0" distB="0" distL="114300" distR="114300" simplePos="0" relativeHeight="251658241" behindDoc="0" locked="0" layoutInCell="1" allowOverlap="1" wp14:anchorId="2A3AE170" wp14:editId="2FE74D78">
                <wp:simplePos x="0" y="0"/>
                <wp:positionH relativeFrom="column">
                  <wp:posOffset>344474</wp:posOffset>
                </wp:positionH>
                <wp:positionV relativeFrom="paragraph">
                  <wp:posOffset>128270</wp:posOffset>
                </wp:positionV>
                <wp:extent cx="5162550" cy="72453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2550" cy="724535"/>
                          <a:chOff x="1514" y="1435"/>
                          <a:chExt cx="8130" cy="1141"/>
                        </a:xfrm>
                      </wpg:grpSpPr>
                      <pic:pic xmlns:pic="http://schemas.openxmlformats.org/drawingml/2006/picture">
                        <pic:nvPicPr>
                          <pic:cNvPr id="9" name="Picture 9" descr="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514" y="1435"/>
                            <a:ext cx="1138" cy="1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Line 9"/>
                        <wps:cNvCnPr/>
                        <wps:spPr bwMode="auto">
                          <a:xfrm flipV="1">
                            <a:off x="2925" y="2269"/>
                            <a:ext cx="658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Text Box 10"/>
                        <wps:cNvSpPr txBox="1">
                          <a:spLocks noChangeAspect="1" noChangeArrowheads="1"/>
                        </wps:cNvSpPr>
                        <wps:spPr bwMode="auto">
                          <a:xfrm>
                            <a:off x="2745" y="1700"/>
                            <a:ext cx="6899"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68CC2" w14:textId="77777777" w:rsidR="007A1092" w:rsidRPr="001E5CE8" w:rsidRDefault="007A1092" w:rsidP="00C21B5A">
                              <w:pPr>
                                <w:jc w:val="center"/>
                                <w:rPr>
                                  <w:rFonts w:ascii="Arial" w:hAnsi="Arial" w:cs="Arial"/>
                                  <w:b/>
                                  <w:i/>
                                  <w:sz w:val="28"/>
                                  <w:szCs w:val="28"/>
                                </w:rPr>
                              </w:pPr>
                              <w:r w:rsidRPr="001E5CE8">
                                <w:rPr>
                                  <w:rFonts w:ascii="Arial" w:hAnsi="Arial" w:cs="Arial"/>
                                  <w:b/>
                                  <w:i/>
                                  <w:sz w:val="28"/>
                                  <w:szCs w:val="28"/>
                                </w:rPr>
                                <w:t>Acquisition Management System Guidance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3AE170" id="Group 8" o:spid="_x0000_s1026" style="position:absolute;left:0;text-align:left;margin-left:27.1pt;margin-top:10.1pt;width:406.5pt;height:57.05pt;z-index:251658241" coordorigin="1514,1435" coordsize="8130,1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m" style="position:absolute;left:1514;top:1435;width:1138;height:1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">
                  <v:imagedata r:id="rId11" o:title="m"/>
                </v:shape>
                <v:line id="Line 9" o:spid="_x0000_s1028" style="position:absolute;flip:y;visibility:visible;mso-wrap-style:square" from="2925,2269" to="9511,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" strokeweight="1.5pt"/>
                <v:shapetype id="_x0000_t202" coordsize="21600,21600" o:spt="202" path="m,l,21600r21600,l21600,xe">
                  <v:stroke joinstyle="miter"/>
                  <v:path gradientshapeok="t" o:connecttype="rect"/>
                </v:shapetype>
                <v:shape id="Text Box 10" o:spid="_x0000_s1029" type="#_x0000_t202" style="position:absolute;left:2745;top:1700;width:6899;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o:lock v:ext="edit" aspectratio="t"/>
                  <v:textbox>
                    <w:txbxContent>
                      <w:p w14:paraId="6D168CC2" w14:textId="77777777" w:rsidR="007A1092" w:rsidRPr="001E5CE8" w:rsidRDefault="007A1092" w:rsidP="00C21B5A">
                        <w:pPr>
                          <w:jc w:val="center"/>
                          <w:rPr>
                            <w:rFonts w:ascii="Arial" w:hAnsi="Arial" w:cs="Arial"/>
                            <w:b/>
                            <w:i/>
                            <w:sz w:val="28"/>
                            <w:szCs w:val="28"/>
                          </w:rPr>
                        </w:pPr>
                        <w:r w:rsidRPr="001E5CE8">
                          <w:rPr>
                            <w:rFonts w:ascii="Arial" w:hAnsi="Arial" w:cs="Arial"/>
                            <w:b/>
                            <w:i/>
                            <w:sz w:val="28"/>
                            <w:szCs w:val="28"/>
                          </w:rPr>
                          <w:t>Acquisition Management System Guidance</w:t>
                        </w:r>
                      </w:p>
                    </w:txbxContent>
                  </v:textbox>
                </v:shape>
              </v:group>
            </w:pict>
          </mc:Fallback>
        </mc:AlternateContent>
      </w:r>
    </w:p>
    <w:p w14:paraId="06408542" w14:textId="77777777" w:rsidR="00C21B5A" w:rsidRPr="009B5212" w:rsidRDefault="00C21B5A" w:rsidP="00715FAA">
      <w:pPr>
        <w:ind w:left="360"/>
        <w:rPr>
          <w:rFonts w:ascii="Arial" w:hAnsi="Arial" w:cs="Arial"/>
          <w:sz w:val="20"/>
        </w:rPr>
      </w:pPr>
    </w:p>
    <w:p w14:paraId="7444D844" w14:textId="77777777" w:rsidR="00C21B5A" w:rsidRPr="009B5212" w:rsidRDefault="00C21B5A" w:rsidP="00715FAA">
      <w:pPr>
        <w:ind w:left="360"/>
        <w:rPr>
          <w:rFonts w:ascii="Arial" w:hAnsi="Arial" w:cs="Arial"/>
          <w:sz w:val="20"/>
        </w:rPr>
      </w:pPr>
    </w:p>
    <w:p w14:paraId="102997C0" w14:textId="77777777" w:rsidR="00C21B5A" w:rsidRPr="009B5212" w:rsidRDefault="00C21B5A" w:rsidP="00715FAA">
      <w:pPr>
        <w:ind w:left="360"/>
        <w:rPr>
          <w:rFonts w:ascii="Arial" w:hAnsi="Arial" w:cs="Arial"/>
          <w:sz w:val="20"/>
        </w:rPr>
      </w:pPr>
    </w:p>
    <w:p w14:paraId="26AF5BB8" w14:textId="77777777" w:rsidR="00C21B5A" w:rsidRPr="009B5212" w:rsidRDefault="00C21B5A" w:rsidP="00715FAA">
      <w:pPr>
        <w:ind w:left="360"/>
        <w:rPr>
          <w:rFonts w:ascii="Arial" w:hAnsi="Arial" w:cs="Arial"/>
          <w:sz w:val="20"/>
        </w:rPr>
      </w:pPr>
    </w:p>
    <w:p w14:paraId="305E79D0" w14:textId="77777777" w:rsidR="00C21B5A" w:rsidRPr="009B5212" w:rsidRDefault="00C21B5A" w:rsidP="00715FAA">
      <w:pPr>
        <w:ind w:left="360"/>
        <w:rPr>
          <w:rFonts w:ascii="Arial" w:hAnsi="Arial" w:cs="Arial"/>
          <w:sz w:val="20"/>
        </w:rPr>
      </w:pPr>
    </w:p>
    <w:p w14:paraId="3373DD7B" w14:textId="77777777" w:rsidR="00C21B5A" w:rsidRPr="009B5212" w:rsidRDefault="00C21B5A" w:rsidP="00715FAA">
      <w:pPr>
        <w:ind w:left="360"/>
        <w:rPr>
          <w:rFonts w:ascii="Arial" w:hAnsi="Arial" w:cs="Arial"/>
          <w:sz w:val="20"/>
        </w:rPr>
      </w:pPr>
    </w:p>
    <w:p w14:paraId="7F048502" w14:textId="77777777" w:rsidR="00C21B5A" w:rsidRDefault="00C21B5A" w:rsidP="00715FAA">
      <w:pPr>
        <w:ind w:left="360"/>
        <w:rPr>
          <w:rFonts w:ascii="Arial" w:hAnsi="Arial" w:cs="Arial"/>
          <w:sz w:val="20"/>
        </w:rPr>
      </w:pPr>
    </w:p>
    <w:p w14:paraId="6B6F88F2" w14:textId="77777777" w:rsidR="00C21B5A" w:rsidRDefault="00C21B5A" w:rsidP="00715FAA">
      <w:pPr>
        <w:ind w:left="360"/>
        <w:rPr>
          <w:rFonts w:ascii="Arial" w:hAnsi="Arial" w:cs="Arial"/>
          <w:sz w:val="20"/>
        </w:rPr>
      </w:pPr>
    </w:p>
    <w:p w14:paraId="30E5A96C" w14:textId="77777777" w:rsidR="00C21B5A" w:rsidRDefault="00C21B5A" w:rsidP="00715FAA">
      <w:pPr>
        <w:ind w:left="360"/>
        <w:rPr>
          <w:rFonts w:ascii="Arial" w:hAnsi="Arial" w:cs="Arial"/>
          <w:sz w:val="20"/>
        </w:rPr>
      </w:pPr>
    </w:p>
    <w:p w14:paraId="75A1514C" w14:textId="77777777" w:rsidR="00C21B5A" w:rsidRDefault="00C21B5A" w:rsidP="00715FAA">
      <w:pPr>
        <w:ind w:left="360"/>
        <w:rPr>
          <w:rFonts w:ascii="Arial" w:hAnsi="Arial" w:cs="Arial"/>
          <w:sz w:val="20"/>
        </w:rPr>
      </w:pPr>
    </w:p>
    <w:p w14:paraId="48B8D23C" w14:textId="77777777" w:rsidR="00C21B5A" w:rsidRDefault="00C21B5A" w:rsidP="00715FAA">
      <w:pPr>
        <w:ind w:left="360"/>
        <w:rPr>
          <w:rFonts w:ascii="Arial" w:hAnsi="Arial" w:cs="Arial"/>
          <w:sz w:val="20"/>
        </w:rPr>
      </w:pPr>
    </w:p>
    <w:p w14:paraId="75662AED" w14:textId="77777777" w:rsidR="00C21B5A" w:rsidRDefault="00C21B5A" w:rsidP="00715FAA">
      <w:pPr>
        <w:ind w:left="360"/>
        <w:rPr>
          <w:rFonts w:ascii="Arial" w:hAnsi="Arial" w:cs="Arial"/>
          <w:sz w:val="20"/>
        </w:rPr>
      </w:pPr>
    </w:p>
    <w:p w14:paraId="6B89ABD9" w14:textId="77777777" w:rsidR="00C21B5A" w:rsidRDefault="00C21B5A" w:rsidP="00715FAA">
      <w:pPr>
        <w:ind w:left="360"/>
        <w:rPr>
          <w:rFonts w:ascii="Arial" w:hAnsi="Arial" w:cs="Arial"/>
          <w:sz w:val="20"/>
        </w:rPr>
      </w:pPr>
    </w:p>
    <w:p w14:paraId="1B929773" w14:textId="77777777" w:rsidR="00C21B5A" w:rsidRDefault="00C21B5A" w:rsidP="00715FAA">
      <w:pPr>
        <w:ind w:left="360"/>
        <w:rPr>
          <w:rFonts w:ascii="Arial" w:hAnsi="Arial" w:cs="Arial"/>
          <w:sz w:val="20"/>
        </w:rPr>
      </w:pPr>
    </w:p>
    <w:p w14:paraId="61C8D4BE" w14:textId="77777777" w:rsidR="00C21B5A" w:rsidRPr="009B5212" w:rsidRDefault="00090C08" w:rsidP="00715FAA">
      <w:pPr>
        <w:tabs>
          <w:tab w:val="left" w:pos="9810"/>
        </w:tabs>
        <w:ind w:left="360" w:right="1246"/>
        <w:jc w:val="left"/>
        <w:rPr>
          <w:rFonts w:ascii="Arial" w:hAnsi="Arial" w:cs="Arial"/>
          <w:b/>
          <w:sz w:val="48"/>
          <w:szCs w:val="48"/>
        </w:rPr>
      </w:pPr>
      <w:r>
        <w:rPr>
          <w:rFonts w:ascii="Arial" w:hAnsi="Arial" w:cs="Arial"/>
          <w:b/>
          <w:sz w:val="48"/>
          <w:szCs w:val="48"/>
        </w:rPr>
        <w:t xml:space="preserve">Final </w:t>
      </w:r>
      <w:r w:rsidR="00C21B5A">
        <w:rPr>
          <w:rFonts w:ascii="Arial" w:hAnsi="Arial" w:cs="Arial"/>
          <w:b/>
          <w:sz w:val="48"/>
          <w:szCs w:val="48"/>
        </w:rPr>
        <w:t>Inve</w:t>
      </w:r>
      <w:r w:rsidR="0097143C">
        <w:rPr>
          <w:rFonts w:ascii="Arial" w:hAnsi="Arial" w:cs="Arial"/>
          <w:b/>
          <w:sz w:val="48"/>
          <w:szCs w:val="48"/>
        </w:rPr>
        <w:t xml:space="preserve">stment Analysis Plan Guidance </w:t>
      </w:r>
      <w:r w:rsidR="00C21B5A">
        <w:rPr>
          <w:rFonts w:ascii="Arial" w:hAnsi="Arial" w:cs="Arial"/>
          <w:b/>
          <w:sz w:val="48"/>
          <w:szCs w:val="48"/>
        </w:rPr>
        <w:t>and Template</w:t>
      </w:r>
    </w:p>
    <w:p w14:paraId="70965F2D" w14:textId="77777777" w:rsidR="00C21B5A" w:rsidRDefault="00C21B5A" w:rsidP="00715FAA">
      <w:pPr>
        <w:tabs>
          <w:tab w:val="left" w:pos="9810"/>
        </w:tabs>
        <w:ind w:left="360" w:right="1246"/>
        <w:rPr>
          <w:rFonts w:ascii="Arial" w:hAnsi="Arial" w:cs="Arial"/>
          <w:sz w:val="20"/>
        </w:rPr>
      </w:pPr>
    </w:p>
    <w:p w14:paraId="53CE3F9A" w14:textId="77777777" w:rsidR="00C21B5A" w:rsidRDefault="00C21B5A" w:rsidP="00715FAA">
      <w:pPr>
        <w:tabs>
          <w:tab w:val="left" w:pos="9810"/>
        </w:tabs>
        <w:ind w:left="360" w:right="1246"/>
        <w:rPr>
          <w:rFonts w:ascii="Arial" w:hAnsi="Arial" w:cs="Arial"/>
          <w:sz w:val="20"/>
        </w:rPr>
      </w:pPr>
    </w:p>
    <w:p w14:paraId="2A6AD355" w14:textId="4EC404C2" w:rsidR="00C21B5A" w:rsidRDefault="004C679C" w:rsidP="00715FAA">
      <w:pPr>
        <w:tabs>
          <w:tab w:val="left" w:pos="9810"/>
        </w:tabs>
        <w:ind w:left="360" w:right="1246"/>
        <w:rPr>
          <w:rFonts w:ascii="Arial" w:hAnsi="Arial" w:cs="Arial"/>
          <w:b/>
          <w:sz w:val="36"/>
          <w:szCs w:val="36"/>
        </w:rPr>
      </w:pPr>
      <w:r>
        <w:rPr>
          <w:rFonts w:ascii="Arial" w:hAnsi="Arial" w:cs="Arial"/>
          <w:b/>
          <w:sz w:val="36"/>
          <w:szCs w:val="36"/>
        </w:rPr>
        <w:t>September</w:t>
      </w:r>
      <w:r w:rsidR="000E2B14">
        <w:rPr>
          <w:rFonts w:ascii="Arial" w:hAnsi="Arial" w:cs="Arial"/>
          <w:b/>
          <w:sz w:val="36"/>
          <w:szCs w:val="36"/>
        </w:rPr>
        <w:t xml:space="preserve"> 2024</w:t>
      </w:r>
    </w:p>
    <w:p w14:paraId="5F3A3C4B" w14:textId="77777777" w:rsidR="00C21B5A" w:rsidRDefault="00C21B5A" w:rsidP="00715FAA">
      <w:pPr>
        <w:tabs>
          <w:tab w:val="left" w:pos="9810"/>
        </w:tabs>
        <w:ind w:left="360" w:right="1246"/>
        <w:rPr>
          <w:rFonts w:ascii="Arial" w:hAnsi="Arial" w:cs="Arial"/>
          <w:b/>
          <w:sz w:val="36"/>
          <w:szCs w:val="36"/>
        </w:rPr>
      </w:pPr>
    </w:p>
    <w:p w14:paraId="5827EFF9" w14:textId="77777777" w:rsidR="00C21B5A" w:rsidRDefault="00C21B5A" w:rsidP="00715FAA">
      <w:pPr>
        <w:tabs>
          <w:tab w:val="left" w:pos="9810"/>
        </w:tabs>
        <w:ind w:left="360" w:right="1246"/>
        <w:rPr>
          <w:rFonts w:ascii="Arial" w:hAnsi="Arial" w:cs="Arial"/>
          <w:b/>
          <w:color w:val="000000"/>
          <w:sz w:val="36"/>
          <w:szCs w:val="36"/>
        </w:rPr>
      </w:pPr>
      <w:r>
        <w:rPr>
          <w:rFonts w:ascii="Arial" w:hAnsi="Arial" w:cs="Arial"/>
          <w:b/>
          <w:color w:val="000000"/>
          <w:sz w:val="36"/>
          <w:szCs w:val="36"/>
        </w:rPr>
        <w:t>Office of Investment Planning and Analysis</w:t>
      </w:r>
    </w:p>
    <w:p w14:paraId="0F2DFE6C" w14:textId="77777777" w:rsidR="00C21B5A" w:rsidRPr="00F96F27" w:rsidRDefault="00C21B5A" w:rsidP="00715FAA">
      <w:pPr>
        <w:tabs>
          <w:tab w:val="left" w:pos="9810"/>
        </w:tabs>
        <w:ind w:left="360" w:right="1246"/>
        <w:rPr>
          <w:rFonts w:ascii="Arial" w:hAnsi="Arial" w:cs="Arial"/>
          <w:b/>
          <w:color w:val="000000"/>
          <w:sz w:val="36"/>
          <w:szCs w:val="36"/>
        </w:rPr>
      </w:pPr>
      <w:r>
        <w:rPr>
          <w:rFonts w:ascii="Arial" w:hAnsi="Arial" w:cs="Arial"/>
          <w:b/>
          <w:color w:val="000000"/>
          <w:sz w:val="36"/>
          <w:szCs w:val="36"/>
        </w:rPr>
        <w:t>AFI-1</w:t>
      </w:r>
      <w:r>
        <w:rPr>
          <w:rFonts w:ascii="Arial" w:hAnsi="Arial" w:cs="Arial"/>
          <w:b/>
          <w:color w:val="000000"/>
          <w:sz w:val="36"/>
          <w:szCs w:val="36"/>
        </w:rPr>
        <w:tab/>
      </w:r>
    </w:p>
    <w:p w14:paraId="72863C57" w14:textId="77777777" w:rsidR="00C21B5A" w:rsidRPr="009B5212" w:rsidRDefault="00C21B5A" w:rsidP="00715FAA">
      <w:pPr>
        <w:tabs>
          <w:tab w:val="left" w:pos="9810"/>
        </w:tabs>
        <w:ind w:left="360" w:right="1246"/>
        <w:rPr>
          <w:rFonts w:ascii="Arial" w:hAnsi="Arial" w:cs="Arial"/>
          <w:b/>
          <w:sz w:val="36"/>
          <w:szCs w:val="36"/>
        </w:rPr>
      </w:pPr>
    </w:p>
    <w:p w14:paraId="22C5BDE8" w14:textId="77777777" w:rsidR="00C21B5A" w:rsidRDefault="00C21B5A" w:rsidP="00715FAA">
      <w:pPr>
        <w:ind w:left="360"/>
        <w:rPr>
          <w:rFonts w:ascii="Arial" w:hAnsi="Arial" w:cs="Arial"/>
          <w:sz w:val="20"/>
        </w:rPr>
      </w:pPr>
    </w:p>
    <w:p w14:paraId="17134121" w14:textId="77777777" w:rsidR="00C21B5A" w:rsidRDefault="00C21B5A" w:rsidP="00715FAA">
      <w:pPr>
        <w:ind w:left="360"/>
        <w:rPr>
          <w:rFonts w:ascii="Arial" w:hAnsi="Arial" w:cs="Arial"/>
          <w:sz w:val="20"/>
        </w:rPr>
      </w:pPr>
    </w:p>
    <w:p w14:paraId="58B64C47" w14:textId="77777777" w:rsidR="00C21B5A" w:rsidRPr="006360A7" w:rsidRDefault="00C21B5A" w:rsidP="00715FAA">
      <w:pPr>
        <w:ind w:left="360"/>
        <w:rPr>
          <w:rFonts w:ascii="Arial" w:hAnsi="Arial" w:cs="Arial"/>
          <w:sz w:val="20"/>
        </w:rPr>
      </w:pPr>
    </w:p>
    <w:p w14:paraId="64992FF5" w14:textId="77777777" w:rsidR="00C21B5A" w:rsidRPr="006360A7" w:rsidRDefault="00C21B5A" w:rsidP="00715FAA">
      <w:pPr>
        <w:ind w:left="360"/>
        <w:rPr>
          <w:rFonts w:ascii="Arial" w:hAnsi="Arial" w:cs="Arial"/>
          <w:sz w:val="20"/>
        </w:rPr>
      </w:pPr>
    </w:p>
    <w:p w14:paraId="63D1C6FC" w14:textId="77777777" w:rsidR="00C21B5A" w:rsidRDefault="00C21B5A" w:rsidP="00715FAA">
      <w:pPr>
        <w:ind w:left="360"/>
        <w:rPr>
          <w:rFonts w:ascii="Arial" w:hAnsi="Arial" w:cs="Arial"/>
          <w:sz w:val="20"/>
        </w:rPr>
      </w:pPr>
    </w:p>
    <w:p w14:paraId="01CB8A7E" w14:textId="77777777" w:rsidR="00C21B5A" w:rsidRDefault="00C21B5A" w:rsidP="00715FAA">
      <w:pPr>
        <w:ind w:left="360"/>
        <w:rPr>
          <w:rFonts w:ascii="Arial" w:hAnsi="Arial" w:cs="Arial"/>
          <w:sz w:val="20"/>
        </w:rPr>
      </w:pPr>
    </w:p>
    <w:p w14:paraId="788CA82F" w14:textId="77777777" w:rsidR="00C21B5A" w:rsidRDefault="00C21B5A" w:rsidP="00715FAA">
      <w:pPr>
        <w:ind w:left="360"/>
        <w:rPr>
          <w:rFonts w:ascii="Arial" w:hAnsi="Arial" w:cs="Arial"/>
          <w:sz w:val="20"/>
        </w:rPr>
      </w:pPr>
    </w:p>
    <w:p w14:paraId="471D1DEB" w14:textId="77777777" w:rsidR="00C21B5A" w:rsidRDefault="00C21B5A" w:rsidP="00715FAA">
      <w:pPr>
        <w:ind w:left="360"/>
        <w:rPr>
          <w:rFonts w:ascii="Arial" w:hAnsi="Arial" w:cs="Arial"/>
          <w:sz w:val="20"/>
        </w:rPr>
      </w:pPr>
    </w:p>
    <w:p w14:paraId="4311A11B" w14:textId="77777777" w:rsidR="00C21B5A" w:rsidRDefault="00646E01" w:rsidP="00CB502E">
      <w:pPr>
        <w:tabs>
          <w:tab w:val="left" w:pos="7360"/>
        </w:tabs>
        <w:ind w:left="360"/>
        <w:rPr>
          <w:rFonts w:ascii="Arial" w:hAnsi="Arial" w:cs="Arial"/>
          <w:sz w:val="20"/>
        </w:rPr>
      </w:pPr>
      <w:r>
        <w:rPr>
          <w:rFonts w:ascii="Arial" w:hAnsi="Arial" w:cs="Arial"/>
          <w:sz w:val="20"/>
        </w:rPr>
        <w:tab/>
      </w:r>
    </w:p>
    <w:p w14:paraId="165E4F65" w14:textId="77777777" w:rsidR="00C21B5A" w:rsidRDefault="00C21B5A" w:rsidP="00715FAA">
      <w:pPr>
        <w:ind w:left="360"/>
        <w:rPr>
          <w:rFonts w:ascii="Arial" w:hAnsi="Arial" w:cs="Arial"/>
          <w:sz w:val="20"/>
        </w:rPr>
      </w:pPr>
    </w:p>
    <w:p w14:paraId="3B188D37" w14:textId="77777777" w:rsidR="00C21B5A" w:rsidRDefault="00C21B5A" w:rsidP="00715FAA">
      <w:pPr>
        <w:ind w:left="360"/>
        <w:rPr>
          <w:rFonts w:ascii="Arial" w:hAnsi="Arial" w:cs="Arial"/>
          <w:sz w:val="20"/>
        </w:rPr>
      </w:pPr>
    </w:p>
    <w:p w14:paraId="37EE414F" w14:textId="77777777" w:rsidR="00C21B5A" w:rsidRDefault="00C21B5A" w:rsidP="00715FAA">
      <w:pPr>
        <w:ind w:left="360"/>
        <w:rPr>
          <w:rFonts w:ascii="Arial" w:hAnsi="Arial" w:cs="Arial"/>
          <w:sz w:val="20"/>
        </w:rPr>
      </w:pPr>
    </w:p>
    <w:p w14:paraId="4A4C54BB" w14:textId="77777777" w:rsidR="00C21B5A" w:rsidRDefault="00C21B5A" w:rsidP="00715FAA">
      <w:pPr>
        <w:ind w:left="360"/>
        <w:rPr>
          <w:rFonts w:ascii="Arial" w:hAnsi="Arial" w:cs="Arial"/>
          <w:sz w:val="20"/>
        </w:rPr>
      </w:pPr>
    </w:p>
    <w:p w14:paraId="6D5B6C63" w14:textId="77777777" w:rsidR="00C21B5A" w:rsidRDefault="00C21B5A" w:rsidP="00715FAA">
      <w:pPr>
        <w:ind w:left="360"/>
        <w:rPr>
          <w:rFonts w:ascii="Arial" w:hAnsi="Arial" w:cs="Arial"/>
          <w:sz w:val="20"/>
        </w:rPr>
      </w:pPr>
    </w:p>
    <w:p w14:paraId="675A05BA" w14:textId="77777777" w:rsidR="00C21B5A" w:rsidRDefault="00C21B5A" w:rsidP="00715FAA">
      <w:pPr>
        <w:ind w:left="360"/>
        <w:rPr>
          <w:rFonts w:ascii="Arial" w:hAnsi="Arial" w:cs="Arial"/>
          <w:sz w:val="20"/>
        </w:rPr>
      </w:pPr>
    </w:p>
    <w:p w14:paraId="039AA2D7" w14:textId="77777777" w:rsidR="00C21B5A" w:rsidRDefault="00C21B5A" w:rsidP="00715FAA">
      <w:pPr>
        <w:ind w:left="360"/>
        <w:rPr>
          <w:rFonts w:ascii="Arial" w:hAnsi="Arial" w:cs="Arial"/>
          <w:sz w:val="20"/>
        </w:rPr>
      </w:pPr>
    </w:p>
    <w:p w14:paraId="5E65C5A8" w14:textId="77777777" w:rsidR="00C21B5A" w:rsidRDefault="00C21B5A" w:rsidP="00715FAA">
      <w:pPr>
        <w:ind w:left="360"/>
        <w:rPr>
          <w:rFonts w:ascii="Arial" w:hAnsi="Arial" w:cs="Arial"/>
          <w:sz w:val="20"/>
        </w:rPr>
      </w:pPr>
    </w:p>
    <w:p w14:paraId="015C96AD" w14:textId="77777777" w:rsidR="00C21B5A" w:rsidRDefault="00C21B5A" w:rsidP="00715FAA">
      <w:pPr>
        <w:ind w:left="360"/>
        <w:rPr>
          <w:rFonts w:ascii="Arial" w:hAnsi="Arial" w:cs="Arial"/>
          <w:sz w:val="20"/>
        </w:rPr>
      </w:pPr>
    </w:p>
    <w:p w14:paraId="580D19C0" w14:textId="77777777" w:rsidR="00C21B5A" w:rsidRPr="006360A7" w:rsidRDefault="00C21B5A" w:rsidP="00715FAA">
      <w:pPr>
        <w:ind w:left="360"/>
        <w:rPr>
          <w:rFonts w:ascii="Arial" w:hAnsi="Arial" w:cs="Arial"/>
          <w:sz w:val="20"/>
        </w:rPr>
      </w:pPr>
    </w:p>
    <w:p w14:paraId="09A1CFB8" w14:textId="77777777" w:rsidR="00C21B5A" w:rsidRPr="003C7F28" w:rsidRDefault="00C21B5A" w:rsidP="00715FAA">
      <w:pPr>
        <w:pStyle w:val="NormalWeb"/>
        <w:spacing w:before="0" w:beforeAutospacing="0" w:after="0" w:afterAutospacing="0"/>
        <w:ind w:left="360"/>
        <w:jc w:val="center"/>
        <w:rPr>
          <w:rFonts w:ascii="Arial" w:hAnsi="Arial" w:cs="Arial"/>
          <w:sz w:val="20"/>
        </w:rPr>
      </w:pPr>
      <w:r w:rsidRPr="003C7F28">
        <w:rPr>
          <w:rFonts w:ascii="Arial" w:hAnsi="Arial" w:cs="Arial"/>
          <w:sz w:val="20"/>
        </w:rPr>
        <w:t>Federal Aviation Administration</w:t>
      </w:r>
    </w:p>
    <w:p w14:paraId="1FAA732D" w14:textId="77777777" w:rsidR="00C21B5A" w:rsidRPr="003C7F28" w:rsidRDefault="00C21B5A" w:rsidP="00715FAA">
      <w:pPr>
        <w:pStyle w:val="NormalWeb"/>
        <w:spacing w:before="0" w:beforeAutospacing="0" w:after="0" w:afterAutospacing="0"/>
        <w:ind w:left="360"/>
        <w:jc w:val="center"/>
        <w:rPr>
          <w:rFonts w:ascii="Arial" w:hAnsi="Arial" w:cs="Arial"/>
          <w:sz w:val="20"/>
        </w:rPr>
      </w:pPr>
      <w:r w:rsidRPr="003C7F28">
        <w:rPr>
          <w:rFonts w:ascii="Arial" w:hAnsi="Arial" w:cs="Arial"/>
          <w:sz w:val="20"/>
        </w:rPr>
        <w:t>800 Independence Avenue SW</w:t>
      </w:r>
    </w:p>
    <w:p w14:paraId="69115B10" w14:textId="77777777" w:rsidR="00C21B5A" w:rsidRPr="003C7F28" w:rsidRDefault="00C21B5A" w:rsidP="00715FAA">
      <w:pPr>
        <w:ind w:left="360"/>
        <w:jc w:val="center"/>
        <w:rPr>
          <w:rFonts w:ascii="Arial" w:hAnsi="Arial" w:cs="Arial"/>
          <w:sz w:val="20"/>
        </w:rPr>
      </w:pPr>
      <w:r w:rsidRPr="003C7F28">
        <w:rPr>
          <w:rFonts w:ascii="Arial" w:hAnsi="Arial" w:cs="Arial"/>
          <w:sz w:val="20"/>
        </w:rPr>
        <w:t>Washington, DC 20591</w:t>
      </w:r>
    </w:p>
    <w:p w14:paraId="59DF6D39" w14:textId="77777777" w:rsidR="00396382" w:rsidRDefault="00396382" w:rsidP="00715FAA">
      <w:pPr>
        <w:ind w:left="900"/>
      </w:pPr>
    </w:p>
    <w:p w14:paraId="6B6DF993" w14:textId="77777777" w:rsidR="004C30B2" w:rsidRDefault="004C30B2" w:rsidP="00715FAA">
      <w:pPr>
        <w:ind w:left="900"/>
      </w:pPr>
    </w:p>
    <w:p w14:paraId="750C5C62" w14:textId="77777777" w:rsidR="00A159C8" w:rsidRDefault="00A159C8"/>
    <w:p w14:paraId="76410FAA" w14:textId="77777777" w:rsidR="0035114B" w:rsidRDefault="0035114B" w:rsidP="0035114B">
      <w:pPr>
        <w:ind w:left="900"/>
        <w:jc w:val="center"/>
      </w:pPr>
    </w:p>
    <w:p w14:paraId="3902D489" w14:textId="77777777" w:rsidR="00185D98" w:rsidRDefault="00185D98" w:rsidP="00715FAA">
      <w:pPr>
        <w:ind w:left="900"/>
      </w:pPr>
    </w:p>
    <w:p w14:paraId="3CA05546" w14:textId="77777777" w:rsidR="00CB70C3" w:rsidRPr="008B1626" w:rsidRDefault="00E24B8C" w:rsidP="00CB502E">
      <w:pPr>
        <w:spacing w:after="200" w:line="276" w:lineRule="auto"/>
        <w:rPr>
          <w:rFonts w:ascii="Arial" w:hAnsi="Arial" w:cs="Arial"/>
          <w:sz w:val="20"/>
        </w:rPr>
      </w:pPr>
      <w:bookmarkStart w:id="1" w:name="_Toc257117960"/>
      <w:bookmarkStart w:id="2" w:name="_Toc257118527"/>
      <w:bookmarkStart w:id="3" w:name="_Toc257120438"/>
      <w:bookmarkStart w:id="4" w:name="_Toc257120524"/>
      <w:bookmarkStart w:id="5" w:name="_Toc257180090"/>
      <w:bookmarkStart w:id="6" w:name="_Toc257187434"/>
      <w:bookmarkStart w:id="7" w:name="_Toc257190336"/>
      <w:bookmarkStart w:id="8" w:name="_Toc257190527"/>
      <w:bookmarkStart w:id="9" w:name="_Toc257357950"/>
      <w:bookmarkStart w:id="10" w:name="_Toc257359063"/>
      <w:bookmarkStart w:id="11" w:name="_Toc257706329"/>
      <w:bookmarkStart w:id="12" w:name="_Toc257706588"/>
      <w:bookmarkStart w:id="13" w:name="_Toc263676764"/>
      <w:bookmarkStart w:id="14" w:name="_Toc270512039"/>
      <w:bookmarkStart w:id="15" w:name="_Toc270514785"/>
      <w:bookmarkStart w:id="16" w:name="_Toc270515843"/>
      <w:bookmarkStart w:id="17" w:name="_Toc270516264"/>
      <w:bookmarkStart w:id="18" w:name="_Toc270516350"/>
      <w:bookmarkStart w:id="19" w:name="_Toc279735362"/>
      <w:bookmarkStart w:id="20" w:name="_Toc279735822"/>
      <w:bookmarkStart w:id="21" w:name="_Toc279736571"/>
      <w:bookmarkStart w:id="22" w:name="_Toc279739299"/>
      <w:bookmarkStart w:id="23" w:name="_Toc279740702"/>
      <w:bookmarkStart w:id="24" w:name="_Toc280175020"/>
      <w:bookmarkStart w:id="25" w:name="_Toc280178277"/>
      <w:bookmarkStart w:id="26" w:name="_Toc284247636"/>
      <w:bookmarkStart w:id="27" w:name="_Toc285777749"/>
      <w:bookmarkStart w:id="28" w:name="_Toc286222841"/>
      <w:bookmarkStart w:id="29" w:name="_Toc286307595"/>
      <w:bookmarkStart w:id="30" w:name="_Toc328046107"/>
      <w:bookmarkStart w:id="31" w:name="_Toc328110445"/>
      <w:bookmarkStart w:id="32" w:name="_Toc332362644"/>
      <w:bookmarkStart w:id="33" w:name="_Toc332362781"/>
      <w:bookmarkStart w:id="34" w:name="_Toc336325083"/>
      <w:bookmarkStart w:id="35" w:name="_Toc336326786"/>
      <w:bookmarkStart w:id="36" w:name="_Toc336327407"/>
      <w:bookmarkStart w:id="37" w:name="_Toc336327461"/>
      <w:bookmarkStart w:id="38" w:name="_Toc336327609"/>
      <w:bookmarkStart w:id="39" w:name="_Toc382295093"/>
      <w:bookmarkStart w:id="40" w:name="_Toc382295196"/>
      <w:bookmarkStart w:id="41" w:name="_Toc382295390"/>
      <w:bookmarkStart w:id="42" w:name="_Toc382814285"/>
      <w:bookmarkStart w:id="43" w:name="_Toc382815035"/>
      <w:bookmarkStart w:id="44" w:name="_Toc383157802"/>
      <w:bookmarkStart w:id="45" w:name="_Toc384113796"/>
      <w:bookmarkStart w:id="46" w:name="_Toc384192181"/>
      <w:bookmarkStart w:id="47" w:name="_Toc384207814"/>
      <w:bookmarkStart w:id="48" w:name="_Toc390756961"/>
      <w:bookmarkStart w:id="49" w:name="_Toc453242780"/>
      <w:bookmarkStart w:id="50" w:name="_Toc390756921"/>
      <w:r w:rsidRPr="00CB502E">
        <w:rPr>
          <w:rFonts w:ascii="Calibri" w:hAnsi="Calibri"/>
          <w:sz w:val="36"/>
          <w:szCs w:val="22"/>
        </w:rPr>
        <w:t>Purpose</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6DF43F89" w14:textId="77777777" w:rsidR="0006051C" w:rsidRDefault="00E24B8C" w:rsidP="00763A35">
      <w:pPr>
        <w:jc w:val="left"/>
        <w:rPr>
          <w:rFonts w:ascii="Arial" w:hAnsi="Arial" w:cs="Arial"/>
          <w:sz w:val="20"/>
        </w:rPr>
      </w:pPr>
      <w:r w:rsidRPr="008B1626">
        <w:rPr>
          <w:rFonts w:ascii="Arial" w:hAnsi="Arial" w:cs="Arial"/>
          <w:sz w:val="20"/>
        </w:rPr>
        <w:t xml:space="preserve">This </w:t>
      </w:r>
      <w:r w:rsidR="00FD336B" w:rsidRPr="008B1626">
        <w:rPr>
          <w:rFonts w:ascii="Arial" w:hAnsi="Arial" w:cs="Arial"/>
          <w:sz w:val="20"/>
        </w:rPr>
        <w:t>document</w:t>
      </w:r>
      <w:r w:rsidR="00482335">
        <w:rPr>
          <w:rFonts w:ascii="Arial" w:hAnsi="Arial" w:cs="Arial"/>
          <w:sz w:val="20"/>
        </w:rPr>
        <w:t xml:space="preserve"> </w:t>
      </w:r>
      <w:r w:rsidR="007F3826" w:rsidRPr="008B1626">
        <w:rPr>
          <w:rFonts w:ascii="Arial" w:hAnsi="Arial" w:cs="Arial"/>
          <w:sz w:val="20"/>
        </w:rPr>
        <w:t>guid</w:t>
      </w:r>
      <w:r w:rsidR="00482335">
        <w:rPr>
          <w:rFonts w:ascii="Arial" w:hAnsi="Arial" w:cs="Arial"/>
          <w:sz w:val="20"/>
        </w:rPr>
        <w:t>es</w:t>
      </w:r>
      <w:r w:rsidR="00877474" w:rsidRPr="008B1626">
        <w:rPr>
          <w:rFonts w:ascii="Arial" w:hAnsi="Arial" w:cs="Arial"/>
          <w:sz w:val="20"/>
        </w:rPr>
        <w:t xml:space="preserve"> </w:t>
      </w:r>
      <w:r w:rsidRPr="008B1626">
        <w:rPr>
          <w:rFonts w:ascii="Arial" w:hAnsi="Arial" w:cs="Arial"/>
          <w:sz w:val="20"/>
        </w:rPr>
        <w:t>develop</w:t>
      </w:r>
      <w:r w:rsidR="00482335">
        <w:rPr>
          <w:rFonts w:ascii="Arial" w:hAnsi="Arial" w:cs="Arial"/>
          <w:sz w:val="20"/>
        </w:rPr>
        <w:t>ment of</w:t>
      </w:r>
      <w:r w:rsidRPr="008B1626">
        <w:rPr>
          <w:rFonts w:ascii="Arial" w:hAnsi="Arial" w:cs="Arial"/>
          <w:sz w:val="20"/>
        </w:rPr>
        <w:t xml:space="preserve"> </w:t>
      </w:r>
      <w:r w:rsidR="0006051C">
        <w:rPr>
          <w:rFonts w:ascii="Arial" w:hAnsi="Arial" w:cs="Arial"/>
          <w:sz w:val="20"/>
        </w:rPr>
        <w:t xml:space="preserve">the </w:t>
      </w:r>
      <w:r w:rsidR="00090C08">
        <w:rPr>
          <w:rFonts w:ascii="Arial" w:hAnsi="Arial" w:cs="Arial"/>
          <w:sz w:val="20"/>
        </w:rPr>
        <w:t>final</w:t>
      </w:r>
      <w:r w:rsidR="0006051C">
        <w:rPr>
          <w:rFonts w:ascii="Arial" w:hAnsi="Arial" w:cs="Arial"/>
          <w:sz w:val="20"/>
        </w:rPr>
        <w:t xml:space="preserve"> </w:t>
      </w:r>
      <w:r w:rsidRPr="008B1626">
        <w:rPr>
          <w:rFonts w:ascii="Arial" w:hAnsi="Arial" w:cs="Arial"/>
          <w:sz w:val="20"/>
        </w:rPr>
        <w:t>Investment Analysis Plan (IAP).</w:t>
      </w:r>
      <w:r w:rsidR="0006051C" w:rsidRPr="0006051C">
        <w:rPr>
          <w:rFonts w:ascii="Arial" w:hAnsi="Arial" w:cs="Arial"/>
          <w:sz w:val="20"/>
        </w:rPr>
        <w:t xml:space="preserve"> </w:t>
      </w:r>
      <w:r w:rsidR="00646E01" w:rsidRPr="002C6CDF">
        <w:rPr>
          <w:rFonts w:ascii="Arial" w:hAnsi="Arial" w:cs="Arial"/>
          <w:sz w:val="20"/>
        </w:rPr>
        <w:t xml:space="preserve">The </w:t>
      </w:r>
      <w:r w:rsidR="00646E01">
        <w:rPr>
          <w:rFonts w:ascii="Arial" w:hAnsi="Arial" w:cs="Arial"/>
          <w:sz w:val="20"/>
        </w:rPr>
        <w:t xml:space="preserve">plan outlines the activities required per AMS policy and the </w:t>
      </w:r>
      <w:r w:rsidR="00646E01" w:rsidRPr="002C6CDF">
        <w:rPr>
          <w:rFonts w:ascii="Arial" w:hAnsi="Arial" w:cs="Arial"/>
          <w:sz w:val="20"/>
        </w:rPr>
        <w:t>JRC Secretariat Readiness Checklist</w:t>
      </w:r>
      <w:r w:rsidR="00646E01" w:rsidRPr="002C6CDF">
        <w:rPr>
          <w:rStyle w:val="FootnoteReference"/>
          <w:rFonts w:ascii="Arial" w:hAnsi="Arial" w:cs="Arial"/>
          <w:sz w:val="20"/>
        </w:rPr>
        <w:footnoteReference w:id="2"/>
      </w:r>
      <w:r w:rsidR="00646E01">
        <w:rPr>
          <w:rFonts w:ascii="Arial" w:hAnsi="Arial" w:cs="Arial"/>
          <w:sz w:val="20"/>
        </w:rPr>
        <w:t xml:space="preserve"> for </w:t>
      </w:r>
      <w:r w:rsidR="00CD5BCD">
        <w:rPr>
          <w:rFonts w:ascii="Arial" w:hAnsi="Arial" w:cs="Arial"/>
          <w:sz w:val="20"/>
        </w:rPr>
        <w:t xml:space="preserve">an investment initiative </w:t>
      </w:r>
      <w:r w:rsidR="00646E01">
        <w:rPr>
          <w:rFonts w:ascii="Arial" w:hAnsi="Arial" w:cs="Arial"/>
          <w:sz w:val="20"/>
        </w:rPr>
        <w:t xml:space="preserve">to achieve </w:t>
      </w:r>
      <w:r w:rsidR="00AC3D46">
        <w:rPr>
          <w:rFonts w:ascii="Arial" w:hAnsi="Arial" w:cs="Arial"/>
          <w:sz w:val="20"/>
        </w:rPr>
        <w:t>a</w:t>
      </w:r>
      <w:r w:rsidR="00646E01">
        <w:rPr>
          <w:rFonts w:ascii="Arial" w:hAnsi="Arial" w:cs="Arial"/>
          <w:sz w:val="20"/>
        </w:rPr>
        <w:t xml:space="preserve"> </w:t>
      </w:r>
      <w:r w:rsidR="00090C08">
        <w:rPr>
          <w:rFonts w:ascii="Arial" w:hAnsi="Arial" w:cs="Arial"/>
          <w:sz w:val="20"/>
        </w:rPr>
        <w:t>Final</w:t>
      </w:r>
      <w:r w:rsidR="00646E01">
        <w:rPr>
          <w:rFonts w:ascii="Arial" w:hAnsi="Arial" w:cs="Arial"/>
          <w:sz w:val="20"/>
        </w:rPr>
        <w:t xml:space="preserve"> Investment Decision</w:t>
      </w:r>
      <w:r w:rsidR="00E41ADC">
        <w:rPr>
          <w:rFonts w:ascii="Arial" w:hAnsi="Arial" w:cs="Arial"/>
          <w:sz w:val="20"/>
        </w:rPr>
        <w:t xml:space="preserve"> (FID)</w:t>
      </w:r>
      <w:r w:rsidR="00646E01">
        <w:rPr>
          <w:rFonts w:ascii="Arial" w:hAnsi="Arial" w:cs="Arial"/>
          <w:sz w:val="20"/>
        </w:rPr>
        <w:t>.</w:t>
      </w:r>
      <w:r w:rsidR="001C2D66">
        <w:rPr>
          <w:rFonts w:ascii="Arial" w:hAnsi="Arial" w:cs="Arial"/>
          <w:sz w:val="20"/>
        </w:rPr>
        <w:t xml:space="preserve"> As applicable</w:t>
      </w:r>
      <w:r w:rsidR="00727B51">
        <w:rPr>
          <w:rFonts w:ascii="Arial" w:hAnsi="Arial" w:cs="Arial"/>
          <w:sz w:val="20"/>
        </w:rPr>
        <w:t>,</w:t>
      </w:r>
      <w:r w:rsidR="001C2D66">
        <w:rPr>
          <w:rFonts w:ascii="Arial" w:hAnsi="Arial" w:cs="Arial"/>
          <w:sz w:val="20"/>
        </w:rPr>
        <w:t xml:space="preserve"> the work builds on that done in previous stages of the AMS lifecycle.</w:t>
      </w:r>
      <w:r w:rsidR="00646E01" w:rsidRPr="002C6CDF">
        <w:rPr>
          <w:rFonts w:ascii="Arial" w:hAnsi="Arial" w:cs="Arial"/>
          <w:sz w:val="20"/>
        </w:rPr>
        <w:t xml:space="preserve"> </w:t>
      </w:r>
      <w:r w:rsidR="0006051C">
        <w:rPr>
          <w:rFonts w:ascii="Arial" w:hAnsi="Arial" w:cs="Arial"/>
          <w:sz w:val="20"/>
        </w:rPr>
        <w:t>T</w:t>
      </w:r>
      <w:r w:rsidR="0006051C" w:rsidRPr="004C3EC7">
        <w:rPr>
          <w:rFonts w:ascii="Arial" w:hAnsi="Arial" w:cs="Arial"/>
          <w:sz w:val="20"/>
        </w:rPr>
        <w:t xml:space="preserve">he </w:t>
      </w:r>
      <w:r w:rsidR="00A30C15">
        <w:rPr>
          <w:rFonts w:ascii="Arial" w:hAnsi="Arial" w:cs="Arial"/>
          <w:sz w:val="20"/>
        </w:rPr>
        <w:t>included</w:t>
      </w:r>
      <w:r w:rsidR="0006051C" w:rsidRPr="004C3EC7">
        <w:rPr>
          <w:rFonts w:ascii="Arial" w:hAnsi="Arial" w:cs="Arial"/>
          <w:sz w:val="20"/>
        </w:rPr>
        <w:t xml:space="preserve"> </w:t>
      </w:r>
      <w:r w:rsidR="00482335">
        <w:rPr>
          <w:rFonts w:ascii="Arial" w:hAnsi="Arial" w:cs="Arial"/>
          <w:sz w:val="20"/>
        </w:rPr>
        <w:t>t</w:t>
      </w:r>
      <w:r w:rsidR="0006051C" w:rsidRPr="004C3EC7">
        <w:rPr>
          <w:rFonts w:ascii="Arial" w:hAnsi="Arial" w:cs="Arial"/>
          <w:sz w:val="20"/>
        </w:rPr>
        <w:t>emplate</w:t>
      </w:r>
      <w:r w:rsidR="0006051C">
        <w:rPr>
          <w:rFonts w:ascii="Arial" w:hAnsi="Arial" w:cs="Arial"/>
          <w:sz w:val="20"/>
        </w:rPr>
        <w:t xml:space="preserve"> </w:t>
      </w:r>
      <w:r w:rsidR="0006051C" w:rsidRPr="004C3EC7">
        <w:rPr>
          <w:rFonts w:ascii="Arial" w:hAnsi="Arial" w:cs="Arial"/>
          <w:sz w:val="20"/>
        </w:rPr>
        <w:t>provide</w:t>
      </w:r>
      <w:r w:rsidR="0006051C">
        <w:rPr>
          <w:rFonts w:ascii="Arial" w:hAnsi="Arial" w:cs="Arial"/>
          <w:sz w:val="20"/>
        </w:rPr>
        <w:t>s</w:t>
      </w:r>
      <w:r w:rsidR="0006051C" w:rsidRPr="004C3EC7">
        <w:rPr>
          <w:rFonts w:ascii="Arial" w:hAnsi="Arial" w:cs="Arial"/>
          <w:sz w:val="20"/>
        </w:rPr>
        <w:t xml:space="preserve"> the format </w:t>
      </w:r>
      <w:r w:rsidR="00482335">
        <w:rPr>
          <w:rFonts w:ascii="Arial" w:hAnsi="Arial" w:cs="Arial"/>
          <w:sz w:val="20"/>
        </w:rPr>
        <w:t>and</w:t>
      </w:r>
      <w:r w:rsidR="0006051C" w:rsidRPr="004C3EC7">
        <w:rPr>
          <w:rFonts w:ascii="Arial" w:hAnsi="Arial" w:cs="Arial"/>
          <w:sz w:val="20"/>
        </w:rPr>
        <w:t xml:space="preserve"> content for the</w:t>
      </w:r>
      <w:r w:rsidR="00482335">
        <w:rPr>
          <w:rFonts w:ascii="Arial" w:hAnsi="Arial" w:cs="Arial"/>
          <w:sz w:val="20"/>
        </w:rPr>
        <w:t xml:space="preserve"> plan</w:t>
      </w:r>
      <w:r w:rsidR="00763A35">
        <w:rPr>
          <w:rFonts w:ascii="Arial" w:hAnsi="Arial" w:cs="Arial"/>
          <w:sz w:val="20"/>
        </w:rPr>
        <w:t>.</w:t>
      </w:r>
    </w:p>
    <w:p w14:paraId="4E365431" w14:textId="77777777" w:rsidR="00CB70C3" w:rsidRPr="008B1626" w:rsidRDefault="00CB70C3" w:rsidP="00763A35">
      <w:pPr>
        <w:jc w:val="left"/>
        <w:rPr>
          <w:rFonts w:ascii="Arial" w:hAnsi="Arial" w:cs="Arial"/>
          <w:sz w:val="20"/>
        </w:rPr>
      </w:pPr>
    </w:p>
    <w:p w14:paraId="1548CB86" w14:textId="77777777" w:rsidR="00CB1FD6" w:rsidRPr="008B1626" w:rsidRDefault="00CB1FD6" w:rsidP="00763A35">
      <w:pPr>
        <w:spacing w:after="200" w:line="276" w:lineRule="auto"/>
        <w:jc w:val="left"/>
        <w:rPr>
          <w:rFonts w:ascii="Arial" w:hAnsi="Arial" w:cs="Arial"/>
          <w:sz w:val="20"/>
        </w:rPr>
      </w:pPr>
      <w:bookmarkStart w:id="51" w:name="_Toc257117961"/>
      <w:bookmarkStart w:id="52" w:name="_Toc257118528"/>
      <w:bookmarkStart w:id="53" w:name="_Toc257120439"/>
      <w:bookmarkStart w:id="54" w:name="_Toc257120525"/>
      <w:bookmarkStart w:id="55" w:name="_Toc257180091"/>
      <w:bookmarkStart w:id="56" w:name="_Toc257187435"/>
      <w:bookmarkStart w:id="57" w:name="_Toc257190337"/>
      <w:bookmarkStart w:id="58" w:name="_Toc257190528"/>
      <w:bookmarkStart w:id="59" w:name="_Toc257357951"/>
      <w:bookmarkStart w:id="60" w:name="_Toc257359064"/>
      <w:bookmarkStart w:id="61" w:name="_Toc257706330"/>
      <w:bookmarkStart w:id="62" w:name="_Toc257706589"/>
      <w:bookmarkStart w:id="63" w:name="_Toc263676765"/>
      <w:bookmarkStart w:id="64" w:name="_Toc270512040"/>
      <w:bookmarkStart w:id="65" w:name="_Toc270514786"/>
      <w:bookmarkStart w:id="66" w:name="_Toc270515844"/>
      <w:bookmarkStart w:id="67" w:name="_Toc270516265"/>
      <w:bookmarkStart w:id="68" w:name="_Toc270516351"/>
      <w:bookmarkStart w:id="69" w:name="_Toc279735363"/>
      <w:bookmarkStart w:id="70" w:name="_Toc279735823"/>
      <w:bookmarkStart w:id="71" w:name="_Toc279736572"/>
      <w:bookmarkStart w:id="72" w:name="_Toc279739300"/>
      <w:bookmarkStart w:id="73" w:name="_Toc279740703"/>
      <w:bookmarkStart w:id="74" w:name="_Toc280175021"/>
      <w:bookmarkStart w:id="75" w:name="_Toc280178278"/>
      <w:bookmarkStart w:id="76" w:name="_Toc284247637"/>
      <w:bookmarkStart w:id="77" w:name="_Toc285777750"/>
      <w:bookmarkStart w:id="78" w:name="_Toc286222842"/>
      <w:bookmarkStart w:id="79" w:name="_Toc286307596"/>
      <w:bookmarkStart w:id="80" w:name="_Toc328046108"/>
      <w:bookmarkStart w:id="81" w:name="_Toc328110446"/>
      <w:bookmarkStart w:id="82" w:name="_Toc332362645"/>
      <w:bookmarkStart w:id="83" w:name="_Toc332362782"/>
      <w:bookmarkStart w:id="84" w:name="_Toc336325084"/>
      <w:bookmarkStart w:id="85" w:name="_Toc336326787"/>
      <w:bookmarkStart w:id="86" w:name="_Toc336327408"/>
      <w:bookmarkStart w:id="87" w:name="_Toc336327462"/>
      <w:bookmarkStart w:id="88" w:name="_Toc336327610"/>
      <w:bookmarkStart w:id="89" w:name="_Toc382295094"/>
      <w:bookmarkStart w:id="90" w:name="_Toc382295197"/>
      <w:bookmarkStart w:id="91" w:name="_Toc382295391"/>
      <w:bookmarkStart w:id="92" w:name="_Toc382814286"/>
      <w:bookmarkStart w:id="93" w:name="_Toc382815036"/>
      <w:bookmarkStart w:id="94" w:name="_Toc383157803"/>
      <w:bookmarkStart w:id="95" w:name="_Toc384113797"/>
      <w:bookmarkStart w:id="96" w:name="_Toc384192182"/>
      <w:bookmarkStart w:id="97" w:name="_Toc384207815"/>
      <w:bookmarkStart w:id="98" w:name="_Toc390756962"/>
      <w:bookmarkStart w:id="99" w:name="_Toc453242781"/>
      <w:bookmarkStart w:id="100" w:name="_Toc390756922"/>
      <w:r w:rsidRPr="00CB502E">
        <w:rPr>
          <w:rFonts w:ascii="Calibri" w:hAnsi="Calibri"/>
          <w:sz w:val="36"/>
          <w:szCs w:val="22"/>
        </w:rPr>
        <w:t>R</w:t>
      </w:r>
      <w:r w:rsidR="00E24B8C" w:rsidRPr="00CB502E">
        <w:rPr>
          <w:rFonts w:ascii="Calibri" w:hAnsi="Calibri"/>
          <w:sz w:val="36"/>
          <w:szCs w:val="22"/>
        </w:rPr>
        <w:t>elationship to AMS</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24B4807D" w14:textId="77777777" w:rsidR="005C7312" w:rsidRPr="008B1626" w:rsidRDefault="005C7312" w:rsidP="00763A35">
      <w:pPr>
        <w:jc w:val="left"/>
        <w:rPr>
          <w:rFonts w:ascii="Arial" w:hAnsi="Arial" w:cs="Arial"/>
          <w:sz w:val="20"/>
        </w:rPr>
      </w:pPr>
      <w:r>
        <w:rPr>
          <w:rFonts w:ascii="Arial" w:hAnsi="Arial" w:cs="Arial"/>
          <w:sz w:val="20"/>
        </w:rPr>
        <w:t>For New Initiative investments (see AMS Section 1.2.5 Acquisition Categories), t</w:t>
      </w:r>
      <w:r w:rsidRPr="00F57928">
        <w:rPr>
          <w:rFonts w:ascii="Arial" w:hAnsi="Arial" w:cs="Arial"/>
          <w:sz w:val="20"/>
        </w:rPr>
        <w:t xml:space="preserve">he plan for </w:t>
      </w:r>
      <w:r>
        <w:rPr>
          <w:rFonts w:ascii="Arial" w:hAnsi="Arial" w:cs="Arial"/>
          <w:iCs/>
          <w:sz w:val="20"/>
        </w:rPr>
        <w:t>final</w:t>
      </w:r>
      <w:r w:rsidRPr="00F57928">
        <w:rPr>
          <w:rFonts w:ascii="Arial" w:hAnsi="Arial" w:cs="Arial"/>
          <w:sz w:val="20"/>
        </w:rPr>
        <w:t xml:space="preserve"> investment analysis</w:t>
      </w:r>
      <w:r w:rsidRPr="008B1626">
        <w:rPr>
          <w:rFonts w:ascii="Arial" w:hAnsi="Arial" w:cs="Arial"/>
          <w:b/>
          <w:sz w:val="20"/>
        </w:rPr>
        <w:t xml:space="preserve"> </w:t>
      </w:r>
      <w:r w:rsidRPr="008B1626">
        <w:rPr>
          <w:rFonts w:ascii="Arial" w:hAnsi="Arial" w:cs="Arial"/>
          <w:sz w:val="20"/>
        </w:rPr>
        <w:t xml:space="preserve">is developed late in </w:t>
      </w:r>
      <w:r>
        <w:rPr>
          <w:rFonts w:ascii="Arial" w:hAnsi="Arial" w:cs="Arial"/>
          <w:sz w:val="20"/>
        </w:rPr>
        <w:t xml:space="preserve">initial investment analysis and approved </w:t>
      </w:r>
      <w:r w:rsidRPr="008B1626">
        <w:rPr>
          <w:rFonts w:ascii="Arial" w:hAnsi="Arial" w:cs="Arial"/>
          <w:sz w:val="20"/>
        </w:rPr>
        <w:t>at the</w:t>
      </w:r>
      <w:r>
        <w:rPr>
          <w:rFonts w:ascii="Arial" w:hAnsi="Arial" w:cs="Arial"/>
          <w:sz w:val="20"/>
        </w:rPr>
        <w:t xml:space="preserve"> initial i</w:t>
      </w:r>
      <w:r w:rsidRPr="008B1626">
        <w:rPr>
          <w:rFonts w:ascii="Arial" w:hAnsi="Arial" w:cs="Arial"/>
          <w:sz w:val="20"/>
        </w:rPr>
        <w:t xml:space="preserve">nvestment </w:t>
      </w:r>
      <w:r>
        <w:rPr>
          <w:rFonts w:ascii="Arial" w:hAnsi="Arial" w:cs="Arial"/>
          <w:sz w:val="20"/>
        </w:rPr>
        <w:t>d</w:t>
      </w:r>
      <w:r w:rsidRPr="008B1626">
        <w:rPr>
          <w:rFonts w:ascii="Arial" w:hAnsi="Arial" w:cs="Arial"/>
          <w:sz w:val="20"/>
        </w:rPr>
        <w:t>ecision.</w:t>
      </w:r>
    </w:p>
    <w:p w14:paraId="3BB206B7" w14:textId="77777777" w:rsidR="005C7312" w:rsidRPr="008B1626" w:rsidRDefault="005C7312" w:rsidP="00763A35">
      <w:pPr>
        <w:jc w:val="left"/>
        <w:rPr>
          <w:rFonts w:ascii="Arial" w:hAnsi="Arial" w:cs="Arial"/>
          <w:sz w:val="20"/>
        </w:rPr>
      </w:pPr>
    </w:p>
    <w:p w14:paraId="37B86303" w14:textId="77777777" w:rsidR="005C7312" w:rsidRPr="007428CE" w:rsidRDefault="005C7312" w:rsidP="00763A35">
      <w:pPr>
        <w:jc w:val="left"/>
        <w:rPr>
          <w:rFonts w:ascii="Arial" w:hAnsi="Arial" w:cs="Arial"/>
          <w:sz w:val="20"/>
        </w:rPr>
      </w:pPr>
      <w:r w:rsidRPr="007428CE">
        <w:rPr>
          <w:rFonts w:ascii="Arial" w:hAnsi="Arial" w:cs="Arial"/>
          <w:sz w:val="20"/>
        </w:rPr>
        <w:t>For</w:t>
      </w:r>
      <w:r>
        <w:rPr>
          <w:rFonts w:ascii="Arial" w:hAnsi="Arial" w:cs="Arial"/>
          <w:sz w:val="20"/>
        </w:rPr>
        <w:t xml:space="preserve"> all other acquisition categories (which are exempt from initial investment analysis), </w:t>
      </w:r>
      <w:r w:rsidRPr="007428CE">
        <w:rPr>
          <w:rFonts w:ascii="Arial" w:hAnsi="Arial" w:cs="Arial"/>
          <w:sz w:val="20"/>
        </w:rPr>
        <w:t xml:space="preserve">the plan for final investment analysis is developed late in </w:t>
      </w:r>
      <w:r>
        <w:rPr>
          <w:rFonts w:ascii="Arial" w:hAnsi="Arial" w:cs="Arial"/>
          <w:sz w:val="20"/>
        </w:rPr>
        <w:t>c</w:t>
      </w:r>
      <w:r w:rsidRPr="007428CE">
        <w:rPr>
          <w:rFonts w:ascii="Arial" w:hAnsi="Arial" w:cs="Arial"/>
          <w:sz w:val="20"/>
        </w:rPr>
        <w:t xml:space="preserve">oncept and </w:t>
      </w:r>
      <w:r>
        <w:rPr>
          <w:rFonts w:ascii="Arial" w:hAnsi="Arial" w:cs="Arial"/>
          <w:sz w:val="20"/>
        </w:rPr>
        <w:t>r</w:t>
      </w:r>
      <w:r w:rsidRPr="007428CE">
        <w:rPr>
          <w:rFonts w:ascii="Arial" w:hAnsi="Arial" w:cs="Arial"/>
          <w:sz w:val="20"/>
        </w:rPr>
        <w:t xml:space="preserve">equirements </w:t>
      </w:r>
      <w:r>
        <w:rPr>
          <w:rFonts w:ascii="Arial" w:hAnsi="Arial" w:cs="Arial"/>
          <w:sz w:val="20"/>
        </w:rPr>
        <w:t>d</w:t>
      </w:r>
      <w:r w:rsidRPr="007428CE">
        <w:rPr>
          <w:rFonts w:ascii="Arial" w:hAnsi="Arial" w:cs="Arial"/>
          <w:sz w:val="20"/>
        </w:rPr>
        <w:t xml:space="preserve">efinition and approved at the </w:t>
      </w:r>
      <w:r>
        <w:rPr>
          <w:rFonts w:ascii="Arial" w:hAnsi="Arial" w:cs="Arial"/>
          <w:sz w:val="20"/>
        </w:rPr>
        <w:t>i</w:t>
      </w:r>
      <w:r w:rsidRPr="007428CE">
        <w:rPr>
          <w:rFonts w:ascii="Arial" w:hAnsi="Arial" w:cs="Arial"/>
          <w:sz w:val="20"/>
        </w:rPr>
        <w:t xml:space="preserve">nvestment </w:t>
      </w:r>
      <w:r>
        <w:rPr>
          <w:rFonts w:ascii="Arial" w:hAnsi="Arial" w:cs="Arial"/>
          <w:sz w:val="20"/>
        </w:rPr>
        <w:t>a</w:t>
      </w:r>
      <w:r w:rsidRPr="007428CE">
        <w:rPr>
          <w:rFonts w:ascii="Arial" w:hAnsi="Arial" w:cs="Arial"/>
          <w:sz w:val="20"/>
        </w:rPr>
        <w:t xml:space="preserve">nalysis </w:t>
      </w:r>
      <w:r>
        <w:rPr>
          <w:rFonts w:ascii="Arial" w:hAnsi="Arial" w:cs="Arial"/>
          <w:sz w:val="20"/>
        </w:rPr>
        <w:t>r</w:t>
      </w:r>
      <w:r w:rsidRPr="007428CE">
        <w:rPr>
          <w:rFonts w:ascii="Arial" w:hAnsi="Arial" w:cs="Arial"/>
          <w:sz w:val="20"/>
        </w:rPr>
        <w:t xml:space="preserve">eadiness </w:t>
      </w:r>
      <w:r>
        <w:rPr>
          <w:rFonts w:ascii="Arial" w:hAnsi="Arial" w:cs="Arial"/>
          <w:sz w:val="20"/>
        </w:rPr>
        <w:t>d</w:t>
      </w:r>
      <w:r w:rsidRPr="007428CE">
        <w:rPr>
          <w:rFonts w:ascii="Arial" w:hAnsi="Arial" w:cs="Arial"/>
          <w:sz w:val="20"/>
        </w:rPr>
        <w:t xml:space="preserve">ecision.  </w:t>
      </w:r>
    </w:p>
    <w:p w14:paraId="37BB3D56" w14:textId="77777777" w:rsidR="00CB70C3" w:rsidRPr="008B1626" w:rsidRDefault="00CB70C3" w:rsidP="00763A35">
      <w:pPr>
        <w:jc w:val="left"/>
        <w:rPr>
          <w:rFonts w:ascii="Arial" w:hAnsi="Arial" w:cs="Arial"/>
          <w:sz w:val="20"/>
        </w:rPr>
      </w:pPr>
    </w:p>
    <w:p w14:paraId="252CDE84" w14:textId="77777777" w:rsidR="00E24B8C" w:rsidRPr="008B1626" w:rsidRDefault="00E24B8C" w:rsidP="00763A35">
      <w:pPr>
        <w:jc w:val="left"/>
        <w:rPr>
          <w:rFonts w:ascii="Arial" w:hAnsi="Arial" w:cs="Arial"/>
          <w:b/>
          <w:sz w:val="20"/>
        </w:rPr>
      </w:pPr>
    </w:p>
    <w:p w14:paraId="4561325D" w14:textId="77777777" w:rsidR="00CB70C3" w:rsidRPr="008B1626" w:rsidRDefault="00E24B8C" w:rsidP="00763A35">
      <w:pPr>
        <w:spacing w:after="200" w:line="276" w:lineRule="auto"/>
        <w:jc w:val="left"/>
        <w:rPr>
          <w:rFonts w:ascii="Arial" w:hAnsi="Arial" w:cs="Arial"/>
          <w:sz w:val="20"/>
        </w:rPr>
      </w:pPr>
      <w:bookmarkStart w:id="101" w:name="_Toc257117962"/>
      <w:bookmarkStart w:id="102" w:name="_Toc257118529"/>
      <w:bookmarkStart w:id="103" w:name="_Toc257120440"/>
      <w:bookmarkStart w:id="104" w:name="_Toc257120526"/>
      <w:bookmarkStart w:id="105" w:name="_Toc257180092"/>
      <w:bookmarkStart w:id="106" w:name="_Toc257187436"/>
      <w:bookmarkStart w:id="107" w:name="_Toc257190338"/>
      <w:bookmarkStart w:id="108" w:name="_Toc257190529"/>
      <w:bookmarkStart w:id="109" w:name="_Toc257357952"/>
      <w:bookmarkStart w:id="110" w:name="_Toc257359065"/>
      <w:bookmarkStart w:id="111" w:name="_Toc257706331"/>
      <w:bookmarkStart w:id="112" w:name="_Toc257706590"/>
      <w:bookmarkStart w:id="113" w:name="_Toc263676766"/>
      <w:bookmarkStart w:id="114" w:name="_Toc270512041"/>
      <w:bookmarkStart w:id="115" w:name="_Toc270514787"/>
      <w:bookmarkStart w:id="116" w:name="_Toc270515845"/>
      <w:bookmarkStart w:id="117" w:name="_Toc270516266"/>
      <w:bookmarkStart w:id="118" w:name="_Toc270516352"/>
      <w:bookmarkStart w:id="119" w:name="_Toc279735364"/>
      <w:bookmarkStart w:id="120" w:name="_Toc279735824"/>
      <w:bookmarkStart w:id="121" w:name="_Toc279736573"/>
      <w:bookmarkStart w:id="122" w:name="_Toc279739301"/>
      <w:bookmarkStart w:id="123" w:name="_Toc279740704"/>
      <w:bookmarkStart w:id="124" w:name="_Toc280175022"/>
      <w:bookmarkStart w:id="125" w:name="_Toc280178279"/>
      <w:bookmarkStart w:id="126" w:name="_Toc284247638"/>
      <w:bookmarkStart w:id="127" w:name="_Toc285777751"/>
      <w:bookmarkStart w:id="128" w:name="_Toc286222843"/>
      <w:bookmarkStart w:id="129" w:name="_Toc286307597"/>
      <w:bookmarkStart w:id="130" w:name="_Toc328046109"/>
      <w:bookmarkStart w:id="131" w:name="_Toc328110447"/>
      <w:bookmarkStart w:id="132" w:name="_Toc332362646"/>
      <w:bookmarkStart w:id="133" w:name="_Toc332362783"/>
      <w:bookmarkStart w:id="134" w:name="_Toc336325085"/>
      <w:bookmarkStart w:id="135" w:name="_Toc336326788"/>
      <w:bookmarkStart w:id="136" w:name="_Toc336327409"/>
      <w:bookmarkStart w:id="137" w:name="_Toc336327463"/>
      <w:bookmarkStart w:id="138" w:name="_Toc336327611"/>
      <w:bookmarkStart w:id="139" w:name="_Toc382295095"/>
      <w:bookmarkStart w:id="140" w:name="_Toc382295198"/>
      <w:bookmarkStart w:id="141" w:name="_Toc382295392"/>
      <w:bookmarkStart w:id="142" w:name="_Toc382814287"/>
      <w:bookmarkStart w:id="143" w:name="_Toc382815037"/>
      <w:bookmarkStart w:id="144" w:name="_Toc383157804"/>
      <w:bookmarkStart w:id="145" w:name="_Toc384113798"/>
      <w:bookmarkStart w:id="146" w:name="_Toc384192183"/>
      <w:bookmarkStart w:id="147" w:name="_Toc384207816"/>
      <w:bookmarkStart w:id="148" w:name="_Toc390756963"/>
      <w:bookmarkStart w:id="149" w:name="_Toc453242782"/>
      <w:bookmarkStart w:id="150" w:name="_Toc390756923"/>
      <w:r w:rsidRPr="00CB502E">
        <w:rPr>
          <w:rFonts w:ascii="Calibri" w:hAnsi="Calibri"/>
          <w:sz w:val="36"/>
          <w:szCs w:val="22"/>
        </w:rPr>
        <w:t xml:space="preserve">Who prepares </w:t>
      </w:r>
      <w:proofErr w:type="gramStart"/>
      <w:r w:rsidRPr="00CB502E">
        <w:rPr>
          <w:rFonts w:ascii="Calibri" w:hAnsi="Calibri"/>
          <w:sz w:val="36"/>
          <w:szCs w:val="22"/>
        </w:rPr>
        <w:t>it</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roofErr w:type="gramEnd"/>
    </w:p>
    <w:p w14:paraId="3CD5ED68" w14:textId="77777777" w:rsidR="00E24B8C" w:rsidRPr="008B1626" w:rsidRDefault="00E24B8C" w:rsidP="00763A35">
      <w:pPr>
        <w:jc w:val="left"/>
        <w:rPr>
          <w:rFonts w:ascii="Arial" w:hAnsi="Arial" w:cs="Arial"/>
          <w:sz w:val="20"/>
        </w:rPr>
      </w:pPr>
      <w:r w:rsidRPr="008B1626">
        <w:rPr>
          <w:rFonts w:ascii="Arial" w:hAnsi="Arial" w:cs="Arial"/>
          <w:sz w:val="20"/>
        </w:rPr>
        <w:t>The</w:t>
      </w:r>
      <w:r w:rsidR="005C7312">
        <w:rPr>
          <w:rFonts w:ascii="Arial" w:hAnsi="Arial" w:cs="Arial"/>
          <w:sz w:val="20"/>
        </w:rPr>
        <w:t xml:space="preserve"> program office or</w:t>
      </w:r>
      <w:r w:rsidRPr="008B1626">
        <w:rPr>
          <w:rFonts w:ascii="Arial" w:hAnsi="Arial" w:cs="Arial"/>
          <w:sz w:val="20"/>
        </w:rPr>
        <w:t xml:space="preserve"> service organization develops the</w:t>
      </w:r>
      <w:r w:rsidR="000F62B5" w:rsidRPr="008B1626">
        <w:rPr>
          <w:rFonts w:ascii="Arial" w:hAnsi="Arial" w:cs="Arial"/>
          <w:sz w:val="20"/>
        </w:rPr>
        <w:t xml:space="preserve"> </w:t>
      </w:r>
      <w:r w:rsidR="00090C08">
        <w:rPr>
          <w:rFonts w:ascii="Arial" w:hAnsi="Arial" w:cs="Arial"/>
          <w:sz w:val="20"/>
        </w:rPr>
        <w:t>final</w:t>
      </w:r>
      <w:r w:rsidR="00CA35A9" w:rsidRPr="008B1626">
        <w:rPr>
          <w:rFonts w:ascii="Arial" w:hAnsi="Arial" w:cs="Arial"/>
          <w:sz w:val="20"/>
        </w:rPr>
        <w:t xml:space="preserve"> </w:t>
      </w:r>
      <w:r w:rsidRPr="008B1626">
        <w:rPr>
          <w:rFonts w:ascii="Arial" w:hAnsi="Arial" w:cs="Arial"/>
          <w:sz w:val="20"/>
        </w:rPr>
        <w:t>Investment Analysis Plan with assistance from AF</w:t>
      </w:r>
      <w:r w:rsidR="00442150" w:rsidRPr="008B1626">
        <w:rPr>
          <w:rFonts w:ascii="Arial" w:hAnsi="Arial" w:cs="Arial"/>
          <w:sz w:val="20"/>
        </w:rPr>
        <w:t>I</w:t>
      </w:r>
      <w:r w:rsidRPr="008B1626">
        <w:rPr>
          <w:rFonts w:ascii="Arial" w:hAnsi="Arial" w:cs="Arial"/>
          <w:sz w:val="20"/>
        </w:rPr>
        <w:t>-</w:t>
      </w:r>
      <w:r w:rsidR="00442150" w:rsidRPr="008B1626">
        <w:rPr>
          <w:rFonts w:ascii="Arial" w:hAnsi="Arial" w:cs="Arial"/>
          <w:sz w:val="20"/>
        </w:rPr>
        <w:t>1</w:t>
      </w:r>
      <w:r w:rsidR="00CB70C3" w:rsidRPr="008B1626">
        <w:rPr>
          <w:rFonts w:ascii="Arial" w:hAnsi="Arial" w:cs="Arial"/>
          <w:sz w:val="20"/>
        </w:rPr>
        <w:t>.</w:t>
      </w:r>
    </w:p>
    <w:p w14:paraId="76017D87" w14:textId="77777777" w:rsidR="00CB70C3" w:rsidRPr="008B1626" w:rsidRDefault="00CB70C3" w:rsidP="00763A35">
      <w:pPr>
        <w:jc w:val="left"/>
        <w:rPr>
          <w:rFonts w:ascii="Arial" w:hAnsi="Arial" w:cs="Arial"/>
          <w:b/>
          <w:bCs/>
          <w:sz w:val="20"/>
        </w:rPr>
      </w:pPr>
    </w:p>
    <w:p w14:paraId="3239A093" w14:textId="77777777" w:rsidR="005E7A0A" w:rsidRPr="004C3EC7" w:rsidRDefault="005E7A0A">
      <w:pPr>
        <w:jc w:val="left"/>
        <w:rPr>
          <w:rFonts w:ascii="Arial" w:hAnsi="Arial" w:cs="Arial"/>
          <w:b/>
          <w:bCs/>
          <w:sz w:val="20"/>
        </w:rPr>
      </w:pPr>
      <w:bookmarkStart w:id="151" w:name="_Toc270512047"/>
      <w:bookmarkStart w:id="152" w:name="_Toc270514793"/>
      <w:bookmarkStart w:id="153" w:name="_Toc270515850"/>
      <w:bookmarkStart w:id="154" w:name="_Toc270516271"/>
      <w:bookmarkStart w:id="155" w:name="_Toc270516357"/>
      <w:bookmarkStart w:id="156" w:name="_Toc279735369"/>
      <w:bookmarkStart w:id="157" w:name="_Toc279735829"/>
      <w:bookmarkStart w:id="158" w:name="_Toc279736578"/>
      <w:bookmarkStart w:id="159" w:name="_Toc279739305"/>
      <w:bookmarkStart w:id="160" w:name="_Toc279740708"/>
      <w:bookmarkStart w:id="161" w:name="_Toc280175026"/>
      <w:bookmarkStart w:id="162" w:name="_Toc280178283"/>
      <w:bookmarkStart w:id="163" w:name="_Toc284247642"/>
      <w:bookmarkStart w:id="164" w:name="_Toc285777755"/>
      <w:bookmarkStart w:id="165" w:name="_Toc286222847"/>
      <w:bookmarkStart w:id="166" w:name="_Toc286307601"/>
      <w:bookmarkStart w:id="167" w:name="_Toc328046114"/>
      <w:bookmarkStart w:id="168" w:name="_Toc328048203"/>
      <w:bookmarkStart w:id="169" w:name="_Toc328110452"/>
      <w:bookmarkStart w:id="170" w:name="_Toc332362651"/>
      <w:bookmarkStart w:id="171" w:name="_Toc332362788"/>
      <w:bookmarkStart w:id="172" w:name="_Toc336325090"/>
      <w:bookmarkStart w:id="173" w:name="_Toc336326793"/>
      <w:bookmarkStart w:id="174" w:name="_Toc336327414"/>
      <w:bookmarkStart w:id="175" w:name="_Toc336327468"/>
      <w:bookmarkStart w:id="176" w:name="_Toc336327616"/>
      <w:bookmarkStart w:id="177" w:name="_Toc270512048"/>
      <w:bookmarkStart w:id="178" w:name="_Toc270514794"/>
      <w:bookmarkStart w:id="179" w:name="_Toc270515851"/>
      <w:bookmarkStart w:id="180" w:name="_Toc270516272"/>
      <w:bookmarkStart w:id="181" w:name="_Toc270516358"/>
      <w:bookmarkStart w:id="182" w:name="_Toc279735370"/>
      <w:bookmarkStart w:id="183" w:name="_Toc279735830"/>
      <w:bookmarkStart w:id="184" w:name="_Toc279736579"/>
      <w:bookmarkStart w:id="185" w:name="_Toc279739306"/>
      <w:bookmarkStart w:id="186" w:name="_Toc279740709"/>
      <w:bookmarkStart w:id="187" w:name="_Toc280175027"/>
      <w:bookmarkStart w:id="188" w:name="_Toc280178284"/>
      <w:bookmarkStart w:id="189" w:name="_Toc284247643"/>
      <w:bookmarkStart w:id="190" w:name="_Toc285777756"/>
      <w:bookmarkStart w:id="191" w:name="_Toc286222848"/>
      <w:bookmarkStart w:id="192" w:name="_Toc286307602"/>
      <w:bookmarkStart w:id="193" w:name="_Toc328046115"/>
      <w:bookmarkStart w:id="194" w:name="_Toc328048204"/>
      <w:bookmarkStart w:id="195" w:name="_Toc328110453"/>
      <w:bookmarkStart w:id="196" w:name="_Toc332362652"/>
      <w:bookmarkStart w:id="197" w:name="_Toc332362789"/>
      <w:bookmarkStart w:id="198" w:name="_Toc336325091"/>
      <w:bookmarkStart w:id="199" w:name="_Toc336326794"/>
      <w:bookmarkStart w:id="200" w:name="_Toc336327415"/>
      <w:bookmarkStart w:id="201" w:name="_Toc336327469"/>
      <w:bookmarkStart w:id="202" w:name="_Toc336327617"/>
      <w:bookmarkStart w:id="203" w:name="_Toc270512049"/>
      <w:bookmarkStart w:id="204" w:name="_Toc270514795"/>
      <w:bookmarkStart w:id="205" w:name="_Toc270515852"/>
      <w:bookmarkStart w:id="206" w:name="_Toc270516273"/>
      <w:bookmarkStart w:id="207" w:name="_Toc270516359"/>
      <w:bookmarkStart w:id="208" w:name="_Toc279735371"/>
      <w:bookmarkStart w:id="209" w:name="_Toc279735831"/>
      <w:bookmarkStart w:id="210" w:name="_Toc279736580"/>
      <w:bookmarkStart w:id="211" w:name="_Toc279739307"/>
      <w:bookmarkStart w:id="212" w:name="_Toc279740710"/>
      <w:bookmarkStart w:id="213" w:name="_Toc280175028"/>
      <w:bookmarkStart w:id="214" w:name="_Toc280178285"/>
      <w:bookmarkStart w:id="215" w:name="_Toc284247644"/>
      <w:bookmarkStart w:id="216" w:name="_Toc285777757"/>
      <w:bookmarkStart w:id="217" w:name="_Toc286222849"/>
      <w:bookmarkStart w:id="218" w:name="_Toc286307603"/>
      <w:bookmarkStart w:id="219" w:name="_Toc328046116"/>
      <w:bookmarkStart w:id="220" w:name="_Toc328048205"/>
      <w:bookmarkStart w:id="221" w:name="_Toc328110454"/>
      <w:bookmarkStart w:id="222" w:name="_Toc332362653"/>
      <w:bookmarkStart w:id="223" w:name="_Toc332362790"/>
      <w:bookmarkStart w:id="224" w:name="_Toc336325092"/>
      <w:bookmarkStart w:id="225" w:name="_Toc336326795"/>
      <w:bookmarkStart w:id="226" w:name="_Toc336327416"/>
      <w:bookmarkStart w:id="227" w:name="_Toc336327470"/>
      <w:bookmarkStart w:id="228" w:name="_Toc336327618"/>
      <w:bookmarkStart w:id="229" w:name="_Toc270512050"/>
      <w:bookmarkStart w:id="230" w:name="_Toc270514796"/>
      <w:bookmarkStart w:id="231" w:name="_Toc270515853"/>
      <w:bookmarkStart w:id="232" w:name="_Toc270516274"/>
      <w:bookmarkStart w:id="233" w:name="_Toc270516360"/>
      <w:bookmarkStart w:id="234" w:name="_Toc279735372"/>
      <w:bookmarkStart w:id="235" w:name="_Toc279735832"/>
      <w:bookmarkStart w:id="236" w:name="_Toc279736581"/>
      <w:bookmarkStart w:id="237" w:name="_Toc279739308"/>
      <w:bookmarkStart w:id="238" w:name="_Toc279740711"/>
      <w:bookmarkStart w:id="239" w:name="_Toc280175029"/>
      <w:bookmarkStart w:id="240" w:name="_Toc280178286"/>
      <w:bookmarkStart w:id="241" w:name="_Toc284247645"/>
      <w:bookmarkStart w:id="242" w:name="_Toc285777758"/>
      <w:bookmarkStart w:id="243" w:name="_Toc286222850"/>
      <w:bookmarkStart w:id="244" w:name="_Toc286307604"/>
      <w:bookmarkStart w:id="245" w:name="_Toc328046117"/>
      <w:bookmarkStart w:id="246" w:name="_Toc328048206"/>
      <w:bookmarkStart w:id="247" w:name="_Toc328110455"/>
      <w:bookmarkStart w:id="248" w:name="_Toc332362654"/>
      <w:bookmarkStart w:id="249" w:name="_Toc332362791"/>
      <w:bookmarkStart w:id="250" w:name="_Toc336325093"/>
      <w:bookmarkStart w:id="251" w:name="_Toc336326796"/>
      <w:bookmarkStart w:id="252" w:name="_Toc336327417"/>
      <w:bookmarkStart w:id="253" w:name="_Toc336327471"/>
      <w:bookmarkStart w:id="254" w:name="_Toc336327619"/>
      <w:bookmarkStart w:id="255" w:name="_Toc270512051"/>
      <w:bookmarkStart w:id="256" w:name="_Toc270514797"/>
      <w:bookmarkStart w:id="257" w:name="_Toc270515854"/>
      <w:bookmarkStart w:id="258" w:name="_Toc270516275"/>
      <w:bookmarkStart w:id="259" w:name="_Toc270516361"/>
      <w:bookmarkStart w:id="260" w:name="_Toc279735373"/>
      <w:bookmarkStart w:id="261" w:name="_Toc279735833"/>
      <w:bookmarkStart w:id="262" w:name="_Toc279736582"/>
      <w:bookmarkStart w:id="263" w:name="_Toc279739309"/>
      <w:bookmarkStart w:id="264" w:name="_Toc279740712"/>
      <w:bookmarkStart w:id="265" w:name="_Toc280175030"/>
      <w:bookmarkStart w:id="266" w:name="_Toc280178287"/>
      <w:bookmarkStart w:id="267" w:name="_Toc284247646"/>
      <w:bookmarkStart w:id="268" w:name="_Toc285777759"/>
      <w:bookmarkStart w:id="269" w:name="_Toc286222851"/>
      <w:bookmarkStart w:id="270" w:name="_Toc286307605"/>
      <w:bookmarkStart w:id="271" w:name="_Toc328046118"/>
      <w:bookmarkStart w:id="272" w:name="_Toc328048207"/>
      <w:bookmarkStart w:id="273" w:name="_Toc328110456"/>
      <w:bookmarkStart w:id="274" w:name="_Toc332362655"/>
      <w:bookmarkStart w:id="275" w:name="_Toc332362792"/>
      <w:bookmarkStart w:id="276" w:name="_Toc336325094"/>
      <w:bookmarkStart w:id="277" w:name="_Toc336326797"/>
      <w:bookmarkStart w:id="278" w:name="_Toc336327418"/>
      <w:bookmarkStart w:id="279" w:name="_Toc336327472"/>
      <w:bookmarkStart w:id="280" w:name="_Toc336327620"/>
      <w:bookmarkStart w:id="281" w:name="_Toc270512052"/>
      <w:bookmarkStart w:id="282" w:name="_Toc270514798"/>
      <w:bookmarkStart w:id="283" w:name="_Toc270515855"/>
      <w:bookmarkStart w:id="284" w:name="_Toc270516276"/>
      <w:bookmarkStart w:id="285" w:name="_Toc270516362"/>
      <w:bookmarkStart w:id="286" w:name="_Toc279735374"/>
      <w:bookmarkStart w:id="287" w:name="_Toc279735834"/>
      <w:bookmarkStart w:id="288" w:name="_Toc279736583"/>
      <w:bookmarkStart w:id="289" w:name="_Toc279739310"/>
      <w:bookmarkStart w:id="290" w:name="_Toc279740713"/>
      <w:bookmarkStart w:id="291" w:name="_Toc280175031"/>
      <w:bookmarkStart w:id="292" w:name="_Toc280178288"/>
      <w:bookmarkStart w:id="293" w:name="_Toc284247647"/>
      <w:bookmarkStart w:id="294" w:name="_Toc285777760"/>
      <w:bookmarkStart w:id="295" w:name="_Toc286222852"/>
      <w:bookmarkStart w:id="296" w:name="_Toc286307606"/>
      <w:bookmarkStart w:id="297" w:name="_Toc328046119"/>
      <w:bookmarkStart w:id="298" w:name="_Toc328048208"/>
      <w:bookmarkStart w:id="299" w:name="_Toc328110457"/>
      <w:bookmarkStart w:id="300" w:name="_Toc332362656"/>
      <w:bookmarkStart w:id="301" w:name="_Toc332362793"/>
      <w:bookmarkStart w:id="302" w:name="_Toc336325095"/>
      <w:bookmarkStart w:id="303" w:name="_Toc336326798"/>
      <w:bookmarkStart w:id="304" w:name="_Toc336327419"/>
      <w:bookmarkStart w:id="305" w:name="_Toc336327473"/>
      <w:bookmarkStart w:id="306" w:name="_Toc336327621"/>
      <w:bookmarkStart w:id="307" w:name="_Toc270512053"/>
      <w:bookmarkStart w:id="308" w:name="_Toc270514799"/>
      <w:bookmarkStart w:id="309" w:name="_Toc270515856"/>
      <w:bookmarkStart w:id="310" w:name="_Toc270516277"/>
      <w:bookmarkStart w:id="311" w:name="_Toc270516363"/>
      <w:bookmarkStart w:id="312" w:name="_Toc279735375"/>
      <w:bookmarkStart w:id="313" w:name="_Toc279735835"/>
      <w:bookmarkStart w:id="314" w:name="_Toc279736584"/>
      <w:bookmarkStart w:id="315" w:name="_Toc279739311"/>
      <w:bookmarkStart w:id="316" w:name="_Toc279740714"/>
      <w:bookmarkStart w:id="317" w:name="_Toc280175032"/>
      <w:bookmarkStart w:id="318" w:name="_Toc280178289"/>
      <w:bookmarkStart w:id="319" w:name="_Toc284247648"/>
      <w:bookmarkStart w:id="320" w:name="_Toc285777761"/>
      <w:bookmarkStart w:id="321" w:name="_Toc286222853"/>
      <w:bookmarkStart w:id="322" w:name="_Toc286307607"/>
      <w:bookmarkStart w:id="323" w:name="_Toc328046120"/>
      <w:bookmarkStart w:id="324" w:name="_Toc328048209"/>
      <w:bookmarkStart w:id="325" w:name="_Toc328110458"/>
      <w:bookmarkStart w:id="326" w:name="_Toc332362657"/>
      <w:bookmarkStart w:id="327" w:name="_Toc332362794"/>
      <w:bookmarkStart w:id="328" w:name="_Toc336325096"/>
      <w:bookmarkStart w:id="329" w:name="_Toc336326799"/>
      <w:bookmarkStart w:id="330" w:name="_Toc336327420"/>
      <w:bookmarkStart w:id="331" w:name="_Toc336327474"/>
      <w:bookmarkStart w:id="332" w:name="_Toc336327622"/>
      <w:bookmarkStart w:id="333" w:name="_Toc270512054"/>
      <w:bookmarkStart w:id="334" w:name="_Toc270514800"/>
      <w:bookmarkStart w:id="335" w:name="_Toc270515857"/>
      <w:bookmarkStart w:id="336" w:name="_Toc270516278"/>
      <w:bookmarkStart w:id="337" w:name="_Toc270516364"/>
      <w:bookmarkStart w:id="338" w:name="_Toc279735376"/>
      <w:bookmarkStart w:id="339" w:name="_Toc279735836"/>
      <w:bookmarkStart w:id="340" w:name="_Toc279736585"/>
      <w:bookmarkStart w:id="341" w:name="_Toc279739312"/>
      <w:bookmarkStart w:id="342" w:name="_Toc279740715"/>
      <w:bookmarkStart w:id="343" w:name="_Toc280175033"/>
      <w:bookmarkStart w:id="344" w:name="_Toc280178290"/>
      <w:bookmarkStart w:id="345" w:name="_Toc284247649"/>
      <w:bookmarkStart w:id="346" w:name="_Toc285777762"/>
      <w:bookmarkStart w:id="347" w:name="_Toc286222854"/>
      <w:bookmarkStart w:id="348" w:name="_Toc286307608"/>
      <w:bookmarkStart w:id="349" w:name="_Toc328046121"/>
      <w:bookmarkStart w:id="350" w:name="_Toc328048210"/>
      <w:bookmarkStart w:id="351" w:name="_Toc328110459"/>
      <w:bookmarkStart w:id="352" w:name="_Toc332362658"/>
      <w:bookmarkStart w:id="353" w:name="_Toc332362795"/>
      <w:bookmarkStart w:id="354" w:name="_Toc336325097"/>
      <w:bookmarkStart w:id="355" w:name="_Toc336326800"/>
      <w:bookmarkStart w:id="356" w:name="_Toc336327421"/>
      <w:bookmarkStart w:id="357" w:name="_Toc336327475"/>
      <w:bookmarkStart w:id="358" w:name="_Toc336327623"/>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14:paraId="67D1FD0B" w14:textId="77777777" w:rsidR="0029554E" w:rsidRDefault="0029554E" w:rsidP="00CB502E">
      <w:pPr>
        <w:pStyle w:val="NormalWeb"/>
        <w:rPr>
          <w:b/>
          <w:bCs/>
          <w:sz w:val="36"/>
          <w:szCs w:val="36"/>
        </w:rPr>
        <w:sectPr w:rsidR="0029554E" w:rsidSect="00881FA5">
          <w:headerReference w:type="default" r:id="rId12"/>
          <w:footerReference w:type="default" r:id="rId13"/>
          <w:headerReference w:type="first" r:id="rId14"/>
          <w:footerReference w:type="first" r:id="rId15"/>
          <w:pgSz w:w="12240" w:h="15840" w:code="1"/>
          <w:pgMar w:top="1440" w:right="1440" w:bottom="1267" w:left="1440" w:header="720" w:footer="576" w:gutter="0"/>
          <w:pgNumType w:start="1"/>
          <w:cols w:space="720"/>
          <w:titlePg/>
          <w:docGrid w:linePitch="360"/>
        </w:sectPr>
      </w:pPr>
    </w:p>
    <w:p w14:paraId="7DE5806F" w14:textId="77777777" w:rsidR="005E7A0A" w:rsidRPr="00B877B5" w:rsidRDefault="005E0727" w:rsidP="005E7A0A">
      <w:pPr>
        <w:pStyle w:val="NormalWeb"/>
        <w:jc w:val="center"/>
        <w:rPr>
          <w:rFonts w:ascii="Arial" w:hAnsi="Arial" w:cs="Arial"/>
          <w:b/>
          <w:bCs/>
        </w:rPr>
      </w:pPr>
      <w:r w:rsidRPr="00B877B5">
        <w:rPr>
          <w:rFonts w:ascii="Arial" w:hAnsi="Arial" w:cs="Arial"/>
          <w:noProof/>
        </w:rPr>
        <w:lastRenderedPageBreak/>
        <w:drawing>
          <wp:anchor distT="0" distB="0" distL="114300" distR="114300" simplePos="0" relativeHeight="251658240" behindDoc="0" locked="0" layoutInCell="1" allowOverlap="1" wp14:anchorId="5793CEE2" wp14:editId="5C748938">
            <wp:simplePos x="0" y="0"/>
            <wp:positionH relativeFrom="column">
              <wp:align>center</wp:align>
            </wp:positionH>
            <wp:positionV relativeFrom="paragraph">
              <wp:posOffset>135890</wp:posOffset>
            </wp:positionV>
            <wp:extent cx="1600200" cy="1631950"/>
            <wp:effectExtent l="1905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1600200" cy="1631950"/>
                    </a:xfrm>
                    <a:prstGeom prst="rect">
                      <a:avLst/>
                    </a:prstGeom>
                    <a:noFill/>
                    <a:ln w="9525">
                      <a:noFill/>
                      <a:miter lim="800000"/>
                      <a:headEnd/>
                      <a:tailEnd/>
                    </a:ln>
                  </pic:spPr>
                </pic:pic>
              </a:graphicData>
            </a:graphic>
          </wp:anchor>
        </w:drawing>
      </w:r>
    </w:p>
    <w:p w14:paraId="687D22AD" w14:textId="77777777" w:rsidR="005E7A0A" w:rsidRPr="00CB502E" w:rsidRDefault="00090C08" w:rsidP="005E7A0A">
      <w:pPr>
        <w:pStyle w:val="NormalWeb"/>
        <w:spacing w:before="0" w:beforeAutospacing="0" w:after="0" w:afterAutospacing="0"/>
        <w:ind w:left="187"/>
        <w:jc w:val="center"/>
        <w:rPr>
          <w:rFonts w:ascii="Arial" w:hAnsi="Arial" w:cs="Arial"/>
          <w:b/>
          <w:bCs/>
          <w:sz w:val="36"/>
          <w:szCs w:val="36"/>
        </w:rPr>
      </w:pPr>
      <w:r>
        <w:rPr>
          <w:rFonts w:ascii="Arial" w:hAnsi="Arial" w:cs="Arial"/>
          <w:b/>
          <w:sz w:val="36"/>
          <w:szCs w:val="36"/>
        </w:rPr>
        <w:t>Final</w:t>
      </w:r>
      <w:r w:rsidR="005E7A0A" w:rsidRPr="00CB502E">
        <w:rPr>
          <w:rFonts w:ascii="Arial" w:hAnsi="Arial" w:cs="Arial"/>
          <w:b/>
          <w:sz w:val="36"/>
          <w:szCs w:val="36"/>
        </w:rPr>
        <w:t xml:space="preserve"> </w:t>
      </w:r>
      <w:r w:rsidR="005E7A0A" w:rsidRPr="00CB502E">
        <w:rPr>
          <w:rFonts w:ascii="Arial" w:hAnsi="Arial" w:cs="Arial"/>
          <w:b/>
          <w:bCs/>
          <w:sz w:val="36"/>
          <w:szCs w:val="36"/>
        </w:rPr>
        <w:t xml:space="preserve">Investment Analysis Plan </w:t>
      </w:r>
    </w:p>
    <w:p w14:paraId="23A82688" w14:textId="77777777" w:rsidR="005E7A0A" w:rsidRPr="00B877B5" w:rsidRDefault="005E7A0A" w:rsidP="005E7A0A">
      <w:pPr>
        <w:pStyle w:val="NormalWeb"/>
        <w:spacing w:before="0" w:beforeAutospacing="0" w:after="0" w:afterAutospacing="0"/>
        <w:ind w:left="187"/>
        <w:jc w:val="center"/>
        <w:rPr>
          <w:rFonts w:ascii="Arial" w:hAnsi="Arial" w:cs="Arial"/>
          <w:b/>
          <w:bCs/>
        </w:rPr>
      </w:pPr>
    </w:p>
    <w:p w14:paraId="04DB0787" w14:textId="77777777" w:rsidR="005E7A0A" w:rsidRPr="00B877B5" w:rsidRDefault="005E7A0A" w:rsidP="005E7A0A">
      <w:pPr>
        <w:pStyle w:val="NormalWeb"/>
        <w:spacing w:before="0" w:beforeAutospacing="0" w:after="0" w:afterAutospacing="0"/>
        <w:ind w:left="187"/>
        <w:jc w:val="center"/>
        <w:rPr>
          <w:rFonts w:ascii="Arial" w:hAnsi="Arial" w:cs="Arial"/>
          <w:b/>
          <w:bCs/>
        </w:rPr>
      </w:pPr>
      <w:r w:rsidRPr="00B877B5">
        <w:rPr>
          <w:rFonts w:ascii="Arial" w:hAnsi="Arial" w:cs="Arial"/>
          <w:b/>
          <w:bCs/>
        </w:rPr>
        <w:t>FOR</w:t>
      </w:r>
    </w:p>
    <w:p w14:paraId="61BC6A88" w14:textId="77777777" w:rsidR="005E7A0A" w:rsidRPr="00B877B5" w:rsidRDefault="005E7A0A" w:rsidP="005E7A0A">
      <w:pPr>
        <w:pStyle w:val="NormalWeb"/>
        <w:spacing w:before="0" w:beforeAutospacing="0" w:after="0" w:afterAutospacing="0"/>
        <w:ind w:left="187"/>
        <w:jc w:val="center"/>
        <w:rPr>
          <w:rFonts w:ascii="Arial" w:hAnsi="Arial" w:cs="Arial"/>
          <w:b/>
          <w:bCs/>
        </w:rPr>
      </w:pPr>
    </w:p>
    <w:p w14:paraId="144FCEDB" w14:textId="77777777" w:rsidR="005E7A0A" w:rsidRPr="00B877B5" w:rsidRDefault="005E7A0A" w:rsidP="005E7A0A">
      <w:pPr>
        <w:pStyle w:val="h2"/>
        <w:jc w:val="center"/>
        <w:rPr>
          <w:rFonts w:ascii="Arial" w:hAnsi="Arial" w:cs="Arial"/>
          <w:sz w:val="28"/>
          <w:szCs w:val="28"/>
        </w:rPr>
      </w:pPr>
      <w:r w:rsidRPr="00B877B5">
        <w:rPr>
          <w:rFonts w:ascii="Arial" w:hAnsi="Arial" w:cs="Arial"/>
          <w:sz w:val="44"/>
          <w:szCs w:val="44"/>
        </w:rPr>
        <w:t>Name of Initiative</w:t>
      </w:r>
    </w:p>
    <w:p w14:paraId="54BF6D2B" w14:textId="77777777" w:rsidR="00411B9B" w:rsidRPr="00B877B5" w:rsidRDefault="00411B9B" w:rsidP="005E7A0A">
      <w:pPr>
        <w:pStyle w:val="NormalWeb"/>
        <w:tabs>
          <w:tab w:val="left" w:pos="720"/>
        </w:tabs>
        <w:ind w:left="720"/>
        <w:jc w:val="left"/>
        <w:rPr>
          <w:rFonts w:ascii="Arial" w:hAnsi="Arial" w:cs="Arial"/>
          <w:b/>
          <w:bCs/>
        </w:rPr>
      </w:pPr>
    </w:p>
    <w:p w14:paraId="4ECBDAA5" w14:textId="77777777" w:rsidR="005E7A0A" w:rsidRPr="00B877B5" w:rsidRDefault="005E7A0A" w:rsidP="005E7A0A">
      <w:pPr>
        <w:pStyle w:val="NormalWeb"/>
        <w:tabs>
          <w:tab w:val="left" w:pos="720"/>
        </w:tabs>
        <w:ind w:left="720"/>
        <w:jc w:val="left"/>
        <w:rPr>
          <w:rFonts w:ascii="Arial" w:hAnsi="Arial" w:cs="Arial"/>
          <w:b/>
          <w:bCs/>
        </w:rPr>
      </w:pPr>
      <w:r w:rsidRPr="00B877B5">
        <w:rPr>
          <w:rFonts w:ascii="Arial" w:hAnsi="Arial" w:cs="Arial"/>
          <w:b/>
          <w:bCs/>
        </w:rPr>
        <w:t>Approved by:</w:t>
      </w:r>
    </w:p>
    <w:p w14:paraId="7D8FC57A" w14:textId="77777777" w:rsidR="005E7A0A" w:rsidRPr="00B877B5" w:rsidRDefault="005E7A0A" w:rsidP="00411B9B">
      <w:pPr>
        <w:pStyle w:val="NormalWeb"/>
        <w:tabs>
          <w:tab w:val="left" w:pos="720"/>
        </w:tabs>
        <w:spacing w:before="0" w:beforeAutospacing="0" w:after="0" w:afterAutospacing="0"/>
        <w:ind w:left="720"/>
        <w:jc w:val="left"/>
        <w:rPr>
          <w:rFonts w:ascii="Arial" w:hAnsi="Arial" w:cs="Arial"/>
          <w:bCs/>
        </w:rPr>
      </w:pPr>
      <w:r w:rsidRPr="00B877B5">
        <w:rPr>
          <w:rFonts w:ascii="Arial" w:hAnsi="Arial" w:cs="Arial"/>
          <w:b/>
          <w:bCs/>
        </w:rPr>
        <w:t>_______________________________</w:t>
      </w:r>
      <w:r w:rsidRPr="00B877B5">
        <w:rPr>
          <w:rFonts w:ascii="Arial" w:hAnsi="Arial" w:cs="Arial"/>
          <w:b/>
          <w:bCs/>
        </w:rPr>
        <w:tab/>
        <w:t xml:space="preserve">                 </w:t>
      </w:r>
      <w:proofErr w:type="gramStart"/>
      <w:r w:rsidRPr="00B877B5">
        <w:rPr>
          <w:rFonts w:ascii="Arial" w:hAnsi="Arial" w:cs="Arial"/>
          <w:b/>
          <w:bCs/>
        </w:rPr>
        <w:t>Date:_</w:t>
      </w:r>
      <w:proofErr w:type="gramEnd"/>
      <w:r w:rsidRPr="00B877B5">
        <w:rPr>
          <w:rFonts w:ascii="Arial" w:hAnsi="Arial" w:cs="Arial"/>
          <w:b/>
          <w:bCs/>
        </w:rPr>
        <w:t>________________</w:t>
      </w:r>
      <w:r w:rsidRPr="00B877B5">
        <w:rPr>
          <w:rFonts w:ascii="Arial" w:hAnsi="Arial" w:cs="Arial"/>
        </w:rPr>
        <w:br/>
      </w:r>
      <w:r w:rsidR="00D51D5D">
        <w:rPr>
          <w:rFonts w:ascii="Arial" w:hAnsi="Arial" w:cs="Arial"/>
          <w:bCs/>
        </w:rPr>
        <w:t>Requesting Organization</w:t>
      </w:r>
      <w:r w:rsidR="00D51D5D" w:rsidRPr="0056446E">
        <w:rPr>
          <w:rFonts w:ascii="Arial" w:hAnsi="Arial" w:cs="Arial"/>
          <w:bCs/>
          <w:vertAlign w:val="superscript"/>
        </w:rPr>
        <w:t>1</w:t>
      </w:r>
      <w:r w:rsidR="00D51D5D" w:rsidRPr="0056446E">
        <w:rPr>
          <w:rFonts w:ascii="Arial" w:hAnsi="Arial" w:cs="Arial"/>
          <w:bCs/>
        </w:rPr>
        <w:br/>
      </w:r>
    </w:p>
    <w:p w14:paraId="0F97DBD9" w14:textId="77777777" w:rsidR="00411B9B" w:rsidRPr="00B877B5" w:rsidRDefault="00411B9B" w:rsidP="005E7A0A">
      <w:pPr>
        <w:pStyle w:val="NormalWeb"/>
        <w:tabs>
          <w:tab w:val="left" w:pos="720"/>
        </w:tabs>
        <w:spacing w:before="0" w:beforeAutospacing="0" w:after="0" w:afterAutospacing="0"/>
        <w:ind w:left="720"/>
        <w:jc w:val="left"/>
        <w:rPr>
          <w:rFonts w:ascii="Arial" w:hAnsi="Arial" w:cs="Arial"/>
          <w:b/>
          <w:bCs/>
        </w:rPr>
      </w:pPr>
    </w:p>
    <w:p w14:paraId="4FD9D77E" w14:textId="77777777" w:rsidR="00D51D5D" w:rsidRPr="00B877B5" w:rsidRDefault="00D51D5D" w:rsidP="00D51D5D">
      <w:pPr>
        <w:pStyle w:val="NormalWeb"/>
        <w:tabs>
          <w:tab w:val="left" w:pos="720"/>
        </w:tabs>
        <w:ind w:left="720"/>
        <w:jc w:val="left"/>
        <w:rPr>
          <w:rFonts w:ascii="Arial" w:hAnsi="Arial" w:cs="Arial"/>
          <w:b/>
          <w:bCs/>
        </w:rPr>
      </w:pPr>
      <w:r w:rsidRPr="00B877B5">
        <w:rPr>
          <w:rFonts w:ascii="Arial" w:hAnsi="Arial" w:cs="Arial"/>
          <w:b/>
          <w:bCs/>
        </w:rPr>
        <w:t>Approved by:</w:t>
      </w:r>
    </w:p>
    <w:p w14:paraId="732CD76F" w14:textId="77777777" w:rsidR="00411B9B" w:rsidRDefault="00D51D5D" w:rsidP="00D51D5D">
      <w:pPr>
        <w:pStyle w:val="NormalWeb"/>
        <w:tabs>
          <w:tab w:val="left" w:pos="720"/>
        </w:tabs>
        <w:spacing w:before="0" w:beforeAutospacing="0" w:after="0" w:afterAutospacing="0"/>
        <w:ind w:left="720"/>
        <w:jc w:val="left"/>
        <w:rPr>
          <w:rFonts w:ascii="Arial" w:hAnsi="Arial" w:cs="Arial"/>
          <w:bCs/>
          <w:vertAlign w:val="superscript"/>
        </w:rPr>
      </w:pPr>
      <w:r w:rsidRPr="00B877B5">
        <w:rPr>
          <w:rFonts w:ascii="Arial" w:hAnsi="Arial" w:cs="Arial"/>
          <w:b/>
          <w:bCs/>
        </w:rPr>
        <w:t>_______________________________</w:t>
      </w:r>
      <w:r w:rsidRPr="00B877B5">
        <w:rPr>
          <w:rFonts w:ascii="Arial" w:hAnsi="Arial" w:cs="Arial"/>
          <w:b/>
          <w:bCs/>
        </w:rPr>
        <w:tab/>
        <w:t xml:space="preserve">                 </w:t>
      </w:r>
      <w:proofErr w:type="gramStart"/>
      <w:r w:rsidRPr="00B877B5">
        <w:rPr>
          <w:rFonts w:ascii="Arial" w:hAnsi="Arial" w:cs="Arial"/>
          <w:b/>
          <w:bCs/>
        </w:rPr>
        <w:t>Date:_</w:t>
      </w:r>
      <w:proofErr w:type="gramEnd"/>
      <w:r w:rsidRPr="00B877B5">
        <w:rPr>
          <w:rFonts w:ascii="Arial" w:hAnsi="Arial" w:cs="Arial"/>
          <w:b/>
          <w:bCs/>
        </w:rPr>
        <w:t>________________</w:t>
      </w:r>
      <w:r w:rsidRPr="0056446E">
        <w:rPr>
          <w:rFonts w:ascii="Arial" w:hAnsi="Arial" w:cs="Arial"/>
          <w:bCs/>
        </w:rPr>
        <w:t xml:space="preserve"> Performing Organization </w:t>
      </w:r>
      <w:r>
        <w:rPr>
          <w:rFonts w:ascii="Arial" w:hAnsi="Arial" w:cs="Arial"/>
          <w:bCs/>
          <w:vertAlign w:val="superscript"/>
        </w:rPr>
        <w:t>2</w:t>
      </w:r>
    </w:p>
    <w:p w14:paraId="1A51B549" w14:textId="77777777" w:rsidR="00D51D5D" w:rsidRPr="00B877B5" w:rsidRDefault="00D51D5D" w:rsidP="00D51D5D">
      <w:pPr>
        <w:pStyle w:val="NormalWeb"/>
        <w:tabs>
          <w:tab w:val="left" w:pos="720"/>
        </w:tabs>
        <w:spacing w:before="0" w:beforeAutospacing="0" w:after="0" w:afterAutospacing="0"/>
        <w:ind w:left="720"/>
        <w:jc w:val="left"/>
        <w:rPr>
          <w:rFonts w:ascii="Arial" w:hAnsi="Arial" w:cs="Arial"/>
          <w:b/>
          <w:bCs/>
        </w:rPr>
      </w:pPr>
    </w:p>
    <w:p w14:paraId="4BA48404" w14:textId="77777777" w:rsidR="00411B9B" w:rsidRPr="00B877B5" w:rsidRDefault="00411B9B" w:rsidP="005E7A0A">
      <w:pPr>
        <w:pStyle w:val="NormalWeb"/>
        <w:tabs>
          <w:tab w:val="left" w:pos="720"/>
        </w:tabs>
        <w:spacing w:before="0" w:beforeAutospacing="0" w:after="0" w:afterAutospacing="0"/>
        <w:ind w:left="720"/>
        <w:jc w:val="left"/>
        <w:rPr>
          <w:rFonts w:ascii="Arial" w:hAnsi="Arial" w:cs="Arial"/>
          <w:b/>
          <w:bCs/>
        </w:rPr>
      </w:pPr>
    </w:p>
    <w:p w14:paraId="016966C6" w14:textId="77777777" w:rsidR="005E7A0A" w:rsidRPr="00B877B5" w:rsidRDefault="005E7A0A" w:rsidP="005E7A0A">
      <w:pPr>
        <w:pStyle w:val="NormalWeb"/>
        <w:tabs>
          <w:tab w:val="left" w:pos="720"/>
        </w:tabs>
        <w:spacing w:before="0" w:beforeAutospacing="0" w:after="0" w:afterAutospacing="0"/>
        <w:ind w:left="720"/>
        <w:jc w:val="left"/>
        <w:rPr>
          <w:rFonts w:ascii="Arial" w:hAnsi="Arial" w:cs="Arial"/>
          <w:b/>
          <w:bCs/>
        </w:rPr>
      </w:pPr>
      <w:r w:rsidRPr="00B877B5">
        <w:rPr>
          <w:rFonts w:ascii="Arial" w:hAnsi="Arial" w:cs="Arial"/>
          <w:b/>
          <w:bCs/>
        </w:rPr>
        <w:t>Approved by:</w:t>
      </w:r>
    </w:p>
    <w:p w14:paraId="43985AD3" w14:textId="77777777" w:rsidR="005E7A0A" w:rsidRDefault="005E7A0A" w:rsidP="00411B9B">
      <w:pPr>
        <w:pStyle w:val="NormalWeb"/>
        <w:tabs>
          <w:tab w:val="left" w:pos="720"/>
        </w:tabs>
        <w:spacing w:before="0" w:beforeAutospacing="0" w:after="0" w:afterAutospacing="0"/>
        <w:ind w:left="720"/>
        <w:jc w:val="left"/>
        <w:rPr>
          <w:rFonts w:ascii="Arial" w:hAnsi="Arial" w:cs="Arial"/>
          <w:bCs/>
        </w:rPr>
      </w:pPr>
      <w:r w:rsidRPr="00B877B5">
        <w:rPr>
          <w:rFonts w:ascii="Arial" w:hAnsi="Arial" w:cs="Arial"/>
          <w:b/>
          <w:bCs/>
        </w:rPr>
        <w:t>_______________________________</w:t>
      </w:r>
      <w:r w:rsidRPr="00B877B5">
        <w:rPr>
          <w:rFonts w:ascii="Arial" w:hAnsi="Arial" w:cs="Arial"/>
          <w:b/>
          <w:bCs/>
        </w:rPr>
        <w:tab/>
        <w:t xml:space="preserve">                 </w:t>
      </w:r>
      <w:proofErr w:type="gramStart"/>
      <w:r w:rsidRPr="00B877B5">
        <w:rPr>
          <w:rFonts w:ascii="Arial" w:hAnsi="Arial" w:cs="Arial"/>
          <w:b/>
          <w:bCs/>
        </w:rPr>
        <w:t>Date:_</w:t>
      </w:r>
      <w:proofErr w:type="gramEnd"/>
      <w:r w:rsidRPr="00B877B5">
        <w:rPr>
          <w:rFonts w:ascii="Arial" w:hAnsi="Arial" w:cs="Arial"/>
          <w:b/>
          <w:bCs/>
        </w:rPr>
        <w:t>________________</w:t>
      </w:r>
      <w:r w:rsidRPr="00B877B5">
        <w:rPr>
          <w:rFonts w:ascii="Arial" w:hAnsi="Arial" w:cs="Arial"/>
        </w:rPr>
        <w:br/>
      </w:r>
      <w:r w:rsidRPr="00B877B5">
        <w:rPr>
          <w:rFonts w:ascii="Arial" w:hAnsi="Arial" w:cs="Arial"/>
          <w:bCs/>
        </w:rPr>
        <w:t>Director, Investment Planning &amp; Analysis (AF</w:t>
      </w:r>
      <w:r w:rsidR="00604AE4" w:rsidRPr="00B877B5">
        <w:rPr>
          <w:rFonts w:ascii="Arial" w:hAnsi="Arial" w:cs="Arial"/>
          <w:bCs/>
        </w:rPr>
        <w:t>I</w:t>
      </w:r>
      <w:r w:rsidRPr="00B877B5">
        <w:rPr>
          <w:rFonts w:ascii="Arial" w:hAnsi="Arial" w:cs="Arial"/>
          <w:bCs/>
        </w:rPr>
        <w:t>-</w:t>
      </w:r>
      <w:r w:rsidR="00604AE4" w:rsidRPr="00B877B5">
        <w:rPr>
          <w:rFonts w:ascii="Arial" w:hAnsi="Arial" w:cs="Arial"/>
          <w:bCs/>
        </w:rPr>
        <w:t>1</w:t>
      </w:r>
      <w:r w:rsidRPr="00B877B5">
        <w:rPr>
          <w:rFonts w:ascii="Arial" w:hAnsi="Arial" w:cs="Arial"/>
          <w:bCs/>
        </w:rPr>
        <w:t>)</w:t>
      </w:r>
    </w:p>
    <w:p w14:paraId="46E12087" w14:textId="77777777" w:rsidR="00D51D5D" w:rsidRDefault="00D51D5D" w:rsidP="00411B9B">
      <w:pPr>
        <w:pStyle w:val="NormalWeb"/>
        <w:tabs>
          <w:tab w:val="left" w:pos="720"/>
        </w:tabs>
        <w:spacing w:before="0" w:beforeAutospacing="0" w:after="0" w:afterAutospacing="0"/>
        <w:ind w:left="720"/>
        <w:jc w:val="left"/>
        <w:rPr>
          <w:rFonts w:ascii="Arial" w:hAnsi="Arial" w:cs="Arial"/>
          <w:bCs/>
        </w:rPr>
      </w:pPr>
    </w:p>
    <w:p w14:paraId="45A9B21C" w14:textId="77777777" w:rsidR="00D51D5D" w:rsidRDefault="00D51D5D" w:rsidP="00411B9B">
      <w:pPr>
        <w:pStyle w:val="NormalWeb"/>
        <w:tabs>
          <w:tab w:val="left" w:pos="720"/>
        </w:tabs>
        <w:spacing w:before="0" w:beforeAutospacing="0" w:after="0" w:afterAutospacing="0"/>
        <w:ind w:left="720"/>
        <w:jc w:val="left"/>
        <w:rPr>
          <w:rFonts w:ascii="Arial" w:hAnsi="Arial" w:cs="Arial"/>
          <w:bCs/>
        </w:rPr>
      </w:pPr>
    </w:p>
    <w:p w14:paraId="1A22B890" w14:textId="77777777" w:rsidR="00D51D5D" w:rsidRPr="00B877B5" w:rsidRDefault="00D51D5D" w:rsidP="00411B9B">
      <w:pPr>
        <w:pStyle w:val="NormalWeb"/>
        <w:tabs>
          <w:tab w:val="left" w:pos="720"/>
        </w:tabs>
        <w:spacing w:before="0" w:beforeAutospacing="0" w:after="0" w:afterAutospacing="0"/>
        <w:ind w:left="720"/>
        <w:jc w:val="left"/>
        <w:rPr>
          <w:rFonts w:ascii="Arial" w:hAnsi="Arial" w:cs="Arial"/>
          <w:bCs/>
        </w:rPr>
      </w:pPr>
    </w:p>
    <w:p w14:paraId="410F1E5D" w14:textId="77777777" w:rsidR="00D51D5D" w:rsidRPr="003C264D" w:rsidRDefault="00D51D5D" w:rsidP="00D51D5D">
      <w:pPr>
        <w:autoSpaceDE w:val="0"/>
        <w:autoSpaceDN w:val="0"/>
        <w:adjustRightInd w:val="0"/>
        <w:rPr>
          <w:rFonts w:ascii="Verdana" w:hAnsi="Verdana" w:cs="Calibri"/>
          <w:i/>
          <w:color w:val="000000"/>
          <w:sz w:val="20"/>
        </w:rPr>
      </w:pPr>
      <w:r>
        <w:rPr>
          <w:rFonts w:ascii="Verdana" w:hAnsi="Verdana" w:cs="Calibri"/>
          <w:i/>
          <w:color w:val="000000"/>
          <w:sz w:val="20"/>
          <w:vertAlign w:val="superscript"/>
        </w:rPr>
        <w:t>1</w:t>
      </w:r>
      <w:r w:rsidRPr="003C264D">
        <w:rPr>
          <w:rFonts w:ascii="Verdana" w:hAnsi="Verdana" w:cs="Calibri"/>
          <w:i/>
          <w:color w:val="000000"/>
          <w:sz w:val="20"/>
        </w:rPr>
        <w:t xml:space="preserve"> </w:t>
      </w:r>
      <w:r>
        <w:rPr>
          <w:rFonts w:ascii="Verdana" w:hAnsi="Verdana" w:cs="Calibri"/>
          <w:i/>
          <w:color w:val="000000"/>
          <w:sz w:val="20"/>
        </w:rPr>
        <w:t xml:space="preserve">Organization requesting </w:t>
      </w:r>
      <w:r w:rsidR="003F1B30">
        <w:rPr>
          <w:rFonts w:ascii="Verdana" w:hAnsi="Verdana" w:cs="Calibri"/>
          <w:i/>
          <w:color w:val="000000"/>
          <w:sz w:val="20"/>
        </w:rPr>
        <w:t>approval of the Final IAP</w:t>
      </w:r>
      <w:r>
        <w:rPr>
          <w:rFonts w:ascii="Verdana" w:hAnsi="Verdana" w:cs="Calibri"/>
          <w:i/>
          <w:color w:val="000000"/>
          <w:sz w:val="20"/>
        </w:rPr>
        <w:t>. Signature level determined by I</w:t>
      </w:r>
      <w:r w:rsidR="004F2AB2">
        <w:rPr>
          <w:rFonts w:ascii="Verdana" w:hAnsi="Verdana" w:cs="Calibri"/>
          <w:i/>
          <w:color w:val="000000"/>
          <w:sz w:val="20"/>
        </w:rPr>
        <w:t xml:space="preserve">nvestment Analysis </w:t>
      </w:r>
      <w:r>
        <w:rPr>
          <w:rFonts w:ascii="Verdana" w:hAnsi="Verdana" w:cs="Calibri"/>
          <w:i/>
          <w:color w:val="000000"/>
          <w:sz w:val="20"/>
        </w:rPr>
        <w:t>T</w:t>
      </w:r>
      <w:r w:rsidR="004F2AB2">
        <w:rPr>
          <w:rFonts w:ascii="Verdana" w:hAnsi="Verdana" w:cs="Calibri"/>
          <w:i/>
          <w:color w:val="000000"/>
          <w:sz w:val="20"/>
        </w:rPr>
        <w:t>eam (IAT)</w:t>
      </w:r>
      <w:r>
        <w:rPr>
          <w:rFonts w:ascii="Verdana" w:hAnsi="Verdana" w:cs="Calibri"/>
          <w:i/>
          <w:color w:val="000000"/>
          <w:sz w:val="20"/>
        </w:rPr>
        <w:t>.</w:t>
      </w:r>
    </w:p>
    <w:p w14:paraId="7C0CBC82" w14:textId="77777777" w:rsidR="00D51D5D" w:rsidRPr="003C264D" w:rsidRDefault="00D51D5D" w:rsidP="00D51D5D">
      <w:pPr>
        <w:autoSpaceDE w:val="0"/>
        <w:autoSpaceDN w:val="0"/>
        <w:adjustRightInd w:val="0"/>
        <w:ind w:left="180" w:hanging="180"/>
        <w:rPr>
          <w:rFonts w:ascii="Verdana" w:hAnsi="Verdana" w:cs="Calibri"/>
          <w:i/>
          <w:color w:val="000000"/>
          <w:sz w:val="20"/>
        </w:rPr>
      </w:pPr>
    </w:p>
    <w:p w14:paraId="0FA8C88E" w14:textId="77777777" w:rsidR="00D51D5D" w:rsidRPr="003C264D" w:rsidRDefault="00D51D5D" w:rsidP="00D51D5D">
      <w:pPr>
        <w:autoSpaceDE w:val="0"/>
        <w:autoSpaceDN w:val="0"/>
        <w:adjustRightInd w:val="0"/>
        <w:rPr>
          <w:rFonts w:ascii="Verdana" w:hAnsi="Verdana" w:cs="Calibri"/>
          <w:i/>
          <w:color w:val="000000"/>
          <w:sz w:val="20"/>
        </w:rPr>
      </w:pPr>
      <w:r>
        <w:rPr>
          <w:rFonts w:ascii="Verdana" w:hAnsi="Verdana" w:cs="Calibri"/>
          <w:i/>
          <w:color w:val="000000"/>
          <w:sz w:val="20"/>
          <w:vertAlign w:val="superscript"/>
        </w:rPr>
        <w:t>2</w:t>
      </w:r>
      <w:r w:rsidRPr="003C264D">
        <w:rPr>
          <w:rFonts w:ascii="Verdana" w:hAnsi="Verdana" w:cs="Calibri"/>
          <w:i/>
          <w:color w:val="000000"/>
          <w:sz w:val="20"/>
        </w:rPr>
        <w:t xml:space="preserve"> </w:t>
      </w:r>
      <w:r w:rsidR="003F1B30">
        <w:rPr>
          <w:rFonts w:ascii="Verdana" w:hAnsi="Verdana" w:cs="Calibri"/>
          <w:i/>
          <w:color w:val="000000"/>
          <w:sz w:val="20"/>
        </w:rPr>
        <w:t>Organization performing the plan outlined in the Final IAP</w:t>
      </w:r>
      <w:r>
        <w:rPr>
          <w:rFonts w:ascii="Verdana" w:hAnsi="Verdana" w:cs="Calibri"/>
          <w:i/>
          <w:color w:val="000000"/>
          <w:sz w:val="20"/>
        </w:rPr>
        <w:t>. If the requesting organization is the same as the performing organization, delete this signature line.</w:t>
      </w:r>
      <w:r w:rsidRPr="003973DD">
        <w:rPr>
          <w:rFonts w:ascii="Verdana" w:hAnsi="Verdana" w:cs="Calibri"/>
          <w:i/>
          <w:color w:val="000000"/>
          <w:sz w:val="20"/>
        </w:rPr>
        <w:t xml:space="preserve"> </w:t>
      </w:r>
      <w:r>
        <w:rPr>
          <w:rFonts w:ascii="Verdana" w:hAnsi="Verdana" w:cs="Calibri"/>
          <w:i/>
          <w:color w:val="000000"/>
          <w:sz w:val="20"/>
        </w:rPr>
        <w:t>Signature level determined by IAT.</w:t>
      </w:r>
    </w:p>
    <w:p w14:paraId="5922B6D7" w14:textId="77777777" w:rsidR="00D51D5D" w:rsidRDefault="00D51D5D" w:rsidP="005E7A0A">
      <w:pPr>
        <w:pStyle w:val="NormalWeb"/>
        <w:jc w:val="center"/>
        <w:rPr>
          <w:rFonts w:ascii="Arial" w:hAnsi="Arial" w:cs="Arial"/>
          <w:b/>
          <w:bCs/>
          <w:u w:val="single"/>
        </w:rPr>
      </w:pPr>
    </w:p>
    <w:p w14:paraId="23CD4C58" w14:textId="77777777" w:rsidR="00D51D5D" w:rsidRDefault="00D51D5D" w:rsidP="005E7A0A">
      <w:pPr>
        <w:pStyle w:val="NormalWeb"/>
        <w:jc w:val="center"/>
        <w:rPr>
          <w:rFonts w:ascii="Arial" w:hAnsi="Arial" w:cs="Arial"/>
          <w:b/>
          <w:bCs/>
          <w:u w:val="single"/>
        </w:rPr>
      </w:pPr>
    </w:p>
    <w:p w14:paraId="15F69793" w14:textId="77777777" w:rsidR="00D51D5D" w:rsidRDefault="00D51D5D" w:rsidP="005E7A0A">
      <w:pPr>
        <w:pStyle w:val="NormalWeb"/>
        <w:jc w:val="center"/>
        <w:rPr>
          <w:rFonts w:ascii="Arial" w:hAnsi="Arial" w:cs="Arial"/>
          <w:b/>
          <w:bCs/>
          <w:u w:val="single"/>
        </w:rPr>
      </w:pPr>
    </w:p>
    <w:p w14:paraId="3021A072" w14:textId="77777777" w:rsidR="00D51D5D" w:rsidRDefault="00D51D5D" w:rsidP="005E7A0A">
      <w:pPr>
        <w:pStyle w:val="NormalWeb"/>
        <w:jc w:val="center"/>
        <w:rPr>
          <w:rFonts w:ascii="Arial" w:hAnsi="Arial" w:cs="Arial"/>
          <w:b/>
          <w:bCs/>
          <w:u w:val="single"/>
        </w:rPr>
      </w:pPr>
    </w:p>
    <w:p w14:paraId="1514F82E" w14:textId="77777777" w:rsidR="00D51D5D" w:rsidRDefault="00D51D5D" w:rsidP="005E7A0A">
      <w:pPr>
        <w:pStyle w:val="NormalWeb"/>
        <w:jc w:val="center"/>
        <w:rPr>
          <w:rFonts w:ascii="Arial" w:hAnsi="Arial" w:cs="Arial"/>
          <w:b/>
          <w:bCs/>
          <w:u w:val="single"/>
        </w:rPr>
      </w:pPr>
    </w:p>
    <w:p w14:paraId="6081AA1E" w14:textId="77777777" w:rsidR="005E7A0A" w:rsidRPr="00B877B5" w:rsidRDefault="00986385" w:rsidP="005E7A0A">
      <w:pPr>
        <w:pStyle w:val="NormalWeb"/>
        <w:jc w:val="center"/>
        <w:rPr>
          <w:rFonts w:ascii="Arial" w:hAnsi="Arial" w:cs="Arial"/>
          <w:b/>
          <w:bCs/>
          <w:u w:val="single"/>
        </w:rPr>
      </w:pPr>
      <w:r>
        <w:rPr>
          <w:rFonts w:ascii="Arial" w:hAnsi="Arial" w:cs="Arial"/>
          <w:b/>
          <w:bCs/>
          <w:u w:val="single"/>
        </w:rPr>
        <w:t>Contact</w:t>
      </w:r>
      <w:r w:rsidR="005E7A0A" w:rsidRPr="00B877B5">
        <w:rPr>
          <w:rFonts w:ascii="Arial" w:hAnsi="Arial" w:cs="Arial"/>
          <w:b/>
          <w:bCs/>
          <w:u w:val="single"/>
        </w:rPr>
        <w:t xml:space="preserve"> Point</w:t>
      </w:r>
    </w:p>
    <w:p w14:paraId="69681D95" w14:textId="77777777" w:rsidR="005E7A0A" w:rsidRPr="00B877B5" w:rsidRDefault="005E7A0A" w:rsidP="005E7A0A">
      <w:pPr>
        <w:pStyle w:val="NormalWeb"/>
        <w:spacing w:before="0" w:beforeAutospacing="0" w:after="0" w:afterAutospacing="0"/>
        <w:ind w:left="86"/>
        <w:jc w:val="center"/>
        <w:rPr>
          <w:rFonts w:ascii="Arial" w:hAnsi="Arial" w:cs="Arial"/>
        </w:rPr>
      </w:pPr>
      <w:r w:rsidRPr="00B877B5">
        <w:rPr>
          <w:rFonts w:ascii="Arial" w:hAnsi="Arial" w:cs="Arial"/>
          <w:i/>
          <w:iCs/>
        </w:rPr>
        <w:t>Name</w:t>
      </w:r>
    </w:p>
    <w:p w14:paraId="5A43D16B" w14:textId="77777777" w:rsidR="005E7A0A" w:rsidRPr="00B877B5" w:rsidRDefault="005E7A0A" w:rsidP="005E7A0A">
      <w:pPr>
        <w:pStyle w:val="NormalWeb"/>
        <w:spacing w:before="0" w:beforeAutospacing="0" w:after="0" w:afterAutospacing="0"/>
        <w:ind w:left="86"/>
        <w:jc w:val="center"/>
        <w:rPr>
          <w:rFonts w:ascii="Arial" w:hAnsi="Arial" w:cs="Arial"/>
          <w:i/>
          <w:iCs/>
        </w:rPr>
      </w:pPr>
      <w:r w:rsidRPr="00B877B5">
        <w:rPr>
          <w:rFonts w:ascii="Arial" w:hAnsi="Arial" w:cs="Arial"/>
          <w:i/>
          <w:iCs/>
        </w:rPr>
        <w:t>Title</w:t>
      </w:r>
    </w:p>
    <w:p w14:paraId="76C5CC1C" w14:textId="77777777" w:rsidR="005E7A0A" w:rsidRDefault="00462C9C" w:rsidP="005E7A0A">
      <w:pPr>
        <w:pStyle w:val="NormalWeb"/>
        <w:spacing w:before="0" w:beforeAutospacing="0" w:after="0" w:afterAutospacing="0"/>
        <w:ind w:left="86"/>
        <w:jc w:val="center"/>
        <w:rPr>
          <w:rFonts w:ascii="Arial" w:hAnsi="Arial" w:cs="Arial"/>
          <w:i/>
          <w:iCs/>
        </w:rPr>
      </w:pPr>
      <w:r>
        <w:rPr>
          <w:rFonts w:ascii="Arial" w:hAnsi="Arial" w:cs="Arial"/>
          <w:i/>
          <w:iCs/>
        </w:rPr>
        <w:t>Phone Number</w:t>
      </w:r>
    </w:p>
    <w:p w14:paraId="1D345100" w14:textId="77777777" w:rsidR="00462C9C" w:rsidRPr="00B877B5" w:rsidRDefault="00462C9C" w:rsidP="005E7A0A">
      <w:pPr>
        <w:pStyle w:val="NormalWeb"/>
        <w:spacing w:before="0" w:beforeAutospacing="0" w:after="0" w:afterAutospacing="0"/>
        <w:ind w:left="86"/>
        <w:jc w:val="center"/>
        <w:rPr>
          <w:rFonts w:ascii="Arial" w:hAnsi="Arial" w:cs="Arial"/>
          <w:i/>
          <w:iCs/>
        </w:rPr>
      </w:pPr>
      <w:r>
        <w:rPr>
          <w:rFonts w:ascii="Arial" w:hAnsi="Arial" w:cs="Arial"/>
          <w:i/>
          <w:iCs/>
        </w:rPr>
        <w:t>Email Address</w:t>
      </w:r>
    </w:p>
    <w:p w14:paraId="7B14262B" w14:textId="77777777" w:rsidR="005E7A0A" w:rsidRPr="00B877B5" w:rsidRDefault="005E7A0A" w:rsidP="005E7A0A">
      <w:pPr>
        <w:pStyle w:val="NormalWeb"/>
        <w:spacing w:before="0" w:beforeAutospacing="0" w:after="0" w:afterAutospacing="0"/>
        <w:ind w:left="86"/>
        <w:jc w:val="center"/>
        <w:rPr>
          <w:rFonts w:ascii="Arial" w:hAnsi="Arial" w:cs="Arial"/>
        </w:rPr>
      </w:pPr>
    </w:p>
    <w:p w14:paraId="4F09302A" w14:textId="77777777" w:rsidR="00E740D4" w:rsidRDefault="00E740D4" w:rsidP="000E3D60">
      <w:pPr>
        <w:pStyle w:val="NormalWeb"/>
        <w:jc w:val="center"/>
        <w:rPr>
          <w:rFonts w:ascii="Arial" w:hAnsi="Arial" w:cs="Arial"/>
          <w:b/>
          <w:bCs/>
        </w:rPr>
      </w:pPr>
    </w:p>
    <w:p w14:paraId="2E898E81" w14:textId="77777777" w:rsidR="005244BB" w:rsidRDefault="005E7A0A" w:rsidP="000E3D60">
      <w:pPr>
        <w:pStyle w:val="NormalWeb"/>
        <w:jc w:val="center"/>
        <w:rPr>
          <w:rFonts w:ascii="Arial" w:hAnsi="Arial" w:cs="Arial"/>
          <w:b/>
          <w:bCs/>
        </w:rPr>
        <w:sectPr w:rsidR="005244BB" w:rsidSect="00BC2CC5">
          <w:headerReference w:type="default" r:id="rId17"/>
          <w:footerReference w:type="default" r:id="rId18"/>
          <w:headerReference w:type="first" r:id="rId19"/>
          <w:footerReference w:type="first" r:id="rId20"/>
          <w:pgSz w:w="12240" w:h="15840" w:code="1"/>
          <w:pgMar w:top="1440" w:right="1440" w:bottom="1440" w:left="1440" w:header="720" w:footer="576" w:gutter="0"/>
          <w:pgNumType w:fmt="lowerRoman" w:start="1"/>
          <w:cols w:space="720"/>
          <w:titlePg/>
          <w:docGrid w:linePitch="360"/>
        </w:sectPr>
      </w:pPr>
      <w:r w:rsidRPr="00B877B5">
        <w:rPr>
          <w:rFonts w:ascii="Arial" w:hAnsi="Arial" w:cs="Arial"/>
          <w:b/>
          <w:bCs/>
        </w:rPr>
        <w:t>Federal Aviation Administration</w:t>
      </w:r>
      <w:r w:rsidRPr="00B877B5">
        <w:rPr>
          <w:rFonts w:ascii="Arial" w:hAnsi="Arial" w:cs="Arial"/>
        </w:rPr>
        <w:br/>
      </w:r>
      <w:r w:rsidRPr="00B877B5">
        <w:rPr>
          <w:rFonts w:ascii="Arial" w:hAnsi="Arial" w:cs="Arial"/>
          <w:b/>
          <w:bCs/>
        </w:rPr>
        <w:t>800 Independence Avenue</w:t>
      </w:r>
      <w:r w:rsidRPr="00B877B5">
        <w:rPr>
          <w:rFonts w:ascii="Arial" w:hAnsi="Arial" w:cs="Arial"/>
        </w:rPr>
        <w:br/>
      </w:r>
      <w:r w:rsidRPr="00B877B5">
        <w:rPr>
          <w:rFonts w:ascii="Arial" w:hAnsi="Arial" w:cs="Arial"/>
          <w:b/>
          <w:bCs/>
        </w:rPr>
        <w:t>Washington, D.C. 20591</w:t>
      </w:r>
    </w:p>
    <w:p w14:paraId="6E2CBD22" w14:textId="77777777" w:rsidR="001018BC" w:rsidRPr="00170C2B" w:rsidRDefault="000A36AE" w:rsidP="005E7A0A">
      <w:pPr>
        <w:pStyle w:val="NormalWeb"/>
        <w:jc w:val="center"/>
        <w:rPr>
          <w:rFonts w:ascii="Arial" w:hAnsi="Arial" w:cs="Arial"/>
          <w:bCs/>
          <w:sz w:val="20"/>
        </w:rPr>
      </w:pPr>
      <w:r w:rsidRPr="00170C2B">
        <w:rPr>
          <w:rFonts w:ascii="Arial" w:hAnsi="Arial" w:cs="Arial"/>
          <w:bCs/>
          <w:sz w:val="20"/>
        </w:rPr>
        <w:t>TABLE OF CONTENTS</w:t>
      </w:r>
    </w:p>
    <w:p w14:paraId="78D596B9" w14:textId="24DBB128" w:rsidR="00B468E7" w:rsidRDefault="007F6F70">
      <w:pPr>
        <w:pStyle w:val="TOC1"/>
        <w:rPr>
          <w:rFonts w:asciiTheme="minorHAnsi" w:eastAsiaTheme="minorEastAsia" w:hAnsiTheme="minorHAnsi" w:cstheme="minorBidi"/>
          <w:b w:val="0"/>
          <w:bCs w:val="0"/>
          <w:caps w:val="0"/>
          <w:noProof/>
          <w:kern w:val="2"/>
          <w:sz w:val="22"/>
          <w:szCs w:val="22"/>
          <w14:ligatures w14:val="standardContextual"/>
        </w:rPr>
      </w:pPr>
      <w:r w:rsidRPr="00170C2B">
        <w:rPr>
          <w:rFonts w:cs="Arial"/>
          <w:b w:val="0"/>
        </w:rPr>
        <w:fldChar w:fldCharType="begin"/>
      </w:r>
      <w:r w:rsidR="005E7A0A" w:rsidRPr="00170C2B">
        <w:rPr>
          <w:rFonts w:cs="Arial"/>
          <w:b w:val="0"/>
        </w:rPr>
        <w:instrText xml:space="preserve"> TOC \o "1-3" \h \z \u </w:instrText>
      </w:r>
      <w:r w:rsidRPr="00170C2B">
        <w:rPr>
          <w:rFonts w:cs="Arial"/>
          <w:b w:val="0"/>
        </w:rPr>
        <w:fldChar w:fldCharType="separate"/>
      </w:r>
      <w:hyperlink w:anchor="_Toc167870878" w:history="1">
        <w:r w:rsidR="00B468E7" w:rsidRPr="002C1226">
          <w:rPr>
            <w:rStyle w:val="Hyperlink"/>
            <w:noProof/>
            <w14:scene3d>
              <w14:camera w14:prst="orthographicFront"/>
              <w14:lightRig w14:rig="threePt" w14:dir="t">
                <w14:rot w14:lat="0" w14:lon="0" w14:rev="0"/>
              </w14:lightRig>
            </w14:scene3d>
          </w:rPr>
          <w:t>1.0</w:t>
        </w:r>
        <w:r w:rsidR="00B468E7">
          <w:rPr>
            <w:rFonts w:asciiTheme="minorHAnsi" w:eastAsiaTheme="minorEastAsia" w:hAnsiTheme="minorHAnsi" w:cstheme="minorBidi"/>
            <w:b w:val="0"/>
            <w:bCs w:val="0"/>
            <w:caps w:val="0"/>
            <w:noProof/>
            <w:kern w:val="2"/>
            <w:sz w:val="22"/>
            <w:szCs w:val="22"/>
            <w14:ligatures w14:val="standardContextual"/>
          </w:rPr>
          <w:tab/>
        </w:r>
        <w:r w:rsidR="00B468E7" w:rsidRPr="002C1226">
          <w:rPr>
            <w:rStyle w:val="Hyperlink"/>
            <w:noProof/>
          </w:rPr>
          <w:t>Introduction</w:t>
        </w:r>
        <w:r w:rsidR="00B468E7">
          <w:rPr>
            <w:noProof/>
            <w:webHidden/>
          </w:rPr>
          <w:tab/>
        </w:r>
        <w:r w:rsidR="00B468E7">
          <w:rPr>
            <w:noProof/>
            <w:webHidden/>
          </w:rPr>
          <w:fldChar w:fldCharType="begin"/>
        </w:r>
        <w:r w:rsidR="00B468E7">
          <w:rPr>
            <w:noProof/>
            <w:webHidden/>
          </w:rPr>
          <w:instrText xml:space="preserve"> PAGEREF _Toc167870878 \h </w:instrText>
        </w:r>
        <w:r w:rsidR="00B468E7">
          <w:rPr>
            <w:noProof/>
            <w:webHidden/>
          </w:rPr>
        </w:r>
        <w:r w:rsidR="00B468E7">
          <w:rPr>
            <w:noProof/>
            <w:webHidden/>
          </w:rPr>
          <w:fldChar w:fldCharType="separate"/>
        </w:r>
        <w:r w:rsidR="00B468E7">
          <w:rPr>
            <w:noProof/>
            <w:webHidden/>
          </w:rPr>
          <w:t>1</w:t>
        </w:r>
        <w:r w:rsidR="00B468E7">
          <w:rPr>
            <w:noProof/>
            <w:webHidden/>
          </w:rPr>
          <w:fldChar w:fldCharType="end"/>
        </w:r>
      </w:hyperlink>
    </w:p>
    <w:p w14:paraId="350442A6" w14:textId="6451C2ED" w:rsidR="00B468E7" w:rsidRDefault="0043164F" w:rsidP="00CF6E8A">
      <w:pPr>
        <w:pStyle w:val="TOC2"/>
        <w:rPr>
          <w:rFonts w:asciiTheme="minorHAnsi" w:eastAsiaTheme="minorEastAsia" w:hAnsiTheme="minorHAnsi" w:cstheme="minorBidi"/>
          <w:noProof/>
          <w:kern w:val="2"/>
          <w:sz w:val="22"/>
          <w:szCs w:val="22"/>
          <w14:ligatures w14:val="standardContextual"/>
        </w:rPr>
      </w:pPr>
      <w:hyperlink w:anchor="_Toc167870879" w:history="1">
        <w:r w:rsidR="00B468E7" w:rsidRPr="002C1226">
          <w:rPr>
            <w:rStyle w:val="Hyperlink"/>
            <w:noProof/>
          </w:rPr>
          <w:t>1.1</w:t>
        </w:r>
        <w:r w:rsidR="00B468E7">
          <w:rPr>
            <w:rFonts w:asciiTheme="minorHAnsi" w:eastAsiaTheme="minorEastAsia" w:hAnsiTheme="minorHAnsi" w:cstheme="minorBidi"/>
            <w:noProof/>
            <w:kern w:val="2"/>
            <w:sz w:val="22"/>
            <w:szCs w:val="22"/>
            <w14:ligatures w14:val="standardContextual"/>
          </w:rPr>
          <w:tab/>
        </w:r>
        <w:r w:rsidR="00B468E7" w:rsidRPr="002C1226">
          <w:rPr>
            <w:rStyle w:val="Hyperlink"/>
            <w:noProof/>
          </w:rPr>
          <w:t>Purpose</w:t>
        </w:r>
        <w:r w:rsidR="00B468E7">
          <w:rPr>
            <w:noProof/>
            <w:webHidden/>
          </w:rPr>
          <w:tab/>
        </w:r>
        <w:r w:rsidR="00B468E7">
          <w:rPr>
            <w:noProof/>
            <w:webHidden/>
          </w:rPr>
          <w:fldChar w:fldCharType="begin"/>
        </w:r>
        <w:r w:rsidR="00B468E7">
          <w:rPr>
            <w:noProof/>
            <w:webHidden/>
          </w:rPr>
          <w:instrText xml:space="preserve"> PAGEREF _Toc167870879 \h </w:instrText>
        </w:r>
        <w:r w:rsidR="00B468E7">
          <w:rPr>
            <w:noProof/>
            <w:webHidden/>
          </w:rPr>
        </w:r>
        <w:r w:rsidR="00B468E7">
          <w:rPr>
            <w:noProof/>
            <w:webHidden/>
          </w:rPr>
          <w:fldChar w:fldCharType="separate"/>
        </w:r>
        <w:r w:rsidR="00B468E7">
          <w:rPr>
            <w:noProof/>
            <w:webHidden/>
          </w:rPr>
          <w:t>1</w:t>
        </w:r>
        <w:r w:rsidR="00B468E7">
          <w:rPr>
            <w:noProof/>
            <w:webHidden/>
          </w:rPr>
          <w:fldChar w:fldCharType="end"/>
        </w:r>
      </w:hyperlink>
    </w:p>
    <w:p w14:paraId="7F7DB57D" w14:textId="373484B5" w:rsidR="00B468E7" w:rsidRDefault="0043164F" w:rsidP="00CF6E8A">
      <w:pPr>
        <w:pStyle w:val="TOC2"/>
        <w:rPr>
          <w:rFonts w:asciiTheme="minorHAnsi" w:eastAsiaTheme="minorEastAsia" w:hAnsiTheme="minorHAnsi" w:cstheme="minorBidi"/>
          <w:noProof/>
          <w:kern w:val="2"/>
          <w:sz w:val="22"/>
          <w:szCs w:val="22"/>
          <w14:ligatures w14:val="standardContextual"/>
        </w:rPr>
      </w:pPr>
      <w:hyperlink w:anchor="_Toc167870880" w:history="1">
        <w:r w:rsidR="00B468E7" w:rsidRPr="002C1226">
          <w:rPr>
            <w:rStyle w:val="Hyperlink"/>
            <w:noProof/>
          </w:rPr>
          <w:t>1.2</w:t>
        </w:r>
        <w:r w:rsidR="00B468E7">
          <w:rPr>
            <w:rFonts w:asciiTheme="minorHAnsi" w:eastAsiaTheme="minorEastAsia" w:hAnsiTheme="minorHAnsi" w:cstheme="minorBidi"/>
            <w:noProof/>
            <w:kern w:val="2"/>
            <w:sz w:val="22"/>
            <w:szCs w:val="22"/>
            <w14:ligatures w14:val="standardContextual"/>
          </w:rPr>
          <w:tab/>
        </w:r>
        <w:r w:rsidR="00B468E7" w:rsidRPr="002C1226">
          <w:rPr>
            <w:rStyle w:val="Hyperlink"/>
            <w:noProof/>
          </w:rPr>
          <w:t>Decision Requested</w:t>
        </w:r>
        <w:r w:rsidR="00B468E7">
          <w:rPr>
            <w:noProof/>
            <w:webHidden/>
          </w:rPr>
          <w:tab/>
        </w:r>
        <w:r w:rsidR="00B468E7">
          <w:rPr>
            <w:noProof/>
            <w:webHidden/>
          </w:rPr>
          <w:fldChar w:fldCharType="begin"/>
        </w:r>
        <w:r w:rsidR="00B468E7">
          <w:rPr>
            <w:noProof/>
            <w:webHidden/>
          </w:rPr>
          <w:instrText xml:space="preserve"> PAGEREF _Toc167870880 \h </w:instrText>
        </w:r>
        <w:r w:rsidR="00B468E7">
          <w:rPr>
            <w:noProof/>
            <w:webHidden/>
          </w:rPr>
        </w:r>
        <w:r w:rsidR="00B468E7">
          <w:rPr>
            <w:noProof/>
            <w:webHidden/>
          </w:rPr>
          <w:fldChar w:fldCharType="separate"/>
        </w:r>
        <w:r w:rsidR="00B468E7">
          <w:rPr>
            <w:noProof/>
            <w:webHidden/>
          </w:rPr>
          <w:t>1</w:t>
        </w:r>
        <w:r w:rsidR="00B468E7">
          <w:rPr>
            <w:noProof/>
            <w:webHidden/>
          </w:rPr>
          <w:fldChar w:fldCharType="end"/>
        </w:r>
      </w:hyperlink>
    </w:p>
    <w:p w14:paraId="14A87ECA" w14:textId="57667A1B" w:rsidR="00B468E7" w:rsidRDefault="0043164F" w:rsidP="00CF6E8A">
      <w:pPr>
        <w:pStyle w:val="TOC2"/>
        <w:rPr>
          <w:rFonts w:asciiTheme="minorHAnsi" w:eastAsiaTheme="minorEastAsia" w:hAnsiTheme="minorHAnsi" w:cstheme="minorBidi"/>
          <w:noProof/>
          <w:kern w:val="2"/>
          <w:sz w:val="22"/>
          <w:szCs w:val="22"/>
          <w14:ligatures w14:val="standardContextual"/>
        </w:rPr>
      </w:pPr>
      <w:hyperlink w:anchor="_Toc167870881" w:history="1">
        <w:r w:rsidR="00B468E7" w:rsidRPr="002C1226">
          <w:rPr>
            <w:rStyle w:val="Hyperlink"/>
            <w:noProof/>
          </w:rPr>
          <w:t>1.3</w:t>
        </w:r>
        <w:r w:rsidR="00B468E7">
          <w:rPr>
            <w:rFonts w:asciiTheme="minorHAnsi" w:eastAsiaTheme="minorEastAsia" w:hAnsiTheme="minorHAnsi" w:cstheme="minorBidi"/>
            <w:noProof/>
            <w:kern w:val="2"/>
            <w:sz w:val="22"/>
            <w:szCs w:val="22"/>
            <w14:ligatures w14:val="standardContextual"/>
          </w:rPr>
          <w:tab/>
        </w:r>
        <w:r w:rsidR="00B468E7" w:rsidRPr="002C1226">
          <w:rPr>
            <w:rStyle w:val="Hyperlink"/>
            <w:noProof/>
          </w:rPr>
          <w:t>Acquisition Strategy</w:t>
        </w:r>
        <w:r w:rsidR="00B468E7">
          <w:rPr>
            <w:noProof/>
            <w:webHidden/>
          </w:rPr>
          <w:tab/>
        </w:r>
        <w:r w:rsidR="00B468E7">
          <w:rPr>
            <w:noProof/>
            <w:webHidden/>
          </w:rPr>
          <w:fldChar w:fldCharType="begin"/>
        </w:r>
        <w:r w:rsidR="00B468E7">
          <w:rPr>
            <w:noProof/>
            <w:webHidden/>
          </w:rPr>
          <w:instrText xml:space="preserve"> PAGEREF _Toc167870881 \h </w:instrText>
        </w:r>
        <w:r w:rsidR="00B468E7">
          <w:rPr>
            <w:noProof/>
            <w:webHidden/>
          </w:rPr>
        </w:r>
        <w:r w:rsidR="00B468E7">
          <w:rPr>
            <w:noProof/>
            <w:webHidden/>
          </w:rPr>
          <w:fldChar w:fldCharType="separate"/>
        </w:r>
        <w:r w:rsidR="00B468E7">
          <w:rPr>
            <w:noProof/>
            <w:webHidden/>
          </w:rPr>
          <w:t>1</w:t>
        </w:r>
        <w:r w:rsidR="00B468E7">
          <w:rPr>
            <w:noProof/>
            <w:webHidden/>
          </w:rPr>
          <w:fldChar w:fldCharType="end"/>
        </w:r>
      </w:hyperlink>
    </w:p>
    <w:p w14:paraId="1F14C0F5" w14:textId="491E7D08" w:rsidR="00B468E7" w:rsidRDefault="0043164F">
      <w:pPr>
        <w:pStyle w:val="TOC1"/>
        <w:rPr>
          <w:rFonts w:asciiTheme="minorHAnsi" w:eastAsiaTheme="minorEastAsia" w:hAnsiTheme="minorHAnsi" w:cstheme="minorBidi"/>
          <w:b w:val="0"/>
          <w:bCs w:val="0"/>
          <w:caps w:val="0"/>
          <w:noProof/>
          <w:kern w:val="2"/>
          <w:sz w:val="22"/>
          <w:szCs w:val="22"/>
          <w14:ligatures w14:val="standardContextual"/>
        </w:rPr>
      </w:pPr>
      <w:hyperlink w:anchor="_Toc167870882" w:history="1">
        <w:r w:rsidR="00B468E7" w:rsidRPr="002C1226">
          <w:rPr>
            <w:rStyle w:val="Hyperlink"/>
            <w:noProof/>
            <w14:scene3d>
              <w14:camera w14:prst="orthographicFront"/>
              <w14:lightRig w14:rig="threePt" w14:dir="t">
                <w14:rot w14:lat="0" w14:lon="0" w14:rev="0"/>
              </w14:lightRig>
            </w14:scene3d>
          </w:rPr>
          <w:t>2.0</w:t>
        </w:r>
        <w:r w:rsidR="00B468E7">
          <w:rPr>
            <w:rFonts w:asciiTheme="minorHAnsi" w:eastAsiaTheme="minorEastAsia" w:hAnsiTheme="minorHAnsi" w:cstheme="minorBidi"/>
            <w:b w:val="0"/>
            <w:bCs w:val="0"/>
            <w:caps w:val="0"/>
            <w:noProof/>
            <w:kern w:val="2"/>
            <w:sz w:val="22"/>
            <w:szCs w:val="22"/>
            <w14:ligatures w14:val="standardContextual"/>
          </w:rPr>
          <w:tab/>
        </w:r>
        <w:r w:rsidR="00B468E7" w:rsidRPr="002C1226">
          <w:rPr>
            <w:rStyle w:val="Hyperlink"/>
            <w:noProof/>
          </w:rPr>
          <w:t>PROGRAM Overview</w:t>
        </w:r>
        <w:r w:rsidR="00B468E7">
          <w:rPr>
            <w:noProof/>
            <w:webHidden/>
          </w:rPr>
          <w:tab/>
        </w:r>
        <w:r w:rsidR="00B468E7">
          <w:rPr>
            <w:noProof/>
            <w:webHidden/>
          </w:rPr>
          <w:fldChar w:fldCharType="begin"/>
        </w:r>
        <w:r w:rsidR="00B468E7">
          <w:rPr>
            <w:noProof/>
            <w:webHidden/>
          </w:rPr>
          <w:instrText xml:space="preserve"> PAGEREF _Toc167870882 \h </w:instrText>
        </w:r>
        <w:r w:rsidR="00B468E7">
          <w:rPr>
            <w:noProof/>
            <w:webHidden/>
          </w:rPr>
        </w:r>
        <w:r w:rsidR="00B468E7">
          <w:rPr>
            <w:noProof/>
            <w:webHidden/>
          </w:rPr>
          <w:fldChar w:fldCharType="separate"/>
        </w:r>
        <w:r w:rsidR="00B468E7">
          <w:rPr>
            <w:noProof/>
            <w:webHidden/>
          </w:rPr>
          <w:t>1</w:t>
        </w:r>
        <w:r w:rsidR="00B468E7">
          <w:rPr>
            <w:noProof/>
            <w:webHidden/>
          </w:rPr>
          <w:fldChar w:fldCharType="end"/>
        </w:r>
      </w:hyperlink>
    </w:p>
    <w:p w14:paraId="7A3B4BF8" w14:textId="344BC9DA" w:rsidR="00B468E7" w:rsidRDefault="0043164F" w:rsidP="00CF6E8A">
      <w:pPr>
        <w:pStyle w:val="TOC2"/>
        <w:rPr>
          <w:rFonts w:asciiTheme="minorHAnsi" w:eastAsiaTheme="minorEastAsia" w:hAnsiTheme="minorHAnsi" w:cstheme="minorBidi"/>
          <w:noProof/>
          <w:kern w:val="2"/>
          <w:sz w:val="22"/>
          <w:szCs w:val="22"/>
          <w14:ligatures w14:val="standardContextual"/>
        </w:rPr>
      </w:pPr>
      <w:hyperlink w:anchor="_Toc167870883" w:history="1">
        <w:r w:rsidR="00B468E7" w:rsidRPr="002C1226">
          <w:rPr>
            <w:rStyle w:val="Hyperlink"/>
            <w:noProof/>
          </w:rPr>
          <w:t>2.1</w:t>
        </w:r>
        <w:r w:rsidR="00B468E7">
          <w:rPr>
            <w:rFonts w:asciiTheme="minorHAnsi" w:eastAsiaTheme="minorEastAsia" w:hAnsiTheme="minorHAnsi" w:cstheme="minorBidi"/>
            <w:noProof/>
            <w:kern w:val="2"/>
            <w:sz w:val="22"/>
            <w:szCs w:val="22"/>
            <w14:ligatures w14:val="standardContextual"/>
          </w:rPr>
          <w:tab/>
        </w:r>
        <w:r w:rsidR="00B468E7" w:rsidRPr="002C1226">
          <w:rPr>
            <w:rStyle w:val="Hyperlink"/>
            <w:noProof/>
          </w:rPr>
          <w:t>Scope</w:t>
        </w:r>
        <w:r w:rsidR="00B468E7">
          <w:rPr>
            <w:noProof/>
            <w:webHidden/>
          </w:rPr>
          <w:tab/>
        </w:r>
        <w:r w:rsidR="00B468E7">
          <w:rPr>
            <w:noProof/>
            <w:webHidden/>
          </w:rPr>
          <w:fldChar w:fldCharType="begin"/>
        </w:r>
        <w:r w:rsidR="00B468E7">
          <w:rPr>
            <w:noProof/>
            <w:webHidden/>
          </w:rPr>
          <w:instrText xml:space="preserve"> PAGEREF _Toc167870883 \h </w:instrText>
        </w:r>
        <w:r w:rsidR="00B468E7">
          <w:rPr>
            <w:noProof/>
            <w:webHidden/>
          </w:rPr>
        </w:r>
        <w:r w:rsidR="00B468E7">
          <w:rPr>
            <w:noProof/>
            <w:webHidden/>
          </w:rPr>
          <w:fldChar w:fldCharType="separate"/>
        </w:r>
        <w:r w:rsidR="00B468E7">
          <w:rPr>
            <w:noProof/>
            <w:webHidden/>
          </w:rPr>
          <w:t>2</w:t>
        </w:r>
        <w:r w:rsidR="00B468E7">
          <w:rPr>
            <w:noProof/>
            <w:webHidden/>
          </w:rPr>
          <w:fldChar w:fldCharType="end"/>
        </w:r>
      </w:hyperlink>
    </w:p>
    <w:p w14:paraId="4FDE688C" w14:textId="168D20F7" w:rsidR="00B468E7" w:rsidRDefault="0043164F" w:rsidP="00CF6E8A">
      <w:pPr>
        <w:pStyle w:val="TOC2"/>
        <w:rPr>
          <w:rFonts w:asciiTheme="minorHAnsi" w:eastAsiaTheme="minorEastAsia" w:hAnsiTheme="minorHAnsi" w:cstheme="minorBidi"/>
          <w:noProof/>
          <w:kern w:val="2"/>
          <w:sz w:val="22"/>
          <w:szCs w:val="22"/>
          <w14:ligatures w14:val="standardContextual"/>
        </w:rPr>
      </w:pPr>
      <w:hyperlink w:anchor="_Toc167870884" w:history="1">
        <w:r w:rsidR="00B468E7" w:rsidRPr="002C1226">
          <w:rPr>
            <w:rStyle w:val="Hyperlink"/>
            <w:noProof/>
          </w:rPr>
          <w:t>2.2</w:t>
        </w:r>
        <w:r w:rsidR="00B468E7">
          <w:rPr>
            <w:rFonts w:asciiTheme="minorHAnsi" w:eastAsiaTheme="minorEastAsia" w:hAnsiTheme="minorHAnsi" w:cstheme="minorBidi"/>
            <w:noProof/>
            <w:kern w:val="2"/>
            <w:sz w:val="22"/>
            <w:szCs w:val="22"/>
            <w14:ligatures w14:val="standardContextual"/>
          </w:rPr>
          <w:tab/>
        </w:r>
        <w:r w:rsidR="00B468E7" w:rsidRPr="002C1226">
          <w:rPr>
            <w:rStyle w:val="Hyperlink"/>
            <w:noProof/>
          </w:rPr>
          <w:t>Legacy Case Description</w:t>
        </w:r>
        <w:r w:rsidR="00B468E7">
          <w:rPr>
            <w:noProof/>
            <w:webHidden/>
          </w:rPr>
          <w:tab/>
        </w:r>
        <w:r w:rsidR="00B468E7">
          <w:rPr>
            <w:noProof/>
            <w:webHidden/>
          </w:rPr>
          <w:fldChar w:fldCharType="begin"/>
        </w:r>
        <w:r w:rsidR="00B468E7">
          <w:rPr>
            <w:noProof/>
            <w:webHidden/>
          </w:rPr>
          <w:instrText xml:space="preserve"> PAGEREF _Toc167870884 \h </w:instrText>
        </w:r>
        <w:r w:rsidR="00B468E7">
          <w:rPr>
            <w:noProof/>
            <w:webHidden/>
          </w:rPr>
        </w:r>
        <w:r w:rsidR="00B468E7">
          <w:rPr>
            <w:noProof/>
            <w:webHidden/>
          </w:rPr>
          <w:fldChar w:fldCharType="separate"/>
        </w:r>
        <w:r w:rsidR="00B468E7">
          <w:rPr>
            <w:noProof/>
            <w:webHidden/>
          </w:rPr>
          <w:t>2</w:t>
        </w:r>
        <w:r w:rsidR="00B468E7">
          <w:rPr>
            <w:noProof/>
            <w:webHidden/>
          </w:rPr>
          <w:fldChar w:fldCharType="end"/>
        </w:r>
      </w:hyperlink>
    </w:p>
    <w:p w14:paraId="225D9BA7" w14:textId="75F5279A" w:rsidR="00B468E7" w:rsidRDefault="0043164F" w:rsidP="00CF6E8A">
      <w:pPr>
        <w:pStyle w:val="TOC2"/>
        <w:rPr>
          <w:rFonts w:asciiTheme="minorHAnsi" w:eastAsiaTheme="minorEastAsia" w:hAnsiTheme="minorHAnsi" w:cstheme="minorBidi"/>
          <w:noProof/>
          <w:kern w:val="2"/>
          <w:sz w:val="22"/>
          <w:szCs w:val="22"/>
          <w14:ligatures w14:val="standardContextual"/>
        </w:rPr>
      </w:pPr>
      <w:hyperlink w:anchor="_Toc167870885" w:history="1">
        <w:r w:rsidR="00B468E7" w:rsidRPr="002C1226">
          <w:rPr>
            <w:rStyle w:val="Hyperlink"/>
            <w:noProof/>
          </w:rPr>
          <w:t>2.3</w:t>
        </w:r>
        <w:r w:rsidR="00B468E7">
          <w:rPr>
            <w:rFonts w:asciiTheme="minorHAnsi" w:eastAsiaTheme="minorEastAsia" w:hAnsiTheme="minorHAnsi" w:cstheme="minorBidi"/>
            <w:noProof/>
            <w:kern w:val="2"/>
            <w:sz w:val="22"/>
            <w:szCs w:val="22"/>
            <w14:ligatures w14:val="standardContextual"/>
          </w:rPr>
          <w:tab/>
        </w:r>
        <w:r w:rsidR="00B468E7" w:rsidRPr="002C1226">
          <w:rPr>
            <w:rStyle w:val="Hyperlink"/>
            <w:noProof/>
          </w:rPr>
          <w:t>Description of Proposed Investment</w:t>
        </w:r>
        <w:r w:rsidR="00B468E7">
          <w:rPr>
            <w:noProof/>
            <w:webHidden/>
          </w:rPr>
          <w:tab/>
        </w:r>
        <w:r w:rsidR="00B468E7">
          <w:rPr>
            <w:noProof/>
            <w:webHidden/>
          </w:rPr>
          <w:fldChar w:fldCharType="begin"/>
        </w:r>
        <w:r w:rsidR="00B468E7">
          <w:rPr>
            <w:noProof/>
            <w:webHidden/>
          </w:rPr>
          <w:instrText xml:space="preserve"> PAGEREF _Toc167870885 \h </w:instrText>
        </w:r>
        <w:r w:rsidR="00B468E7">
          <w:rPr>
            <w:noProof/>
            <w:webHidden/>
          </w:rPr>
        </w:r>
        <w:r w:rsidR="00B468E7">
          <w:rPr>
            <w:noProof/>
            <w:webHidden/>
          </w:rPr>
          <w:fldChar w:fldCharType="separate"/>
        </w:r>
        <w:r w:rsidR="00B468E7">
          <w:rPr>
            <w:noProof/>
            <w:webHidden/>
          </w:rPr>
          <w:t>2</w:t>
        </w:r>
        <w:r w:rsidR="00B468E7">
          <w:rPr>
            <w:noProof/>
            <w:webHidden/>
          </w:rPr>
          <w:fldChar w:fldCharType="end"/>
        </w:r>
      </w:hyperlink>
    </w:p>
    <w:p w14:paraId="7C291282" w14:textId="0A0A6813" w:rsidR="00B468E7" w:rsidRDefault="0043164F">
      <w:pPr>
        <w:pStyle w:val="TOC1"/>
        <w:rPr>
          <w:rFonts w:asciiTheme="minorHAnsi" w:eastAsiaTheme="minorEastAsia" w:hAnsiTheme="minorHAnsi" w:cstheme="minorBidi"/>
          <w:b w:val="0"/>
          <w:bCs w:val="0"/>
          <w:caps w:val="0"/>
          <w:noProof/>
          <w:kern w:val="2"/>
          <w:sz w:val="22"/>
          <w:szCs w:val="22"/>
          <w14:ligatures w14:val="standardContextual"/>
        </w:rPr>
      </w:pPr>
      <w:hyperlink w:anchor="_Toc167870886" w:history="1">
        <w:r w:rsidR="00B468E7" w:rsidRPr="002C1226">
          <w:rPr>
            <w:rStyle w:val="Hyperlink"/>
            <w:noProof/>
            <w14:scene3d>
              <w14:camera w14:prst="orthographicFront"/>
              <w14:lightRig w14:rig="threePt" w14:dir="t">
                <w14:rot w14:lat="0" w14:lon="0" w14:rev="0"/>
              </w14:lightRig>
            </w14:scene3d>
          </w:rPr>
          <w:t>3.0</w:t>
        </w:r>
        <w:r w:rsidR="00B468E7">
          <w:rPr>
            <w:rFonts w:asciiTheme="minorHAnsi" w:eastAsiaTheme="minorEastAsia" w:hAnsiTheme="minorHAnsi" w:cstheme="minorBidi"/>
            <w:b w:val="0"/>
            <w:bCs w:val="0"/>
            <w:caps w:val="0"/>
            <w:noProof/>
            <w:kern w:val="2"/>
            <w:sz w:val="22"/>
            <w:szCs w:val="22"/>
            <w14:ligatures w14:val="standardContextual"/>
          </w:rPr>
          <w:tab/>
        </w:r>
        <w:r w:rsidR="00B468E7" w:rsidRPr="002C1226">
          <w:rPr>
            <w:rStyle w:val="Hyperlink"/>
            <w:noProof/>
          </w:rPr>
          <w:t>Major Constraints, ASSUMPTIONS, and Ground rules</w:t>
        </w:r>
        <w:r w:rsidR="00B468E7">
          <w:rPr>
            <w:noProof/>
            <w:webHidden/>
          </w:rPr>
          <w:tab/>
        </w:r>
        <w:r w:rsidR="00B468E7">
          <w:rPr>
            <w:noProof/>
            <w:webHidden/>
          </w:rPr>
          <w:fldChar w:fldCharType="begin"/>
        </w:r>
        <w:r w:rsidR="00B468E7">
          <w:rPr>
            <w:noProof/>
            <w:webHidden/>
          </w:rPr>
          <w:instrText xml:space="preserve"> PAGEREF _Toc167870886 \h </w:instrText>
        </w:r>
        <w:r w:rsidR="00B468E7">
          <w:rPr>
            <w:noProof/>
            <w:webHidden/>
          </w:rPr>
        </w:r>
        <w:r w:rsidR="00B468E7">
          <w:rPr>
            <w:noProof/>
            <w:webHidden/>
          </w:rPr>
          <w:fldChar w:fldCharType="separate"/>
        </w:r>
        <w:r w:rsidR="00B468E7">
          <w:rPr>
            <w:noProof/>
            <w:webHidden/>
          </w:rPr>
          <w:t>2</w:t>
        </w:r>
        <w:r w:rsidR="00B468E7">
          <w:rPr>
            <w:noProof/>
            <w:webHidden/>
          </w:rPr>
          <w:fldChar w:fldCharType="end"/>
        </w:r>
      </w:hyperlink>
    </w:p>
    <w:p w14:paraId="4EB7F1F2" w14:textId="79299F82" w:rsidR="00B468E7" w:rsidRDefault="0043164F" w:rsidP="00CF6E8A">
      <w:pPr>
        <w:pStyle w:val="TOC2"/>
        <w:rPr>
          <w:rFonts w:asciiTheme="minorHAnsi" w:eastAsiaTheme="minorEastAsia" w:hAnsiTheme="minorHAnsi" w:cstheme="minorBidi"/>
          <w:noProof/>
          <w:kern w:val="2"/>
          <w:sz w:val="22"/>
          <w:szCs w:val="22"/>
          <w14:ligatures w14:val="standardContextual"/>
        </w:rPr>
      </w:pPr>
      <w:hyperlink w:anchor="_Toc167870887" w:history="1">
        <w:r w:rsidR="00B468E7" w:rsidRPr="002C1226">
          <w:rPr>
            <w:rStyle w:val="Hyperlink"/>
            <w:noProof/>
          </w:rPr>
          <w:t>3.1</w:t>
        </w:r>
        <w:r w:rsidR="00B468E7">
          <w:rPr>
            <w:rFonts w:asciiTheme="minorHAnsi" w:eastAsiaTheme="minorEastAsia" w:hAnsiTheme="minorHAnsi" w:cstheme="minorBidi"/>
            <w:noProof/>
            <w:kern w:val="2"/>
            <w:sz w:val="22"/>
            <w:szCs w:val="22"/>
            <w14:ligatures w14:val="standardContextual"/>
          </w:rPr>
          <w:tab/>
        </w:r>
        <w:r w:rsidR="00B468E7" w:rsidRPr="002C1226">
          <w:rPr>
            <w:rStyle w:val="Hyperlink"/>
            <w:noProof/>
          </w:rPr>
          <w:t>Constraints</w:t>
        </w:r>
        <w:r w:rsidR="00B468E7">
          <w:rPr>
            <w:noProof/>
            <w:webHidden/>
          </w:rPr>
          <w:tab/>
        </w:r>
        <w:r w:rsidR="00B468E7">
          <w:rPr>
            <w:noProof/>
            <w:webHidden/>
          </w:rPr>
          <w:fldChar w:fldCharType="begin"/>
        </w:r>
        <w:r w:rsidR="00B468E7">
          <w:rPr>
            <w:noProof/>
            <w:webHidden/>
          </w:rPr>
          <w:instrText xml:space="preserve"> PAGEREF _Toc167870887 \h </w:instrText>
        </w:r>
        <w:r w:rsidR="00B468E7">
          <w:rPr>
            <w:noProof/>
            <w:webHidden/>
          </w:rPr>
        </w:r>
        <w:r w:rsidR="00B468E7">
          <w:rPr>
            <w:noProof/>
            <w:webHidden/>
          </w:rPr>
          <w:fldChar w:fldCharType="separate"/>
        </w:r>
        <w:r w:rsidR="00B468E7">
          <w:rPr>
            <w:noProof/>
            <w:webHidden/>
          </w:rPr>
          <w:t>2</w:t>
        </w:r>
        <w:r w:rsidR="00B468E7">
          <w:rPr>
            <w:noProof/>
            <w:webHidden/>
          </w:rPr>
          <w:fldChar w:fldCharType="end"/>
        </w:r>
      </w:hyperlink>
    </w:p>
    <w:p w14:paraId="01C9C056" w14:textId="1A99E547" w:rsidR="00B468E7" w:rsidRDefault="0043164F" w:rsidP="00CF6E8A">
      <w:pPr>
        <w:pStyle w:val="TOC2"/>
        <w:rPr>
          <w:rFonts w:asciiTheme="minorHAnsi" w:eastAsiaTheme="minorEastAsia" w:hAnsiTheme="minorHAnsi" w:cstheme="minorBidi"/>
          <w:noProof/>
          <w:kern w:val="2"/>
          <w:sz w:val="22"/>
          <w:szCs w:val="22"/>
          <w14:ligatures w14:val="standardContextual"/>
        </w:rPr>
      </w:pPr>
      <w:hyperlink w:anchor="_Toc167870888" w:history="1">
        <w:r w:rsidR="00B468E7" w:rsidRPr="002C1226">
          <w:rPr>
            <w:rStyle w:val="Hyperlink"/>
            <w:noProof/>
          </w:rPr>
          <w:t>3.2</w:t>
        </w:r>
        <w:r w:rsidR="00B468E7">
          <w:rPr>
            <w:rFonts w:asciiTheme="minorHAnsi" w:eastAsiaTheme="minorEastAsia" w:hAnsiTheme="minorHAnsi" w:cstheme="minorBidi"/>
            <w:noProof/>
            <w:kern w:val="2"/>
            <w:sz w:val="22"/>
            <w:szCs w:val="22"/>
            <w14:ligatures w14:val="standardContextual"/>
          </w:rPr>
          <w:tab/>
        </w:r>
        <w:r w:rsidR="00B468E7" w:rsidRPr="002C1226">
          <w:rPr>
            <w:rStyle w:val="Hyperlink"/>
            <w:noProof/>
          </w:rPr>
          <w:t>Assumptions</w:t>
        </w:r>
        <w:r w:rsidR="00B468E7">
          <w:rPr>
            <w:noProof/>
            <w:webHidden/>
          </w:rPr>
          <w:tab/>
        </w:r>
        <w:r w:rsidR="00B468E7">
          <w:rPr>
            <w:noProof/>
            <w:webHidden/>
          </w:rPr>
          <w:fldChar w:fldCharType="begin"/>
        </w:r>
        <w:r w:rsidR="00B468E7">
          <w:rPr>
            <w:noProof/>
            <w:webHidden/>
          </w:rPr>
          <w:instrText xml:space="preserve"> PAGEREF _Toc167870888 \h </w:instrText>
        </w:r>
        <w:r w:rsidR="00B468E7">
          <w:rPr>
            <w:noProof/>
            <w:webHidden/>
          </w:rPr>
        </w:r>
        <w:r w:rsidR="00B468E7">
          <w:rPr>
            <w:noProof/>
            <w:webHidden/>
          </w:rPr>
          <w:fldChar w:fldCharType="separate"/>
        </w:r>
        <w:r w:rsidR="00B468E7">
          <w:rPr>
            <w:noProof/>
            <w:webHidden/>
          </w:rPr>
          <w:t>2</w:t>
        </w:r>
        <w:r w:rsidR="00B468E7">
          <w:rPr>
            <w:noProof/>
            <w:webHidden/>
          </w:rPr>
          <w:fldChar w:fldCharType="end"/>
        </w:r>
      </w:hyperlink>
    </w:p>
    <w:p w14:paraId="33E45A8A" w14:textId="52D44685" w:rsidR="00B468E7" w:rsidRDefault="0043164F" w:rsidP="00CF6E8A">
      <w:pPr>
        <w:pStyle w:val="TOC2"/>
        <w:rPr>
          <w:rFonts w:asciiTheme="minorHAnsi" w:eastAsiaTheme="minorEastAsia" w:hAnsiTheme="minorHAnsi" w:cstheme="minorBidi"/>
          <w:noProof/>
          <w:kern w:val="2"/>
          <w:sz w:val="22"/>
          <w:szCs w:val="22"/>
          <w14:ligatures w14:val="standardContextual"/>
        </w:rPr>
      </w:pPr>
      <w:hyperlink w:anchor="_Toc167870889" w:history="1">
        <w:r w:rsidR="00B468E7" w:rsidRPr="002C1226">
          <w:rPr>
            <w:rStyle w:val="Hyperlink"/>
            <w:noProof/>
          </w:rPr>
          <w:t>3.3</w:t>
        </w:r>
        <w:r w:rsidR="00B468E7">
          <w:rPr>
            <w:rFonts w:asciiTheme="minorHAnsi" w:eastAsiaTheme="minorEastAsia" w:hAnsiTheme="minorHAnsi" w:cstheme="minorBidi"/>
            <w:noProof/>
            <w:kern w:val="2"/>
            <w:sz w:val="22"/>
            <w:szCs w:val="22"/>
            <w14:ligatures w14:val="standardContextual"/>
          </w:rPr>
          <w:tab/>
        </w:r>
        <w:r w:rsidR="00B468E7" w:rsidRPr="002C1226">
          <w:rPr>
            <w:rStyle w:val="Hyperlink"/>
            <w:noProof/>
          </w:rPr>
          <w:t>Ground Rules</w:t>
        </w:r>
        <w:r w:rsidR="00B468E7">
          <w:rPr>
            <w:noProof/>
            <w:webHidden/>
          </w:rPr>
          <w:tab/>
        </w:r>
        <w:r w:rsidR="00B468E7">
          <w:rPr>
            <w:noProof/>
            <w:webHidden/>
          </w:rPr>
          <w:fldChar w:fldCharType="begin"/>
        </w:r>
        <w:r w:rsidR="00B468E7">
          <w:rPr>
            <w:noProof/>
            <w:webHidden/>
          </w:rPr>
          <w:instrText xml:space="preserve"> PAGEREF _Toc167870889 \h </w:instrText>
        </w:r>
        <w:r w:rsidR="00B468E7">
          <w:rPr>
            <w:noProof/>
            <w:webHidden/>
          </w:rPr>
        </w:r>
        <w:r w:rsidR="00B468E7">
          <w:rPr>
            <w:noProof/>
            <w:webHidden/>
          </w:rPr>
          <w:fldChar w:fldCharType="separate"/>
        </w:r>
        <w:r w:rsidR="00B468E7">
          <w:rPr>
            <w:noProof/>
            <w:webHidden/>
          </w:rPr>
          <w:t>3</w:t>
        </w:r>
        <w:r w:rsidR="00B468E7">
          <w:rPr>
            <w:noProof/>
            <w:webHidden/>
          </w:rPr>
          <w:fldChar w:fldCharType="end"/>
        </w:r>
      </w:hyperlink>
    </w:p>
    <w:p w14:paraId="5A723BEC" w14:textId="7DA37192" w:rsidR="00B468E7" w:rsidRDefault="0043164F">
      <w:pPr>
        <w:pStyle w:val="TOC1"/>
        <w:rPr>
          <w:rFonts w:asciiTheme="minorHAnsi" w:eastAsiaTheme="minorEastAsia" w:hAnsiTheme="minorHAnsi" w:cstheme="minorBidi"/>
          <w:b w:val="0"/>
          <w:bCs w:val="0"/>
          <w:caps w:val="0"/>
          <w:noProof/>
          <w:kern w:val="2"/>
          <w:sz w:val="22"/>
          <w:szCs w:val="22"/>
          <w14:ligatures w14:val="standardContextual"/>
        </w:rPr>
      </w:pPr>
      <w:hyperlink w:anchor="_Toc167870890" w:history="1">
        <w:r w:rsidR="00B468E7" w:rsidRPr="002C1226">
          <w:rPr>
            <w:rStyle w:val="Hyperlink"/>
            <w:noProof/>
            <w14:scene3d>
              <w14:camera w14:prst="orthographicFront"/>
              <w14:lightRig w14:rig="threePt" w14:dir="t">
                <w14:rot w14:lat="0" w14:lon="0" w14:rev="0"/>
              </w14:lightRig>
            </w14:scene3d>
          </w:rPr>
          <w:t>4.0</w:t>
        </w:r>
        <w:r w:rsidR="00B468E7">
          <w:rPr>
            <w:rFonts w:asciiTheme="minorHAnsi" w:eastAsiaTheme="minorEastAsia" w:hAnsiTheme="minorHAnsi" w:cstheme="minorBidi"/>
            <w:b w:val="0"/>
            <w:bCs w:val="0"/>
            <w:caps w:val="0"/>
            <w:noProof/>
            <w:kern w:val="2"/>
            <w:sz w:val="22"/>
            <w:szCs w:val="22"/>
            <w14:ligatures w14:val="standardContextual"/>
          </w:rPr>
          <w:tab/>
        </w:r>
        <w:r w:rsidR="00B468E7" w:rsidRPr="002C1226">
          <w:rPr>
            <w:rStyle w:val="Hyperlink"/>
            <w:noProof/>
          </w:rPr>
          <w:t>INVESTMENT Analysis Approach</w:t>
        </w:r>
        <w:r w:rsidR="00B468E7">
          <w:rPr>
            <w:noProof/>
            <w:webHidden/>
          </w:rPr>
          <w:tab/>
        </w:r>
        <w:r w:rsidR="00B468E7">
          <w:rPr>
            <w:noProof/>
            <w:webHidden/>
          </w:rPr>
          <w:fldChar w:fldCharType="begin"/>
        </w:r>
        <w:r w:rsidR="00B468E7">
          <w:rPr>
            <w:noProof/>
            <w:webHidden/>
          </w:rPr>
          <w:instrText xml:space="preserve"> PAGEREF _Toc167870890 \h </w:instrText>
        </w:r>
        <w:r w:rsidR="00B468E7">
          <w:rPr>
            <w:noProof/>
            <w:webHidden/>
          </w:rPr>
        </w:r>
        <w:r w:rsidR="00B468E7">
          <w:rPr>
            <w:noProof/>
            <w:webHidden/>
          </w:rPr>
          <w:fldChar w:fldCharType="separate"/>
        </w:r>
        <w:r w:rsidR="00B468E7">
          <w:rPr>
            <w:noProof/>
            <w:webHidden/>
          </w:rPr>
          <w:t>3</w:t>
        </w:r>
        <w:r w:rsidR="00B468E7">
          <w:rPr>
            <w:noProof/>
            <w:webHidden/>
          </w:rPr>
          <w:fldChar w:fldCharType="end"/>
        </w:r>
      </w:hyperlink>
    </w:p>
    <w:p w14:paraId="6B71AAC4" w14:textId="248C20DD" w:rsidR="00B468E7" w:rsidRDefault="0043164F" w:rsidP="00CF6E8A">
      <w:pPr>
        <w:pStyle w:val="TOC2"/>
        <w:rPr>
          <w:rFonts w:asciiTheme="minorHAnsi" w:eastAsiaTheme="minorEastAsia" w:hAnsiTheme="minorHAnsi" w:cstheme="minorBidi"/>
          <w:noProof/>
          <w:kern w:val="2"/>
          <w:sz w:val="22"/>
          <w:szCs w:val="22"/>
          <w14:ligatures w14:val="standardContextual"/>
        </w:rPr>
      </w:pPr>
      <w:hyperlink w:anchor="_Toc167870891" w:history="1">
        <w:r w:rsidR="00B468E7" w:rsidRPr="002C1226">
          <w:rPr>
            <w:rStyle w:val="Hyperlink"/>
            <w:noProof/>
          </w:rPr>
          <w:t>4.1</w:t>
        </w:r>
        <w:r w:rsidR="00B468E7">
          <w:rPr>
            <w:rFonts w:asciiTheme="minorHAnsi" w:eastAsiaTheme="minorEastAsia" w:hAnsiTheme="minorHAnsi" w:cstheme="minorBidi"/>
            <w:noProof/>
            <w:kern w:val="2"/>
            <w:sz w:val="22"/>
            <w:szCs w:val="22"/>
            <w14:ligatures w14:val="standardContextual"/>
          </w:rPr>
          <w:tab/>
        </w:r>
        <w:r w:rsidR="00B468E7" w:rsidRPr="002C1226">
          <w:rPr>
            <w:rStyle w:val="Hyperlink"/>
            <w:noProof/>
          </w:rPr>
          <w:t>Strategy</w:t>
        </w:r>
        <w:r w:rsidR="00B468E7">
          <w:rPr>
            <w:noProof/>
            <w:webHidden/>
          </w:rPr>
          <w:tab/>
        </w:r>
        <w:r w:rsidR="00B468E7">
          <w:rPr>
            <w:noProof/>
            <w:webHidden/>
          </w:rPr>
          <w:fldChar w:fldCharType="begin"/>
        </w:r>
        <w:r w:rsidR="00B468E7">
          <w:rPr>
            <w:noProof/>
            <w:webHidden/>
          </w:rPr>
          <w:instrText xml:space="preserve"> PAGEREF _Toc167870891 \h </w:instrText>
        </w:r>
        <w:r w:rsidR="00B468E7">
          <w:rPr>
            <w:noProof/>
            <w:webHidden/>
          </w:rPr>
        </w:r>
        <w:r w:rsidR="00B468E7">
          <w:rPr>
            <w:noProof/>
            <w:webHidden/>
          </w:rPr>
          <w:fldChar w:fldCharType="separate"/>
        </w:r>
        <w:r w:rsidR="00B468E7">
          <w:rPr>
            <w:noProof/>
            <w:webHidden/>
          </w:rPr>
          <w:t>3</w:t>
        </w:r>
        <w:r w:rsidR="00B468E7">
          <w:rPr>
            <w:noProof/>
            <w:webHidden/>
          </w:rPr>
          <w:fldChar w:fldCharType="end"/>
        </w:r>
      </w:hyperlink>
    </w:p>
    <w:p w14:paraId="02B11FD6" w14:textId="3FE21A91" w:rsidR="00B468E7" w:rsidRDefault="0043164F" w:rsidP="00CF6E8A">
      <w:pPr>
        <w:pStyle w:val="TOC2"/>
        <w:rPr>
          <w:rFonts w:asciiTheme="minorHAnsi" w:eastAsiaTheme="minorEastAsia" w:hAnsiTheme="minorHAnsi" w:cstheme="minorBidi"/>
          <w:noProof/>
          <w:kern w:val="2"/>
          <w:sz w:val="22"/>
          <w:szCs w:val="22"/>
          <w14:ligatures w14:val="standardContextual"/>
        </w:rPr>
      </w:pPr>
      <w:hyperlink w:anchor="_Toc167870892" w:history="1">
        <w:r w:rsidR="00B468E7" w:rsidRPr="002C1226">
          <w:rPr>
            <w:rStyle w:val="Hyperlink"/>
            <w:noProof/>
          </w:rPr>
          <w:t>4.2</w:t>
        </w:r>
        <w:r w:rsidR="00B468E7">
          <w:rPr>
            <w:rFonts w:asciiTheme="minorHAnsi" w:eastAsiaTheme="minorEastAsia" w:hAnsiTheme="minorHAnsi" w:cstheme="minorBidi"/>
            <w:noProof/>
            <w:kern w:val="2"/>
            <w:sz w:val="22"/>
            <w:szCs w:val="22"/>
            <w14:ligatures w14:val="standardContextual"/>
          </w:rPr>
          <w:tab/>
        </w:r>
        <w:r w:rsidR="00B468E7" w:rsidRPr="002C1226">
          <w:rPr>
            <w:rStyle w:val="Hyperlink"/>
            <w:noProof/>
          </w:rPr>
          <w:t>Analysis Activities and Products</w:t>
        </w:r>
        <w:r w:rsidR="00B468E7">
          <w:rPr>
            <w:noProof/>
            <w:webHidden/>
          </w:rPr>
          <w:tab/>
        </w:r>
        <w:r w:rsidR="00B468E7">
          <w:rPr>
            <w:noProof/>
            <w:webHidden/>
          </w:rPr>
          <w:fldChar w:fldCharType="begin"/>
        </w:r>
        <w:r w:rsidR="00B468E7">
          <w:rPr>
            <w:noProof/>
            <w:webHidden/>
          </w:rPr>
          <w:instrText xml:space="preserve"> PAGEREF _Toc167870892 \h </w:instrText>
        </w:r>
        <w:r w:rsidR="00B468E7">
          <w:rPr>
            <w:noProof/>
            <w:webHidden/>
          </w:rPr>
        </w:r>
        <w:r w:rsidR="00B468E7">
          <w:rPr>
            <w:noProof/>
            <w:webHidden/>
          </w:rPr>
          <w:fldChar w:fldCharType="separate"/>
        </w:r>
        <w:r w:rsidR="00B468E7">
          <w:rPr>
            <w:noProof/>
            <w:webHidden/>
          </w:rPr>
          <w:t>4</w:t>
        </w:r>
        <w:r w:rsidR="00B468E7">
          <w:rPr>
            <w:noProof/>
            <w:webHidden/>
          </w:rPr>
          <w:fldChar w:fldCharType="end"/>
        </w:r>
      </w:hyperlink>
    </w:p>
    <w:p w14:paraId="601F0751" w14:textId="617FC85D" w:rsidR="00B468E7" w:rsidRDefault="0043164F">
      <w:pPr>
        <w:pStyle w:val="TOC3"/>
        <w:rPr>
          <w:rFonts w:asciiTheme="minorHAnsi" w:eastAsiaTheme="minorEastAsia" w:hAnsiTheme="minorHAnsi" w:cstheme="minorBidi"/>
          <w:i w:val="0"/>
          <w:iCs w:val="0"/>
          <w:noProof/>
          <w:kern w:val="2"/>
          <w:sz w:val="22"/>
          <w:szCs w:val="22"/>
          <w14:ligatures w14:val="standardContextual"/>
        </w:rPr>
      </w:pPr>
      <w:hyperlink w:anchor="_Toc167870893" w:history="1">
        <w:r w:rsidR="00B468E7" w:rsidRPr="002C1226">
          <w:rPr>
            <w:rStyle w:val="Hyperlink"/>
            <w:noProof/>
          </w:rPr>
          <w:t>4.2.1</w:t>
        </w:r>
        <w:r w:rsidR="00B468E7">
          <w:rPr>
            <w:rFonts w:asciiTheme="minorHAnsi" w:eastAsiaTheme="minorEastAsia" w:hAnsiTheme="minorHAnsi" w:cstheme="minorBidi"/>
            <w:i w:val="0"/>
            <w:iCs w:val="0"/>
            <w:noProof/>
            <w:kern w:val="2"/>
            <w:sz w:val="22"/>
            <w:szCs w:val="22"/>
            <w14:ligatures w14:val="standardContextual"/>
          </w:rPr>
          <w:tab/>
        </w:r>
        <w:r w:rsidR="00B468E7" w:rsidRPr="002C1226">
          <w:rPr>
            <w:rStyle w:val="Hyperlink"/>
            <w:noProof/>
          </w:rPr>
          <w:t>Lifecycle Cost Analysis</w:t>
        </w:r>
        <w:r w:rsidR="00B468E7">
          <w:rPr>
            <w:noProof/>
            <w:webHidden/>
          </w:rPr>
          <w:tab/>
        </w:r>
        <w:r w:rsidR="00B468E7">
          <w:rPr>
            <w:noProof/>
            <w:webHidden/>
          </w:rPr>
          <w:fldChar w:fldCharType="begin"/>
        </w:r>
        <w:r w:rsidR="00B468E7">
          <w:rPr>
            <w:noProof/>
            <w:webHidden/>
          </w:rPr>
          <w:instrText xml:space="preserve"> PAGEREF _Toc167870893 \h </w:instrText>
        </w:r>
        <w:r w:rsidR="00B468E7">
          <w:rPr>
            <w:noProof/>
            <w:webHidden/>
          </w:rPr>
        </w:r>
        <w:r w:rsidR="00B468E7">
          <w:rPr>
            <w:noProof/>
            <w:webHidden/>
          </w:rPr>
          <w:fldChar w:fldCharType="separate"/>
        </w:r>
        <w:r w:rsidR="00B468E7">
          <w:rPr>
            <w:noProof/>
            <w:webHidden/>
          </w:rPr>
          <w:t>4</w:t>
        </w:r>
        <w:r w:rsidR="00B468E7">
          <w:rPr>
            <w:noProof/>
            <w:webHidden/>
          </w:rPr>
          <w:fldChar w:fldCharType="end"/>
        </w:r>
      </w:hyperlink>
    </w:p>
    <w:p w14:paraId="21689F92" w14:textId="3DAC4FC1" w:rsidR="00B468E7" w:rsidRDefault="0043164F">
      <w:pPr>
        <w:pStyle w:val="TOC3"/>
        <w:rPr>
          <w:rFonts w:asciiTheme="minorHAnsi" w:eastAsiaTheme="minorEastAsia" w:hAnsiTheme="minorHAnsi" w:cstheme="minorBidi"/>
          <w:i w:val="0"/>
          <w:iCs w:val="0"/>
          <w:noProof/>
          <w:kern w:val="2"/>
          <w:sz w:val="22"/>
          <w:szCs w:val="22"/>
          <w14:ligatures w14:val="standardContextual"/>
        </w:rPr>
      </w:pPr>
      <w:hyperlink w:anchor="_Toc167870894" w:history="1">
        <w:r w:rsidR="00B468E7" w:rsidRPr="002C1226">
          <w:rPr>
            <w:rStyle w:val="Hyperlink"/>
            <w:noProof/>
          </w:rPr>
          <w:t>4.2.2</w:t>
        </w:r>
        <w:r w:rsidR="00B468E7">
          <w:rPr>
            <w:rFonts w:asciiTheme="minorHAnsi" w:eastAsiaTheme="minorEastAsia" w:hAnsiTheme="minorHAnsi" w:cstheme="minorBidi"/>
            <w:i w:val="0"/>
            <w:iCs w:val="0"/>
            <w:noProof/>
            <w:kern w:val="2"/>
            <w:sz w:val="22"/>
            <w:szCs w:val="22"/>
            <w14:ligatures w14:val="standardContextual"/>
          </w:rPr>
          <w:tab/>
        </w:r>
        <w:r w:rsidR="00B468E7" w:rsidRPr="002C1226">
          <w:rPr>
            <w:rStyle w:val="Hyperlink"/>
            <w:noProof/>
          </w:rPr>
          <w:t>Benefits Analysis</w:t>
        </w:r>
        <w:r w:rsidR="00B468E7">
          <w:rPr>
            <w:noProof/>
            <w:webHidden/>
          </w:rPr>
          <w:tab/>
        </w:r>
        <w:r w:rsidR="00B468E7">
          <w:rPr>
            <w:noProof/>
            <w:webHidden/>
          </w:rPr>
          <w:fldChar w:fldCharType="begin"/>
        </w:r>
        <w:r w:rsidR="00B468E7">
          <w:rPr>
            <w:noProof/>
            <w:webHidden/>
          </w:rPr>
          <w:instrText xml:space="preserve"> PAGEREF _Toc167870894 \h </w:instrText>
        </w:r>
        <w:r w:rsidR="00B468E7">
          <w:rPr>
            <w:noProof/>
            <w:webHidden/>
          </w:rPr>
        </w:r>
        <w:r w:rsidR="00B468E7">
          <w:rPr>
            <w:noProof/>
            <w:webHidden/>
          </w:rPr>
          <w:fldChar w:fldCharType="separate"/>
        </w:r>
        <w:r w:rsidR="00B468E7">
          <w:rPr>
            <w:noProof/>
            <w:webHidden/>
          </w:rPr>
          <w:t>4</w:t>
        </w:r>
        <w:r w:rsidR="00B468E7">
          <w:rPr>
            <w:noProof/>
            <w:webHidden/>
          </w:rPr>
          <w:fldChar w:fldCharType="end"/>
        </w:r>
      </w:hyperlink>
    </w:p>
    <w:p w14:paraId="45BE7928" w14:textId="285D9016" w:rsidR="00B468E7" w:rsidRDefault="0043164F">
      <w:pPr>
        <w:pStyle w:val="TOC3"/>
        <w:rPr>
          <w:rFonts w:asciiTheme="minorHAnsi" w:eastAsiaTheme="minorEastAsia" w:hAnsiTheme="minorHAnsi" w:cstheme="minorBidi"/>
          <w:i w:val="0"/>
          <w:iCs w:val="0"/>
          <w:noProof/>
          <w:kern w:val="2"/>
          <w:sz w:val="22"/>
          <w:szCs w:val="22"/>
          <w14:ligatures w14:val="standardContextual"/>
        </w:rPr>
      </w:pPr>
      <w:hyperlink w:anchor="_Toc167870895" w:history="1">
        <w:r w:rsidR="00B468E7" w:rsidRPr="002C1226">
          <w:rPr>
            <w:rStyle w:val="Hyperlink"/>
            <w:noProof/>
          </w:rPr>
          <w:t>4.2.3</w:t>
        </w:r>
        <w:r w:rsidR="00B468E7">
          <w:rPr>
            <w:rFonts w:asciiTheme="minorHAnsi" w:eastAsiaTheme="minorEastAsia" w:hAnsiTheme="minorHAnsi" w:cstheme="minorBidi"/>
            <w:i w:val="0"/>
            <w:iCs w:val="0"/>
            <w:noProof/>
            <w:kern w:val="2"/>
            <w:sz w:val="22"/>
            <w:szCs w:val="22"/>
            <w14:ligatures w14:val="standardContextual"/>
          </w:rPr>
          <w:tab/>
        </w:r>
        <w:r w:rsidR="00B468E7" w:rsidRPr="002C1226">
          <w:rPr>
            <w:rStyle w:val="Hyperlink"/>
            <w:noProof/>
          </w:rPr>
          <w:t>Risk Analysis</w:t>
        </w:r>
        <w:r w:rsidR="00B468E7">
          <w:rPr>
            <w:noProof/>
            <w:webHidden/>
          </w:rPr>
          <w:tab/>
        </w:r>
        <w:r w:rsidR="00B468E7">
          <w:rPr>
            <w:noProof/>
            <w:webHidden/>
          </w:rPr>
          <w:fldChar w:fldCharType="begin"/>
        </w:r>
        <w:r w:rsidR="00B468E7">
          <w:rPr>
            <w:noProof/>
            <w:webHidden/>
          </w:rPr>
          <w:instrText xml:space="preserve"> PAGEREF _Toc167870895 \h </w:instrText>
        </w:r>
        <w:r w:rsidR="00B468E7">
          <w:rPr>
            <w:noProof/>
            <w:webHidden/>
          </w:rPr>
        </w:r>
        <w:r w:rsidR="00B468E7">
          <w:rPr>
            <w:noProof/>
            <w:webHidden/>
          </w:rPr>
          <w:fldChar w:fldCharType="separate"/>
        </w:r>
        <w:r w:rsidR="00B468E7">
          <w:rPr>
            <w:noProof/>
            <w:webHidden/>
          </w:rPr>
          <w:t>5</w:t>
        </w:r>
        <w:r w:rsidR="00B468E7">
          <w:rPr>
            <w:noProof/>
            <w:webHidden/>
          </w:rPr>
          <w:fldChar w:fldCharType="end"/>
        </w:r>
      </w:hyperlink>
    </w:p>
    <w:p w14:paraId="373ADA8F" w14:textId="1D024B41" w:rsidR="00B468E7" w:rsidRDefault="0043164F">
      <w:pPr>
        <w:pStyle w:val="TOC3"/>
        <w:rPr>
          <w:rFonts w:asciiTheme="minorHAnsi" w:eastAsiaTheme="minorEastAsia" w:hAnsiTheme="minorHAnsi" w:cstheme="minorBidi"/>
          <w:i w:val="0"/>
          <w:iCs w:val="0"/>
          <w:noProof/>
          <w:kern w:val="2"/>
          <w:sz w:val="22"/>
          <w:szCs w:val="22"/>
          <w14:ligatures w14:val="standardContextual"/>
        </w:rPr>
      </w:pPr>
      <w:hyperlink w:anchor="_Toc167870896" w:history="1">
        <w:r w:rsidR="00B468E7" w:rsidRPr="002C1226">
          <w:rPr>
            <w:rStyle w:val="Hyperlink"/>
            <w:noProof/>
          </w:rPr>
          <w:t>4.2.4</w:t>
        </w:r>
        <w:r w:rsidR="00B468E7">
          <w:rPr>
            <w:rFonts w:asciiTheme="minorHAnsi" w:eastAsiaTheme="minorEastAsia" w:hAnsiTheme="minorHAnsi" w:cstheme="minorBidi"/>
            <w:i w:val="0"/>
            <w:iCs w:val="0"/>
            <w:noProof/>
            <w:kern w:val="2"/>
            <w:sz w:val="22"/>
            <w:szCs w:val="22"/>
            <w14:ligatures w14:val="standardContextual"/>
          </w:rPr>
          <w:tab/>
        </w:r>
        <w:r w:rsidR="00B468E7" w:rsidRPr="002C1226">
          <w:rPr>
            <w:rStyle w:val="Hyperlink"/>
            <w:noProof/>
          </w:rPr>
          <w:t>Human Factors Assessment</w:t>
        </w:r>
        <w:r w:rsidR="00B468E7">
          <w:rPr>
            <w:noProof/>
            <w:webHidden/>
          </w:rPr>
          <w:tab/>
        </w:r>
        <w:r w:rsidR="00B468E7">
          <w:rPr>
            <w:noProof/>
            <w:webHidden/>
          </w:rPr>
          <w:fldChar w:fldCharType="begin"/>
        </w:r>
        <w:r w:rsidR="00B468E7">
          <w:rPr>
            <w:noProof/>
            <w:webHidden/>
          </w:rPr>
          <w:instrText xml:space="preserve"> PAGEREF _Toc167870896 \h </w:instrText>
        </w:r>
        <w:r w:rsidR="00B468E7">
          <w:rPr>
            <w:noProof/>
            <w:webHidden/>
          </w:rPr>
        </w:r>
        <w:r w:rsidR="00B468E7">
          <w:rPr>
            <w:noProof/>
            <w:webHidden/>
          </w:rPr>
          <w:fldChar w:fldCharType="separate"/>
        </w:r>
        <w:r w:rsidR="00B468E7">
          <w:rPr>
            <w:noProof/>
            <w:webHidden/>
          </w:rPr>
          <w:t>6</w:t>
        </w:r>
        <w:r w:rsidR="00B468E7">
          <w:rPr>
            <w:noProof/>
            <w:webHidden/>
          </w:rPr>
          <w:fldChar w:fldCharType="end"/>
        </w:r>
      </w:hyperlink>
    </w:p>
    <w:p w14:paraId="67DF706C" w14:textId="66DD72BD" w:rsidR="00B468E7" w:rsidRDefault="0043164F">
      <w:pPr>
        <w:pStyle w:val="TOC3"/>
        <w:rPr>
          <w:rFonts w:asciiTheme="minorHAnsi" w:eastAsiaTheme="minorEastAsia" w:hAnsiTheme="minorHAnsi" w:cstheme="minorBidi"/>
          <w:i w:val="0"/>
          <w:iCs w:val="0"/>
          <w:noProof/>
          <w:kern w:val="2"/>
          <w:sz w:val="22"/>
          <w:szCs w:val="22"/>
          <w14:ligatures w14:val="standardContextual"/>
        </w:rPr>
      </w:pPr>
      <w:hyperlink w:anchor="_Toc167870897" w:history="1">
        <w:r w:rsidR="00B468E7" w:rsidRPr="002C1226">
          <w:rPr>
            <w:rStyle w:val="Hyperlink"/>
            <w:noProof/>
          </w:rPr>
          <w:t>4.2.5</w:t>
        </w:r>
        <w:r w:rsidR="00B468E7">
          <w:rPr>
            <w:rFonts w:asciiTheme="minorHAnsi" w:eastAsiaTheme="minorEastAsia" w:hAnsiTheme="minorHAnsi" w:cstheme="minorBidi"/>
            <w:i w:val="0"/>
            <w:iCs w:val="0"/>
            <w:noProof/>
            <w:kern w:val="2"/>
            <w:sz w:val="22"/>
            <w:szCs w:val="22"/>
            <w14:ligatures w14:val="standardContextual"/>
          </w:rPr>
          <w:tab/>
        </w:r>
        <w:r w:rsidR="00B468E7" w:rsidRPr="002C1226">
          <w:rPr>
            <w:rStyle w:val="Hyperlink"/>
            <w:noProof/>
          </w:rPr>
          <w:t>Schedule Analysis</w:t>
        </w:r>
        <w:r w:rsidR="00B468E7">
          <w:rPr>
            <w:noProof/>
            <w:webHidden/>
          </w:rPr>
          <w:tab/>
        </w:r>
        <w:r w:rsidR="00B468E7">
          <w:rPr>
            <w:noProof/>
            <w:webHidden/>
          </w:rPr>
          <w:fldChar w:fldCharType="begin"/>
        </w:r>
        <w:r w:rsidR="00B468E7">
          <w:rPr>
            <w:noProof/>
            <w:webHidden/>
          </w:rPr>
          <w:instrText xml:space="preserve"> PAGEREF _Toc167870897 \h </w:instrText>
        </w:r>
        <w:r w:rsidR="00B468E7">
          <w:rPr>
            <w:noProof/>
            <w:webHidden/>
          </w:rPr>
        </w:r>
        <w:r w:rsidR="00B468E7">
          <w:rPr>
            <w:noProof/>
            <w:webHidden/>
          </w:rPr>
          <w:fldChar w:fldCharType="separate"/>
        </w:r>
        <w:r w:rsidR="00B468E7">
          <w:rPr>
            <w:noProof/>
            <w:webHidden/>
          </w:rPr>
          <w:t>6</w:t>
        </w:r>
        <w:r w:rsidR="00B468E7">
          <w:rPr>
            <w:noProof/>
            <w:webHidden/>
          </w:rPr>
          <w:fldChar w:fldCharType="end"/>
        </w:r>
      </w:hyperlink>
    </w:p>
    <w:p w14:paraId="01E8BC39" w14:textId="3B4AA5D7" w:rsidR="00B468E7" w:rsidRDefault="0043164F">
      <w:pPr>
        <w:pStyle w:val="TOC3"/>
        <w:rPr>
          <w:rFonts w:asciiTheme="minorHAnsi" w:eastAsiaTheme="minorEastAsia" w:hAnsiTheme="minorHAnsi" w:cstheme="minorBidi"/>
          <w:i w:val="0"/>
          <w:iCs w:val="0"/>
          <w:noProof/>
          <w:kern w:val="2"/>
          <w:sz w:val="22"/>
          <w:szCs w:val="22"/>
          <w14:ligatures w14:val="standardContextual"/>
        </w:rPr>
      </w:pPr>
      <w:hyperlink w:anchor="_Toc167870898" w:history="1">
        <w:r w:rsidR="00B468E7" w:rsidRPr="002C1226">
          <w:rPr>
            <w:rStyle w:val="Hyperlink"/>
            <w:noProof/>
          </w:rPr>
          <w:t>4.2.6</w:t>
        </w:r>
        <w:r w:rsidR="00B468E7">
          <w:rPr>
            <w:rFonts w:asciiTheme="minorHAnsi" w:eastAsiaTheme="minorEastAsia" w:hAnsiTheme="minorHAnsi" w:cstheme="minorBidi"/>
            <w:i w:val="0"/>
            <w:iCs w:val="0"/>
            <w:noProof/>
            <w:kern w:val="2"/>
            <w:sz w:val="22"/>
            <w:szCs w:val="22"/>
            <w14:ligatures w14:val="standardContextual"/>
          </w:rPr>
          <w:tab/>
        </w:r>
        <w:r w:rsidR="00B468E7" w:rsidRPr="002C1226">
          <w:rPr>
            <w:rStyle w:val="Hyperlink"/>
            <w:noProof/>
          </w:rPr>
          <w:t>Economic Analysis</w:t>
        </w:r>
        <w:r w:rsidR="00B468E7">
          <w:rPr>
            <w:noProof/>
            <w:webHidden/>
          </w:rPr>
          <w:tab/>
        </w:r>
        <w:r w:rsidR="00B468E7">
          <w:rPr>
            <w:noProof/>
            <w:webHidden/>
          </w:rPr>
          <w:fldChar w:fldCharType="begin"/>
        </w:r>
        <w:r w:rsidR="00B468E7">
          <w:rPr>
            <w:noProof/>
            <w:webHidden/>
          </w:rPr>
          <w:instrText xml:space="preserve"> PAGEREF _Toc167870898 \h </w:instrText>
        </w:r>
        <w:r w:rsidR="00B468E7">
          <w:rPr>
            <w:noProof/>
            <w:webHidden/>
          </w:rPr>
        </w:r>
        <w:r w:rsidR="00B468E7">
          <w:rPr>
            <w:noProof/>
            <w:webHidden/>
          </w:rPr>
          <w:fldChar w:fldCharType="separate"/>
        </w:r>
        <w:r w:rsidR="00B468E7">
          <w:rPr>
            <w:noProof/>
            <w:webHidden/>
          </w:rPr>
          <w:t>7</w:t>
        </w:r>
        <w:r w:rsidR="00B468E7">
          <w:rPr>
            <w:noProof/>
            <w:webHidden/>
          </w:rPr>
          <w:fldChar w:fldCharType="end"/>
        </w:r>
      </w:hyperlink>
    </w:p>
    <w:p w14:paraId="58899A24" w14:textId="1A3B3A1A" w:rsidR="00B468E7" w:rsidRDefault="0043164F">
      <w:pPr>
        <w:pStyle w:val="TOC3"/>
        <w:rPr>
          <w:rFonts w:asciiTheme="minorHAnsi" w:eastAsiaTheme="minorEastAsia" w:hAnsiTheme="minorHAnsi" w:cstheme="minorBidi"/>
          <w:i w:val="0"/>
          <w:iCs w:val="0"/>
          <w:noProof/>
          <w:kern w:val="2"/>
          <w:sz w:val="22"/>
          <w:szCs w:val="22"/>
          <w14:ligatures w14:val="standardContextual"/>
        </w:rPr>
      </w:pPr>
      <w:hyperlink w:anchor="_Toc167870899" w:history="1">
        <w:r w:rsidR="00B468E7" w:rsidRPr="002C1226">
          <w:rPr>
            <w:rStyle w:val="Hyperlink"/>
            <w:noProof/>
          </w:rPr>
          <w:t>4.2.7</w:t>
        </w:r>
        <w:r w:rsidR="00B468E7">
          <w:rPr>
            <w:rFonts w:asciiTheme="minorHAnsi" w:eastAsiaTheme="minorEastAsia" w:hAnsiTheme="minorHAnsi" w:cstheme="minorBidi"/>
            <w:i w:val="0"/>
            <w:iCs w:val="0"/>
            <w:noProof/>
            <w:kern w:val="2"/>
            <w:sz w:val="22"/>
            <w:szCs w:val="22"/>
            <w14:ligatures w14:val="standardContextual"/>
          </w:rPr>
          <w:tab/>
        </w:r>
        <w:r w:rsidR="00B468E7" w:rsidRPr="002C1226">
          <w:rPr>
            <w:rStyle w:val="Hyperlink"/>
            <w:noProof/>
          </w:rPr>
          <w:t>Budget Assessment</w:t>
        </w:r>
        <w:r w:rsidR="00B468E7">
          <w:rPr>
            <w:noProof/>
            <w:webHidden/>
          </w:rPr>
          <w:tab/>
        </w:r>
        <w:r w:rsidR="00B468E7">
          <w:rPr>
            <w:noProof/>
            <w:webHidden/>
          </w:rPr>
          <w:fldChar w:fldCharType="begin"/>
        </w:r>
        <w:r w:rsidR="00B468E7">
          <w:rPr>
            <w:noProof/>
            <w:webHidden/>
          </w:rPr>
          <w:instrText xml:space="preserve"> PAGEREF _Toc167870899 \h </w:instrText>
        </w:r>
        <w:r w:rsidR="00B468E7">
          <w:rPr>
            <w:noProof/>
            <w:webHidden/>
          </w:rPr>
        </w:r>
        <w:r w:rsidR="00B468E7">
          <w:rPr>
            <w:noProof/>
            <w:webHidden/>
          </w:rPr>
          <w:fldChar w:fldCharType="separate"/>
        </w:r>
        <w:r w:rsidR="00B468E7">
          <w:rPr>
            <w:noProof/>
            <w:webHidden/>
          </w:rPr>
          <w:t>7</w:t>
        </w:r>
        <w:r w:rsidR="00B468E7">
          <w:rPr>
            <w:noProof/>
            <w:webHidden/>
          </w:rPr>
          <w:fldChar w:fldCharType="end"/>
        </w:r>
      </w:hyperlink>
    </w:p>
    <w:p w14:paraId="31EB4334" w14:textId="31029143" w:rsidR="00B468E7" w:rsidRDefault="0043164F">
      <w:pPr>
        <w:pStyle w:val="TOC3"/>
        <w:rPr>
          <w:rFonts w:asciiTheme="minorHAnsi" w:eastAsiaTheme="minorEastAsia" w:hAnsiTheme="minorHAnsi" w:cstheme="minorBidi"/>
          <w:i w:val="0"/>
          <w:iCs w:val="0"/>
          <w:noProof/>
          <w:kern w:val="2"/>
          <w:sz w:val="22"/>
          <w:szCs w:val="22"/>
          <w14:ligatures w14:val="standardContextual"/>
        </w:rPr>
      </w:pPr>
      <w:hyperlink w:anchor="_Toc167870900" w:history="1">
        <w:r w:rsidR="00B468E7" w:rsidRPr="002C1226">
          <w:rPr>
            <w:rStyle w:val="Hyperlink"/>
            <w:noProof/>
          </w:rPr>
          <w:t>4.2.8</w:t>
        </w:r>
        <w:r w:rsidR="00B468E7">
          <w:rPr>
            <w:rFonts w:asciiTheme="minorHAnsi" w:eastAsiaTheme="minorEastAsia" w:hAnsiTheme="minorHAnsi" w:cstheme="minorBidi"/>
            <w:i w:val="0"/>
            <w:iCs w:val="0"/>
            <w:noProof/>
            <w:kern w:val="2"/>
            <w:sz w:val="22"/>
            <w:szCs w:val="22"/>
            <w14:ligatures w14:val="standardContextual"/>
          </w:rPr>
          <w:tab/>
        </w:r>
        <w:r w:rsidR="00B468E7" w:rsidRPr="002C1226">
          <w:rPr>
            <w:rStyle w:val="Hyperlink"/>
            <w:noProof/>
          </w:rPr>
          <w:t>Strategy for Implementation and Lifecycle Support</w:t>
        </w:r>
        <w:r w:rsidR="00B468E7">
          <w:rPr>
            <w:noProof/>
            <w:webHidden/>
          </w:rPr>
          <w:tab/>
        </w:r>
        <w:r w:rsidR="00B468E7">
          <w:rPr>
            <w:noProof/>
            <w:webHidden/>
          </w:rPr>
          <w:fldChar w:fldCharType="begin"/>
        </w:r>
        <w:r w:rsidR="00B468E7">
          <w:rPr>
            <w:noProof/>
            <w:webHidden/>
          </w:rPr>
          <w:instrText xml:space="preserve"> PAGEREF _Toc167870900 \h </w:instrText>
        </w:r>
        <w:r w:rsidR="00B468E7">
          <w:rPr>
            <w:noProof/>
            <w:webHidden/>
          </w:rPr>
        </w:r>
        <w:r w:rsidR="00B468E7">
          <w:rPr>
            <w:noProof/>
            <w:webHidden/>
          </w:rPr>
          <w:fldChar w:fldCharType="separate"/>
        </w:r>
        <w:r w:rsidR="00B468E7">
          <w:rPr>
            <w:noProof/>
            <w:webHidden/>
          </w:rPr>
          <w:t>7</w:t>
        </w:r>
        <w:r w:rsidR="00B468E7">
          <w:rPr>
            <w:noProof/>
            <w:webHidden/>
          </w:rPr>
          <w:fldChar w:fldCharType="end"/>
        </w:r>
      </w:hyperlink>
    </w:p>
    <w:p w14:paraId="297DF07E" w14:textId="2965DD2B" w:rsidR="00B468E7" w:rsidRDefault="0043164F">
      <w:pPr>
        <w:pStyle w:val="TOC3"/>
        <w:rPr>
          <w:rFonts w:asciiTheme="minorHAnsi" w:eastAsiaTheme="minorEastAsia" w:hAnsiTheme="minorHAnsi" w:cstheme="minorBidi"/>
          <w:i w:val="0"/>
          <w:iCs w:val="0"/>
          <w:noProof/>
          <w:kern w:val="2"/>
          <w:sz w:val="22"/>
          <w:szCs w:val="22"/>
          <w14:ligatures w14:val="standardContextual"/>
        </w:rPr>
      </w:pPr>
      <w:hyperlink w:anchor="_Toc167870901" w:history="1">
        <w:r w:rsidR="00B468E7" w:rsidRPr="002C1226">
          <w:rPr>
            <w:rStyle w:val="Hyperlink"/>
            <w:noProof/>
          </w:rPr>
          <w:t>4.2.9</w:t>
        </w:r>
        <w:r w:rsidR="00B468E7">
          <w:rPr>
            <w:rFonts w:asciiTheme="minorHAnsi" w:eastAsiaTheme="minorEastAsia" w:hAnsiTheme="minorHAnsi" w:cstheme="minorBidi"/>
            <w:i w:val="0"/>
            <w:iCs w:val="0"/>
            <w:noProof/>
            <w:kern w:val="2"/>
            <w:sz w:val="22"/>
            <w:szCs w:val="22"/>
            <w14:ligatures w14:val="standardContextual"/>
          </w:rPr>
          <w:tab/>
        </w:r>
        <w:r w:rsidR="00B468E7" w:rsidRPr="002C1226">
          <w:rPr>
            <w:rStyle w:val="Hyperlink"/>
            <w:noProof/>
          </w:rPr>
          <w:t>Solicitation for Solution Implementation Prime Contract(s)</w:t>
        </w:r>
        <w:r w:rsidR="00B468E7">
          <w:rPr>
            <w:noProof/>
            <w:webHidden/>
          </w:rPr>
          <w:tab/>
        </w:r>
        <w:r w:rsidR="00B468E7">
          <w:rPr>
            <w:noProof/>
            <w:webHidden/>
          </w:rPr>
          <w:fldChar w:fldCharType="begin"/>
        </w:r>
        <w:r w:rsidR="00B468E7">
          <w:rPr>
            <w:noProof/>
            <w:webHidden/>
          </w:rPr>
          <w:instrText xml:space="preserve"> PAGEREF _Toc167870901 \h </w:instrText>
        </w:r>
        <w:r w:rsidR="00B468E7">
          <w:rPr>
            <w:noProof/>
            <w:webHidden/>
          </w:rPr>
        </w:r>
        <w:r w:rsidR="00B468E7">
          <w:rPr>
            <w:noProof/>
            <w:webHidden/>
          </w:rPr>
          <w:fldChar w:fldCharType="separate"/>
        </w:r>
        <w:r w:rsidR="00B468E7">
          <w:rPr>
            <w:noProof/>
            <w:webHidden/>
          </w:rPr>
          <w:t>8</w:t>
        </w:r>
        <w:r w:rsidR="00B468E7">
          <w:rPr>
            <w:noProof/>
            <w:webHidden/>
          </w:rPr>
          <w:fldChar w:fldCharType="end"/>
        </w:r>
      </w:hyperlink>
    </w:p>
    <w:p w14:paraId="5F7FDA01" w14:textId="12A24867" w:rsidR="00B468E7" w:rsidRDefault="0043164F">
      <w:pPr>
        <w:pStyle w:val="TOC3"/>
        <w:rPr>
          <w:rFonts w:asciiTheme="minorHAnsi" w:eastAsiaTheme="minorEastAsia" w:hAnsiTheme="minorHAnsi" w:cstheme="minorBidi"/>
          <w:i w:val="0"/>
          <w:iCs w:val="0"/>
          <w:noProof/>
          <w:kern w:val="2"/>
          <w:sz w:val="22"/>
          <w:szCs w:val="22"/>
          <w14:ligatures w14:val="standardContextual"/>
        </w:rPr>
      </w:pPr>
      <w:hyperlink w:anchor="_Toc167870902" w:history="1">
        <w:r w:rsidR="00B468E7" w:rsidRPr="002C1226">
          <w:rPr>
            <w:rStyle w:val="Hyperlink"/>
            <w:noProof/>
          </w:rPr>
          <w:t>4.2.10</w:t>
        </w:r>
        <w:r w:rsidR="00B468E7">
          <w:rPr>
            <w:rFonts w:asciiTheme="minorHAnsi" w:eastAsiaTheme="minorEastAsia" w:hAnsiTheme="minorHAnsi" w:cstheme="minorBidi"/>
            <w:i w:val="0"/>
            <w:iCs w:val="0"/>
            <w:noProof/>
            <w:kern w:val="2"/>
            <w:sz w:val="22"/>
            <w:szCs w:val="22"/>
            <w14:ligatures w14:val="standardContextual"/>
          </w:rPr>
          <w:tab/>
        </w:r>
        <w:r w:rsidR="00B468E7" w:rsidRPr="002C1226">
          <w:rPr>
            <w:rStyle w:val="Hyperlink"/>
            <w:noProof/>
          </w:rPr>
          <w:t>Planning for Solution Implementation and Service Life Support</w:t>
        </w:r>
        <w:r w:rsidR="00B468E7">
          <w:rPr>
            <w:noProof/>
            <w:webHidden/>
          </w:rPr>
          <w:tab/>
        </w:r>
        <w:r w:rsidR="00B468E7">
          <w:rPr>
            <w:noProof/>
            <w:webHidden/>
          </w:rPr>
          <w:fldChar w:fldCharType="begin"/>
        </w:r>
        <w:r w:rsidR="00B468E7">
          <w:rPr>
            <w:noProof/>
            <w:webHidden/>
          </w:rPr>
          <w:instrText xml:space="preserve"> PAGEREF _Toc167870902 \h </w:instrText>
        </w:r>
        <w:r w:rsidR="00B468E7">
          <w:rPr>
            <w:noProof/>
            <w:webHidden/>
          </w:rPr>
        </w:r>
        <w:r w:rsidR="00B468E7">
          <w:rPr>
            <w:noProof/>
            <w:webHidden/>
          </w:rPr>
          <w:fldChar w:fldCharType="separate"/>
        </w:r>
        <w:r w:rsidR="00B468E7">
          <w:rPr>
            <w:noProof/>
            <w:webHidden/>
          </w:rPr>
          <w:t>8</w:t>
        </w:r>
        <w:r w:rsidR="00B468E7">
          <w:rPr>
            <w:noProof/>
            <w:webHidden/>
          </w:rPr>
          <w:fldChar w:fldCharType="end"/>
        </w:r>
      </w:hyperlink>
    </w:p>
    <w:p w14:paraId="46DB3619" w14:textId="41ECAF18" w:rsidR="00B468E7" w:rsidRDefault="0043164F">
      <w:pPr>
        <w:pStyle w:val="TOC1"/>
        <w:rPr>
          <w:rFonts w:asciiTheme="minorHAnsi" w:eastAsiaTheme="minorEastAsia" w:hAnsiTheme="minorHAnsi" w:cstheme="minorBidi"/>
          <w:b w:val="0"/>
          <w:bCs w:val="0"/>
          <w:caps w:val="0"/>
          <w:noProof/>
          <w:kern w:val="2"/>
          <w:sz w:val="22"/>
          <w:szCs w:val="22"/>
          <w14:ligatures w14:val="standardContextual"/>
        </w:rPr>
      </w:pPr>
      <w:hyperlink w:anchor="_Toc167870903" w:history="1">
        <w:r w:rsidR="00B468E7" w:rsidRPr="002C1226">
          <w:rPr>
            <w:rStyle w:val="Hyperlink"/>
            <w:noProof/>
            <w14:scene3d>
              <w14:camera w14:prst="orthographicFront"/>
              <w14:lightRig w14:rig="threePt" w14:dir="t">
                <w14:rot w14:lat="0" w14:lon="0" w14:rev="0"/>
              </w14:lightRig>
            </w14:scene3d>
          </w:rPr>
          <w:t>5.0</w:t>
        </w:r>
        <w:r w:rsidR="00B468E7">
          <w:rPr>
            <w:rFonts w:asciiTheme="minorHAnsi" w:eastAsiaTheme="minorEastAsia" w:hAnsiTheme="minorHAnsi" w:cstheme="minorBidi"/>
            <w:b w:val="0"/>
            <w:bCs w:val="0"/>
            <w:caps w:val="0"/>
            <w:noProof/>
            <w:kern w:val="2"/>
            <w:sz w:val="22"/>
            <w:szCs w:val="22"/>
            <w14:ligatures w14:val="standardContextual"/>
          </w:rPr>
          <w:tab/>
        </w:r>
        <w:r w:rsidR="00B468E7" w:rsidRPr="002C1226">
          <w:rPr>
            <w:rStyle w:val="Hyperlink"/>
            <w:noProof/>
          </w:rPr>
          <w:t>IP&amp;A Independent Evaluation Review</w:t>
        </w:r>
        <w:r w:rsidR="00B468E7">
          <w:rPr>
            <w:noProof/>
            <w:webHidden/>
          </w:rPr>
          <w:tab/>
        </w:r>
        <w:r w:rsidR="00B468E7">
          <w:rPr>
            <w:noProof/>
            <w:webHidden/>
          </w:rPr>
          <w:fldChar w:fldCharType="begin"/>
        </w:r>
        <w:r w:rsidR="00B468E7">
          <w:rPr>
            <w:noProof/>
            <w:webHidden/>
          </w:rPr>
          <w:instrText xml:space="preserve"> PAGEREF _Toc167870903 \h </w:instrText>
        </w:r>
        <w:r w:rsidR="00B468E7">
          <w:rPr>
            <w:noProof/>
            <w:webHidden/>
          </w:rPr>
        </w:r>
        <w:r w:rsidR="00B468E7">
          <w:rPr>
            <w:noProof/>
            <w:webHidden/>
          </w:rPr>
          <w:fldChar w:fldCharType="separate"/>
        </w:r>
        <w:r w:rsidR="00B468E7">
          <w:rPr>
            <w:noProof/>
            <w:webHidden/>
          </w:rPr>
          <w:t>9</w:t>
        </w:r>
        <w:r w:rsidR="00B468E7">
          <w:rPr>
            <w:noProof/>
            <w:webHidden/>
          </w:rPr>
          <w:fldChar w:fldCharType="end"/>
        </w:r>
      </w:hyperlink>
    </w:p>
    <w:p w14:paraId="62B73FD6" w14:textId="58115920" w:rsidR="00B468E7" w:rsidRDefault="0043164F">
      <w:pPr>
        <w:pStyle w:val="TOC1"/>
        <w:rPr>
          <w:rFonts w:asciiTheme="minorHAnsi" w:eastAsiaTheme="minorEastAsia" w:hAnsiTheme="minorHAnsi" w:cstheme="minorBidi"/>
          <w:b w:val="0"/>
          <w:bCs w:val="0"/>
          <w:caps w:val="0"/>
          <w:noProof/>
          <w:kern w:val="2"/>
          <w:sz w:val="22"/>
          <w:szCs w:val="22"/>
          <w14:ligatures w14:val="standardContextual"/>
        </w:rPr>
      </w:pPr>
      <w:hyperlink w:anchor="_Toc167870904" w:history="1">
        <w:r w:rsidR="00B468E7" w:rsidRPr="002C1226">
          <w:rPr>
            <w:rStyle w:val="Hyperlink"/>
            <w:noProof/>
            <w14:scene3d>
              <w14:camera w14:prst="orthographicFront"/>
              <w14:lightRig w14:rig="threePt" w14:dir="t">
                <w14:rot w14:lat="0" w14:lon="0" w14:rev="0"/>
              </w14:lightRig>
            </w14:scene3d>
          </w:rPr>
          <w:t>6.0</w:t>
        </w:r>
        <w:r w:rsidR="00B468E7">
          <w:rPr>
            <w:rFonts w:asciiTheme="minorHAnsi" w:eastAsiaTheme="minorEastAsia" w:hAnsiTheme="minorHAnsi" w:cstheme="minorBidi"/>
            <w:b w:val="0"/>
            <w:bCs w:val="0"/>
            <w:caps w:val="0"/>
            <w:noProof/>
            <w:kern w:val="2"/>
            <w:sz w:val="22"/>
            <w:szCs w:val="22"/>
            <w14:ligatures w14:val="standardContextual"/>
          </w:rPr>
          <w:tab/>
        </w:r>
        <w:r w:rsidR="00B468E7" w:rsidRPr="002C1226">
          <w:rPr>
            <w:rStyle w:val="Hyperlink"/>
            <w:noProof/>
          </w:rPr>
          <w:t>EXIT CRITERIA</w:t>
        </w:r>
        <w:r w:rsidR="00B468E7">
          <w:rPr>
            <w:noProof/>
            <w:webHidden/>
          </w:rPr>
          <w:tab/>
        </w:r>
        <w:r w:rsidR="00B468E7">
          <w:rPr>
            <w:noProof/>
            <w:webHidden/>
          </w:rPr>
          <w:fldChar w:fldCharType="begin"/>
        </w:r>
        <w:r w:rsidR="00B468E7">
          <w:rPr>
            <w:noProof/>
            <w:webHidden/>
          </w:rPr>
          <w:instrText xml:space="preserve"> PAGEREF _Toc167870904 \h </w:instrText>
        </w:r>
        <w:r w:rsidR="00B468E7">
          <w:rPr>
            <w:noProof/>
            <w:webHidden/>
          </w:rPr>
        </w:r>
        <w:r w:rsidR="00B468E7">
          <w:rPr>
            <w:noProof/>
            <w:webHidden/>
          </w:rPr>
          <w:fldChar w:fldCharType="separate"/>
        </w:r>
        <w:r w:rsidR="00B468E7">
          <w:rPr>
            <w:noProof/>
            <w:webHidden/>
          </w:rPr>
          <w:t>9</w:t>
        </w:r>
        <w:r w:rsidR="00B468E7">
          <w:rPr>
            <w:noProof/>
            <w:webHidden/>
          </w:rPr>
          <w:fldChar w:fldCharType="end"/>
        </w:r>
      </w:hyperlink>
    </w:p>
    <w:p w14:paraId="2B18DE05" w14:textId="7CEB9632" w:rsidR="00B468E7" w:rsidRDefault="0043164F">
      <w:pPr>
        <w:pStyle w:val="TOC1"/>
        <w:rPr>
          <w:rFonts w:asciiTheme="minorHAnsi" w:eastAsiaTheme="minorEastAsia" w:hAnsiTheme="minorHAnsi" w:cstheme="minorBidi"/>
          <w:b w:val="0"/>
          <w:bCs w:val="0"/>
          <w:caps w:val="0"/>
          <w:noProof/>
          <w:kern w:val="2"/>
          <w:sz w:val="22"/>
          <w:szCs w:val="22"/>
          <w14:ligatures w14:val="standardContextual"/>
        </w:rPr>
      </w:pPr>
      <w:hyperlink w:anchor="_Toc167870905" w:history="1">
        <w:r w:rsidR="00B468E7" w:rsidRPr="002C1226">
          <w:rPr>
            <w:rStyle w:val="Hyperlink"/>
            <w:noProof/>
            <w14:scene3d>
              <w14:camera w14:prst="orthographicFront"/>
              <w14:lightRig w14:rig="threePt" w14:dir="t">
                <w14:rot w14:lat="0" w14:lon="0" w14:rev="0"/>
              </w14:lightRig>
            </w14:scene3d>
          </w:rPr>
          <w:t>7.0</w:t>
        </w:r>
        <w:r w:rsidR="00B468E7">
          <w:rPr>
            <w:rFonts w:asciiTheme="minorHAnsi" w:eastAsiaTheme="minorEastAsia" w:hAnsiTheme="minorHAnsi" w:cstheme="minorBidi"/>
            <w:b w:val="0"/>
            <w:bCs w:val="0"/>
            <w:caps w:val="0"/>
            <w:noProof/>
            <w:kern w:val="2"/>
            <w:sz w:val="22"/>
            <w:szCs w:val="22"/>
            <w14:ligatures w14:val="standardContextual"/>
          </w:rPr>
          <w:tab/>
        </w:r>
        <w:r w:rsidR="00B468E7" w:rsidRPr="002C1226">
          <w:rPr>
            <w:rStyle w:val="Hyperlink"/>
            <w:noProof/>
          </w:rPr>
          <w:t>Decision Briefing</w:t>
        </w:r>
        <w:r w:rsidR="00B468E7">
          <w:rPr>
            <w:noProof/>
            <w:webHidden/>
          </w:rPr>
          <w:tab/>
        </w:r>
        <w:r w:rsidR="00B468E7">
          <w:rPr>
            <w:noProof/>
            <w:webHidden/>
          </w:rPr>
          <w:fldChar w:fldCharType="begin"/>
        </w:r>
        <w:r w:rsidR="00B468E7">
          <w:rPr>
            <w:noProof/>
            <w:webHidden/>
          </w:rPr>
          <w:instrText xml:space="preserve"> PAGEREF _Toc167870905 \h </w:instrText>
        </w:r>
        <w:r w:rsidR="00B468E7">
          <w:rPr>
            <w:noProof/>
            <w:webHidden/>
          </w:rPr>
        </w:r>
        <w:r w:rsidR="00B468E7">
          <w:rPr>
            <w:noProof/>
            <w:webHidden/>
          </w:rPr>
          <w:fldChar w:fldCharType="separate"/>
        </w:r>
        <w:r w:rsidR="00B468E7">
          <w:rPr>
            <w:noProof/>
            <w:webHidden/>
          </w:rPr>
          <w:t>9</w:t>
        </w:r>
        <w:r w:rsidR="00B468E7">
          <w:rPr>
            <w:noProof/>
            <w:webHidden/>
          </w:rPr>
          <w:fldChar w:fldCharType="end"/>
        </w:r>
      </w:hyperlink>
    </w:p>
    <w:p w14:paraId="740A2128" w14:textId="4394C7D5" w:rsidR="00B468E7" w:rsidRDefault="0043164F">
      <w:pPr>
        <w:pStyle w:val="TOC1"/>
        <w:rPr>
          <w:rFonts w:asciiTheme="minorHAnsi" w:eastAsiaTheme="minorEastAsia" w:hAnsiTheme="minorHAnsi" w:cstheme="minorBidi"/>
          <w:b w:val="0"/>
          <w:bCs w:val="0"/>
          <w:caps w:val="0"/>
          <w:noProof/>
          <w:kern w:val="2"/>
          <w:sz w:val="22"/>
          <w:szCs w:val="22"/>
          <w14:ligatures w14:val="standardContextual"/>
        </w:rPr>
      </w:pPr>
      <w:hyperlink w:anchor="_Toc167870906" w:history="1">
        <w:r w:rsidR="00B468E7" w:rsidRPr="002C1226">
          <w:rPr>
            <w:rStyle w:val="Hyperlink"/>
            <w:noProof/>
            <w14:scene3d>
              <w14:camera w14:prst="orthographicFront"/>
              <w14:lightRig w14:rig="threePt" w14:dir="t">
                <w14:rot w14:lat="0" w14:lon="0" w14:rev="0"/>
              </w14:lightRig>
            </w14:scene3d>
          </w:rPr>
          <w:t>8.0</w:t>
        </w:r>
        <w:r w:rsidR="00B468E7">
          <w:rPr>
            <w:rFonts w:asciiTheme="minorHAnsi" w:eastAsiaTheme="minorEastAsia" w:hAnsiTheme="minorHAnsi" w:cstheme="minorBidi"/>
            <w:b w:val="0"/>
            <w:bCs w:val="0"/>
            <w:caps w:val="0"/>
            <w:noProof/>
            <w:kern w:val="2"/>
            <w:sz w:val="22"/>
            <w:szCs w:val="22"/>
            <w14:ligatures w14:val="standardContextual"/>
          </w:rPr>
          <w:tab/>
        </w:r>
        <w:r w:rsidR="00B468E7" w:rsidRPr="002C1226">
          <w:rPr>
            <w:rStyle w:val="Hyperlink"/>
            <w:noProof/>
          </w:rPr>
          <w:t>ROLES AND RESPONSIBILITIES</w:t>
        </w:r>
        <w:r w:rsidR="00B468E7">
          <w:rPr>
            <w:noProof/>
            <w:webHidden/>
          </w:rPr>
          <w:tab/>
        </w:r>
        <w:r w:rsidR="00B468E7">
          <w:rPr>
            <w:noProof/>
            <w:webHidden/>
          </w:rPr>
          <w:fldChar w:fldCharType="begin"/>
        </w:r>
        <w:r w:rsidR="00B468E7">
          <w:rPr>
            <w:noProof/>
            <w:webHidden/>
          </w:rPr>
          <w:instrText xml:space="preserve"> PAGEREF _Toc167870906 \h </w:instrText>
        </w:r>
        <w:r w:rsidR="00B468E7">
          <w:rPr>
            <w:noProof/>
            <w:webHidden/>
          </w:rPr>
        </w:r>
        <w:r w:rsidR="00B468E7">
          <w:rPr>
            <w:noProof/>
            <w:webHidden/>
          </w:rPr>
          <w:fldChar w:fldCharType="separate"/>
        </w:r>
        <w:r w:rsidR="00B468E7">
          <w:rPr>
            <w:noProof/>
            <w:webHidden/>
          </w:rPr>
          <w:t>9</w:t>
        </w:r>
        <w:r w:rsidR="00B468E7">
          <w:rPr>
            <w:noProof/>
            <w:webHidden/>
          </w:rPr>
          <w:fldChar w:fldCharType="end"/>
        </w:r>
      </w:hyperlink>
    </w:p>
    <w:p w14:paraId="43A6F657" w14:textId="42349FBA" w:rsidR="00B468E7" w:rsidRDefault="0043164F" w:rsidP="00CF6E8A">
      <w:pPr>
        <w:pStyle w:val="TOC2"/>
        <w:rPr>
          <w:rFonts w:asciiTheme="minorHAnsi" w:eastAsiaTheme="minorEastAsia" w:hAnsiTheme="minorHAnsi" w:cstheme="minorBidi"/>
          <w:noProof/>
          <w:kern w:val="2"/>
          <w:sz w:val="22"/>
          <w:szCs w:val="22"/>
          <w14:ligatures w14:val="standardContextual"/>
        </w:rPr>
      </w:pPr>
      <w:hyperlink w:anchor="_Toc167870907" w:history="1">
        <w:r w:rsidR="00B468E7" w:rsidRPr="002C1226">
          <w:rPr>
            <w:rStyle w:val="Hyperlink"/>
            <w:noProof/>
          </w:rPr>
          <w:t>8.1</w:t>
        </w:r>
        <w:r w:rsidR="00B468E7">
          <w:rPr>
            <w:rFonts w:asciiTheme="minorHAnsi" w:eastAsiaTheme="minorEastAsia" w:hAnsiTheme="minorHAnsi" w:cstheme="minorBidi"/>
            <w:noProof/>
            <w:kern w:val="2"/>
            <w:sz w:val="22"/>
            <w:szCs w:val="22"/>
            <w14:ligatures w14:val="standardContextual"/>
          </w:rPr>
          <w:tab/>
        </w:r>
        <w:r w:rsidR="00B468E7" w:rsidRPr="002C1226">
          <w:rPr>
            <w:rStyle w:val="Hyperlink"/>
            <w:noProof/>
          </w:rPr>
          <w:t>Program Office</w:t>
        </w:r>
        <w:r w:rsidR="00B468E7">
          <w:rPr>
            <w:noProof/>
            <w:webHidden/>
          </w:rPr>
          <w:tab/>
        </w:r>
        <w:r w:rsidR="00B468E7">
          <w:rPr>
            <w:noProof/>
            <w:webHidden/>
          </w:rPr>
          <w:fldChar w:fldCharType="begin"/>
        </w:r>
        <w:r w:rsidR="00B468E7">
          <w:rPr>
            <w:noProof/>
            <w:webHidden/>
          </w:rPr>
          <w:instrText xml:space="preserve"> PAGEREF _Toc167870907 \h </w:instrText>
        </w:r>
        <w:r w:rsidR="00B468E7">
          <w:rPr>
            <w:noProof/>
            <w:webHidden/>
          </w:rPr>
        </w:r>
        <w:r w:rsidR="00B468E7">
          <w:rPr>
            <w:noProof/>
            <w:webHidden/>
          </w:rPr>
          <w:fldChar w:fldCharType="separate"/>
        </w:r>
        <w:r w:rsidR="00B468E7">
          <w:rPr>
            <w:noProof/>
            <w:webHidden/>
          </w:rPr>
          <w:t>9</w:t>
        </w:r>
        <w:r w:rsidR="00B468E7">
          <w:rPr>
            <w:noProof/>
            <w:webHidden/>
          </w:rPr>
          <w:fldChar w:fldCharType="end"/>
        </w:r>
      </w:hyperlink>
    </w:p>
    <w:p w14:paraId="7745365A" w14:textId="612C01A6" w:rsidR="00B468E7" w:rsidRDefault="0043164F" w:rsidP="00CF6E8A">
      <w:pPr>
        <w:pStyle w:val="TOC2"/>
        <w:rPr>
          <w:rFonts w:asciiTheme="minorHAnsi" w:eastAsiaTheme="minorEastAsia" w:hAnsiTheme="minorHAnsi" w:cstheme="minorBidi"/>
          <w:noProof/>
          <w:kern w:val="2"/>
          <w:sz w:val="22"/>
          <w:szCs w:val="22"/>
          <w14:ligatures w14:val="standardContextual"/>
        </w:rPr>
      </w:pPr>
      <w:hyperlink w:anchor="_Toc167870908" w:history="1">
        <w:r w:rsidR="00B468E7" w:rsidRPr="002C1226">
          <w:rPr>
            <w:rStyle w:val="Hyperlink"/>
            <w:noProof/>
          </w:rPr>
          <w:t>8.2</w:t>
        </w:r>
        <w:r w:rsidR="00B468E7">
          <w:rPr>
            <w:rFonts w:asciiTheme="minorHAnsi" w:eastAsiaTheme="minorEastAsia" w:hAnsiTheme="minorHAnsi" w:cstheme="minorBidi"/>
            <w:noProof/>
            <w:kern w:val="2"/>
            <w:sz w:val="22"/>
            <w:szCs w:val="22"/>
            <w14:ligatures w14:val="standardContextual"/>
          </w:rPr>
          <w:tab/>
        </w:r>
        <w:r w:rsidR="00B468E7" w:rsidRPr="002C1226">
          <w:rPr>
            <w:rStyle w:val="Hyperlink"/>
            <w:noProof/>
          </w:rPr>
          <w:t>Relationship with IP&amp;A</w:t>
        </w:r>
        <w:r w:rsidR="00B468E7">
          <w:rPr>
            <w:noProof/>
            <w:webHidden/>
          </w:rPr>
          <w:tab/>
        </w:r>
        <w:r w:rsidR="00B468E7">
          <w:rPr>
            <w:noProof/>
            <w:webHidden/>
          </w:rPr>
          <w:fldChar w:fldCharType="begin"/>
        </w:r>
        <w:r w:rsidR="00B468E7">
          <w:rPr>
            <w:noProof/>
            <w:webHidden/>
          </w:rPr>
          <w:instrText xml:space="preserve"> PAGEREF _Toc167870908 \h </w:instrText>
        </w:r>
        <w:r w:rsidR="00B468E7">
          <w:rPr>
            <w:noProof/>
            <w:webHidden/>
          </w:rPr>
        </w:r>
        <w:r w:rsidR="00B468E7">
          <w:rPr>
            <w:noProof/>
            <w:webHidden/>
          </w:rPr>
          <w:fldChar w:fldCharType="separate"/>
        </w:r>
        <w:r w:rsidR="00B468E7">
          <w:rPr>
            <w:noProof/>
            <w:webHidden/>
          </w:rPr>
          <w:t>10</w:t>
        </w:r>
        <w:r w:rsidR="00B468E7">
          <w:rPr>
            <w:noProof/>
            <w:webHidden/>
          </w:rPr>
          <w:fldChar w:fldCharType="end"/>
        </w:r>
      </w:hyperlink>
    </w:p>
    <w:p w14:paraId="3CF4A805" w14:textId="3543173A" w:rsidR="005E7A0A" w:rsidRPr="003C4D35" w:rsidRDefault="007F6F70" w:rsidP="005E7A0A">
      <w:pPr>
        <w:rPr>
          <w:rFonts w:ascii="Arial" w:hAnsi="Arial" w:cs="Arial"/>
          <w:sz w:val="20"/>
        </w:rPr>
      </w:pPr>
      <w:r w:rsidRPr="00170C2B">
        <w:rPr>
          <w:rFonts w:ascii="Arial" w:hAnsi="Arial" w:cs="Arial"/>
          <w:sz w:val="20"/>
        </w:rPr>
        <w:fldChar w:fldCharType="end"/>
      </w:r>
    </w:p>
    <w:p w14:paraId="10DE8CFA" w14:textId="77777777" w:rsidR="002C2058" w:rsidRPr="003C4D35" w:rsidRDefault="002C2058" w:rsidP="002C2058">
      <w:pPr>
        <w:jc w:val="center"/>
        <w:rPr>
          <w:rFonts w:ascii="Arial" w:hAnsi="Arial" w:cs="Arial"/>
          <w:b/>
          <w:sz w:val="20"/>
        </w:rPr>
      </w:pPr>
      <w:r w:rsidRPr="003C4D35">
        <w:rPr>
          <w:rFonts w:ascii="Arial" w:hAnsi="Arial" w:cs="Arial"/>
          <w:b/>
          <w:sz w:val="20"/>
        </w:rPr>
        <w:t>APPENDICIES</w:t>
      </w:r>
    </w:p>
    <w:p w14:paraId="44D31F66" w14:textId="77777777" w:rsidR="00F32757" w:rsidRPr="003C4D35" w:rsidRDefault="00F32757" w:rsidP="002C2058">
      <w:pPr>
        <w:jc w:val="center"/>
        <w:rPr>
          <w:rFonts w:ascii="Arial" w:hAnsi="Arial" w:cs="Arial"/>
          <w:b/>
          <w:sz w:val="20"/>
        </w:rPr>
      </w:pPr>
    </w:p>
    <w:p w14:paraId="726857F4" w14:textId="77777777" w:rsidR="0061484A" w:rsidRPr="003C4D35" w:rsidRDefault="00F32757">
      <w:pPr>
        <w:pStyle w:val="TOC1"/>
        <w:rPr>
          <w:rFonts w:eastAsiaTheme="minorEastAsia" w:cs="Arial"/>
          <w:b w:val="0"/>
          <w:bCs w:val="0"/>
          <w:caps w:val="0"/>
          <w:noProof/>
          <w:sz w:val="22"/>
          <w:szCs w:val="22"/>
        </w:rPr>
      </w:pPr>
      <w:r w:rsidRPr="003C4D35">
        <w:rPr>
          <w:rFonts w:cs="Arial"/>
          <w:b w:val="0"/>
        </w:rPr>
        <w:fldChar w:fldCharType="begin"/>
      </w:r>
      <w:r w:rsidRPr="003C4D35">
        <w:rPr>
          <w:rFonts w:cs="Arial"/>
        </w:rPr>
        <w:instrText xml:space="preserve"> TOC \p " " \h \z \u \t "Heading 5,1" </w:instrText>
      </w:r>
      <w:r w:rsidRPr="003C4D35">
        <w:rPr>
          <w:rFonts w:cs="Arial"/>
          <w:b w:val="0"/>
        </w:rPr>
        <w:fldChar w:fldCharType="separate"/>
      </w:r>
      <w:hyperlink w:anchor="_Toc382814355" w:history="1">
        <w:r w:rsidR="0061484A" w:rsidRPr="003C4D35">
          <w:rPr>
            <w:rStyle w:val="Hyperlink"/>
            <w:rFonts w:cs="Arial"/>
            <w:noProof/>
          </w:rPr>
          <w:t>APPENDIX A:  INVESTMENT ANALYSIS TEAM COMPOSITION</w:t>
        </w:r>
        <w:r w:rsidR="0061484A" w:rsidRPr="003C4D35">
          <w:rPr>
            <w:rFonts w:cs="Arial"/>
            <w:noProof/>
            <w:webHidden/>
          </w:rPr>
          <w:t xml:space="preserve"> ……………………………………..…</w:t>
        </w:r>
        <w:r w:rsidR="005B2017" w:rsidRPr="003C4D35">
          <w:rPr>
            <w:rFonts w:cs="Arial"/>
            <w:noProof/>
            <w:webHidden/>
          </w:rPr>
          <w:t>A-</w:t>
        </w:r>
        <w:r w:rsidR="0061484A" w:rsidRPr="003C4D35">
          <w:rPr>
            <w:rFonts w:cs="Arial"/>
            <w:b w:val="0"/>
            <w:bCs w:val="0"/>
            <w:caps w:val="0"/>
            <w:noProof/>
            <w:webHidden/>
          </w:rPr>
          <w:fldChar w:fldCharType="begin"/>
        </w:r>
        <w:r w:rsidR="0061484A" w:rsidRPr="003C4D35">
          <w:rPr>
            <w:rFonts w:cs="Arial"/>
            <w:noProof/>
            <w:webHidden/>
          </w:rPr>
          <w:instrText xml:space="preserve"> PAGEREF _Toc382814355 \h </w:instrText>
        </w:r>
        <w:r w:rsidR="0061484A" w:rsidRPr="003C4D35">
          <w:rPr>
            <w:rFonts w:cs="Arial"/>
            <w:b w:val="0"/>
            <w:bCs w:val="0"/>
            <w:caps w:val="0"/>
            <w:noProof/>
            <w:webHidden/>
          </w:rPr>
        </w:r>
        <w:r w:rsidR="0061484A" w:rsidRPr="003C4D35">
          <w:rPr>
            <w:rFonts w:cs="Arial"/>
            <w:b w:val="0"/>
            <w:bCs w:val="0"/>
            <w:caps w:val="0"/>
            <w:noProof/>
            <w:webHidden/>
          </w:rPr>
          <w:fldChar w:fldCharType="separate"/>
        </w:r>
        <w:r w:rsidR="00FD29E7">
          <w:rPr>
            <w:rFonts w:cs="Arial"/>
            <w:noProof/>
            <w:webHidden/>
          </w:rPr>
          <w:t>1</w:t>
        </w:r>
        <w:r w:rsidR="0061484A" w:rsidRPr="003C4D35">
          <w:rPr>
            <w:rFonts w:cs="Arial"/>
            <w:b w:val="0"/>
            <w:bCs w:val="0"/>
            <w:caps w:val="0"/>
            <w:noProof/>
            <w:webHidden/>
          </w:rPr>
          <w:fldChar w:fldCharType="end"/>
        </w:r>
      </w:hyperlink>
    </w:p>
    <w:p w14:paraId="28032BEB" w14:textId="77777777" w:rsidR="0061484A" w:rsidRPr="003C4D35" w:rsidRDefault="0043164F">
      <w:pPr>
        <w:pStyle w:val="TOC1"/>
        <w:rPr>
          <w:rFonts w:eastAsiaTheme="minorEastAsia" w:cs="Arial"/>
          <w:b w:val="0"/>
          <w:bCs w:val="0"/>
          <w:caps w:val="0"/>
          <w:noProof/>
          <w:sz w:val="22"/>
          <w:szCs w:val="22"/>
        </w:rPr>
      </w:pPr>
      <w:hyperlink w:anchor="_Toc382814357" w:history="1">
        <w:r w:rsidR="0061484A" w:rsidRPr="003C4D35">
          <w:rPr>
            <w:rStyle w:val="Hyperlink"/>
            <w:rFonts w:cs="Arial"/>
            <w:noProof/>
          </w:rPr>
          <w:t xml:space="preserve">APPENDIX </w:t>
        </w:r>
        <w:r w:rsidR="00417178">
          <w:rPr>
            <w:rStyle w:val="Hyperlink"/>
            <w:rFonts w:cs="Arial"/>
            <w:noProof/>
          </w:rPr>
          <w:t>B</w:t>
        </w:r>
        <w:r w:rsidR="0061484A" w:rsidRPr="003C4D35">
          <w:rPr>
            <w:rStyle w:val="Hyperlink"/>
            <w:rFonts w:cs="Arial"/>
            <w:noProof/>
          </w:rPr>
          <w:t>:  INVESTMENT ANALYSIS SCHEDULE ………………………………………………</w:t>
        </w:r>
        <w:r w:rsidR="005B2017" w:rsidRPr="003C4D35">
          <w:rPr>
            <w:rStyle w:val="Hyperlink"/>
            <w:rFonts w:cs="Arial"/>
            <w:noProof/>
          </w:rPr>
          <w:t>.</w:t>
        </w:r>
        <w:r w:rsidR="0061484A" w:rsidRPr="003C4D35">
          <w:rPr>
            <w:rStyle w:val="Hyperlink"/>
            <w:rFonts w:cs="Arial"/>
            <w:noProof/>
          </w:rPr>
          <w:t>……</w:t>
        </w:r>
        <w:r w:rsidR="00417178">
          <w:rPr>
            <w:rStyle w:val="Hyperlink"/>
            <w:rFonts w:cs="Arial"/>
            <w:noProof/>
          </w:rPr>
          <w:t>B</w:t>
        </w:r>
        <w:r w:rsidR="005B2017" w:rsidRPr="003C4D35">
          <w:rPr>
            <w:rStyle w:val="Hyperlink"/>
            <w:rFonts w:cs="Arial"/>
            <w:noProof/>
          </w:rPr>
          <w:t>-</w:t>
        </w:r>
        <w:r w:rsidR="0061484A" w:rsidRPr="003C4D35">
          <w:rPr>
            <w:rFonts w:cs="Arial"/>
            <w:b w:val="0"/>
            <w:bCs w:val="0"/>
            <w:caps w:val="0"/>
            <w:noProof/>
            <w:webHidden/>
          </w:rPr>
          <w:fldChar w:fldCharType="begin"/>
        </w:r>
        <w:r w:rsidR="0061484A" w:rsidRPr="003C4D35">
          <w:rPr>
            <w:rFonts w:cs="Arial"/>
            <w:noProof/>
            <w:webHidden/>
          </w:rPr>
          <w:instrText xml:space="preserve"> PAGEREF _Toc382814357 \h </w:instrText>
        </w:r>
        <w:r w:rsidR="0061484A" w:rsidRPr="003C4D35">
          <w:rPr>
            <w:rFonts w:cs="Arial"/>
            <w:b w:val="0"/>
            <w:bCs w:val="0"/>
            <w:caps w:val="0"/>
            <w:noProof/>
            <w:webHidden/>
          </w:rPr>
        </w:r>
        <w:r w:rsidR="0061484A" w:rsidRPr="003C4D35">
          <w:rPr>
            <w:rFonts w:cs="Arial"/>
            <w:b w:val="0"/>
            <w:bCs w:val="0"/>
            <w:caps w:val="0"/>
            <w:noProof/>
            <w:webHidden/>
          </w:rPr>
          <w:fldChar w:fldCharType="separate"/>
        </w:r>
        <w:r w:rsidR="00FD29E7">
          <w:rPr>
            <w:rFonts w:cs="Arial"/>
            <w:noProof/>
            <w:webHidden/>
          </w:rPr>
          <w:t>1</w:t>
        </w:r>
        <w:r w:rsidR="0061484A" w:rsidRPr="003C4D35">
          <w:rPr>
            <w:rFonts w:cs="Arial"/>
            <w:b w:val="0"/>
            <w:bCs w:val="0"/>
            <w:caps w:val="0"/>
            <w:noProof/>
            <w:webHidden/>
          </w:rPr>
          <w:fldChar w:fldCharType="end"/>
        </w:r>
      </w:hyperlink>
    </w:p>
    <w:p w14:paraId="1CB8AF04" w14:textId="77777777" w:rsidR="00F32757" w:rsidRPr="002C2058" w:rsidRDefault="00F32757" w:rsidP="006A5079">
      <w:pPr>
        <w:jc w:val="left"/>
        <w:rPr>
          <w:rFonts w:ascii="Arial" w:hAnsi="Arial" w:cs="Arial"/>
          <w:b/>
          <w:sz w:val="20"/>
        </w:rPr>
      </w:pPr>
      <w:r w:rsidRPr="003C4D35">
        <w:rPr>
          <w:rFonts w:ascii="Arial" w:hAnsi="Arial" w:cs="Arial"/>
          <w:b/>
          <w:sz w:val="20"/>
        </w:rPr>
        <w:fldChar w:fldCharType="end"/>
      </w:r>
    </w:p>
    <w:p w14:paraId="741EDB5B" w14:textId="77777777" w:rsidR="002C2058" w:rsidRPr="00F45C4D" w:rsidRDefault="002C2058" w:rsidP="005E7A0A">
      <w:pPr>
        <w:rPr>
          <w:rFonts w:ascii="Arial" w:hAnsi="Arial" w:cs="Arial"/>
          <w:sz w:val="20"/>
        </w:rPr>
      </w:pPr>
    </w:p>
    <w:p w14:paraId="5ED22705" w14:textId="77777777" w:rsidR="000E3D60" w:rsidRDefault="000E3D60">
      <w:pPr>
        <w:jc w:val="left"/>
        <w:rPr>
          <w:rFonts w:ascii="Arial" w:hAnsi="Arial" w:cs="Arial"/>
        </w:rPr>
        <w:sectPr w:rsidR="000E3D60" w:rsidSect="003F4CAE">
          <w:headerReference w:type="first" r:id="rId21"/>
          <w:footerReference w:type="first" r:id="rId22"/>
          <w:pgSz w:w="12240" w:h="15840" w:code="1"/>
          <w:pgMar w:top="1440" w:right="1440" w:bottom="1440" w:left="1440" w:header="720" w:footer="895" w:gutter="0"/>
          <w:pgNumType w:fmt="lowerRoman" w:start="1"/>
          <w:cols w:space="720"/>
          <w:titlePg/>
          <w:docGrid w:linePitch="360"/>
        </w:sectPr>
      </w:pPr>
    </w:p>
    <w:p w14:paraId="3F2FD97C" w14:textId="77777777" w:rsidR="003B5BC3" w:rsidRDefault="003B5BC3">
      <w:pPr>
        <w:jc w:val="left"/>
        <w:rPr>
          <w:rFonts w:ascii="Arial" w:hAnsi="Arial" w:cs="Arial"/>
        </w:rPr>
      </w:pPr>
    </w:p>
    <w:p w14:paraId="29B74EC1" w14:textId="77777777" w:rsidR="005E7A0A" w:rsidRPr="003C4D35" w:rsidRDefault="005E7A0A" w:rsidP="00272A7A">
      <w:pPr>
        <w:pStyle w:val="Heading1"/>
        <w:numPr>
          <w:ilvl w:val="0"/>
          <w:numId w:val="24"/>
        </w:numPr>
      </w:pPr>
      <w:bookmarkStart w:id="359" w:name="_Toc278271036"/>
      <w:bookmarkStart w:id="360" w:name="_Toc328048213"/>
      <w:bookmarkStart w:id="361" w:name="_Toc328110463"/>
      <w:bookmarkStart w:id="362" w:name="_Toc336327425"/>
      <w:bookmarkStart w:id="363" w:name="_Toc336327479"/>
      <w:bookmarkStart w:id="364" w:name="_Toc336328058"/>
      <w:bookmarkStart w:id="365" w:name="_Toc336328225"/>
      <w:bookmarkStart w:id="366" w:name="_Toc336328361"/>
      <w:bookmarkStart w:id="367" w:name="_Toc382292557"/>
      <w:bookmarkStart w:id="368" w:name="_Toc382292698"/>
      <w:bookmarkStart w:id="369" w:name="_Toc382295214"/>
      <w:bookmarkStart w:id="370" w:name="_Toc382295408"/>
      <w:bookmarkStart w:id="371" w:name="_Toc382814178"/>
      <w:bookmarkStart w:id="372" w:name="_Toc382815053"/>
      <w:bookmarkStart w:id="373" w:name="_Toc384109065"/>
      <w:bookmarkStart w:id="374" w:name="_Toc384109107"/>
      <w:bookmarkStart w:id="375" w:name="_Toc384192033"/>
      <w:bookmarkStart w:id="376" w:name="_Toc384198001"/>
      <w:bookmarkStart w:id="377" w:name="_Toc384880058"/>
      <w:bookmarkStart w:id="378" w:name="_Toc390756934"/>
      <w:bookmarkStart w:id="379" w:name="_Toc453242793"/>
      <w:bookmarkStart w:id="380" w:name="_Toc167870878"/>
      <w:r w:rsidRPr="003C4D35">
        <w:t>Introduction</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14:paraId="7854FA62" w14:textId="77777777" w:rsidR="005E7A0A" w:rsidRDefault="005E7A0A" w:rsidP="005E7A0A">
      <w:pPr>
        <w:rPr>
          <w:rFonts w:ascii="Arial" w:hAnsi="Arial" w:cs="Arial"/>
          <w:sz w:val="20"/>
        </w:rPr>
      </w:pPr>
    </w:p>
    <w:p w14:paraId="6F166B3F" w14:textId="77777777" w:rsidR="00D77549" w:rsidRPr="0079224C" w:rsidRDefault="00A57240" w:rsidP="00D77549">
      <w:pPr>
        <w:jc w:val="left"/>
        <w:rPr>
          <w:rFonts w:ascii="Arial" w:hAnsi="Arial" w:cs="Arial"/>
          <w:sz w:val="20"/>
        </w:rPr>
      </w:pPr>
      <w:r w:rsidRPr="002C6CDF">
        <w:rPr>
          <w:rFonts w:ascii="Arial" w:hAnsi="Arial" w:cs="Arial"/>
          <w:sz w:val="20"/>
        </w:rPr>
        <w:t xml:space="preserve">The </w:t>
      </w:r>
      <w:r>
        <w:rPr>
          <w:rFonts w:ascii="Arial" w:hAnsi="Arial" w:cs="Arial"/>
          <w:sz w:val="20"/>
        </w:rPr>
        <w:t>plan outlined in this document directly follows from the required activities per</w:t>
      </w:r>
      <w:r w:rsidR="00691FDC">
        <w:rPr>
          <w:rFonts w:ascii="Arial" w:hAnsi="Arial" w:cs="Arial"/>
          <w:sz w:val="20"/>
        </w:rPr>
        <w:t xml:space="preserve"> AMS policy and</w:t>
      </w:r>
      <w:r w:rsidR="00223148">
        <w:rPr>
          <w:rFonts w:ascii="Arial" w:hAnsi="Arial" w:cs="Arial"/>
          <w:sz w:val="20"/>
        </w:rPr>
        <w:t xml:space="preserve"> the</w:t>
      </w:r>
      <w:r>
        <w:rPr>
          <w:rFonts w:ascii="Arial" w:hAnsi="Arial" w:cs="Arial"/>
          <w:sz w:val="20"/>
        </w:rPr>
        <w:t xml:space="preserve"> </w:t>
      </w:r>
      <w:r w:rsidRPr="002C6CDF">
        <w:rPr>
          <w:rFonts w:ascii="Arial" w:hAnsi="Arial" w:cs="Arial"/>
          <w:sz w:val="20"/>
        </w:rPr>
        <w:t>JRC Secretariat Readiness Checklist</w:t>
      </w:r>
      <w:r w:rsidRPr="002C6CDF">
        <w:rPr>
          <w:rStyle w:val="FootnoteReference"/>
          <w:rFonts w:ascii="Arial" w:hAnsi="Arial" w:cs="Arial"/>
          <w:sz w:val="20"/>
        </w:rPr>
        <w:footnoteReference w:id="3"/>
      </w:r>
      <w:r w:rsidRPr="002C6CDF">
        <w:rPr>
          <w:rFonts w:ascii="Arial" w:hAnsi="Arial" w:cs="Arial"/>
          <w:sz w:val="20"/>
        </w:rPr>
        <w:t xml:space="preserve"> </w:t>
      </w:r>
      <w:r>
        <w:rPr>
          <w:rFonts w:ascii="Arial" w:hAnsi="Arial" w:cs="Arial"/>
          <w:sz w:val="20"/>
        </w:rPr>
        <w:t xml:space="preserve">. </w:t>
      </w:r>
      <w:r w:rsidR="00D77549" w:rsidRPr="0079224C">
        <w:rPr>
          <w:rFonts w:ascii="Arial" w:hAnsi="Arial" w:cs="Arial"/>
          <w:sz w:val="20"/>
        </w:rPr>
        <w:t xml:space="preserve">The JRC Executive Secretariat Support Staff conduct weekly Readiness meetings at 10 AM each Thursday to discuss the status of </w:t>
      </w:r>
      <w:r w:rsidR="00CD5BCD">
        <w:rPr>
          <w:rFonts w:ascii="Arial" w:hAnsi="Arial" w:cs="Arial"/>
          <w:sz w:val="20"/>
        </w:rPr>
        <w:t>investment initiatives</w:t>
      </w:r>
      <w:r w:rsidR="00CD5BCD" w:rsidRPr="0079224C">
        <w:rPr>
          <w:rFonts w:ascii="Arial" w:hAnsi="Arial" w:cs="Arial"/>
          <w:sz w:val="20"/>
        </w:rPr>
        <w:t xml:space="preserve"> </w:t>
      </w:r>
      <w:r w:rsidR="00D77549" w:rsidRPr="0079224C">
        <w:rPr>
          <w:rFonts w:ascii="Arial" w:hAnsi="Arial" w:cs="Arial"/>
          <w:sz w:val="20"/>
        </w:rPr>
        <w:t>seeking decisions and the scheduling of decision meetings. When a program</w:t>
      </w:r>
      <w:r w:rsidR="00CD5BCD">
        <w:rPr>
          <w:rFonts w:ascii="Arial" w:hAnsi="Arial" w:cs="Arial"/>
          <w:sz w:val="20"/>
        </w:rPr>
        <w:t xml:space="preserve"> office</w:t>
      </w:r>
      <w:r w:rsidR="00D77549" w:rsidRPr="0079224C">
        <w:rPr>
          <w:rFonts w:ascii="Arial" w:hAnsi="Arial" w:cs="Arial"/>
          <w:sz w:val="20"/>
        </w:rPr>
        <w:t xml:space="preserve"> is about 3-4 months from its investment decision date, </w:t>
      </w:r>
      <w:r w:rsidR="00D77549">
        <w:rPr>
          <w:rFonts w:ascii="Arial" w:hAnsi="Arial" w:cs="Arial"/>
          <w:sz w:val="20"/>
        </w:rPr>
        <w:t>it</w:t>
      </w:r>
      <w:r w:rsidR="00D77549" w:rsidRPr="0079224C">
        <w:rPr>
          <w:rFonts w:ascii="Arial" w:hAnsi="Arial" w:cs="Arial"/>
          <w:sz w:val="20"/>
        </w:rPr>
        <w:t xml:space="preserve"> need</w:t>
      </w:r>
      <w:r w:rsidR="00D77549">
        <w:rPr>
          <w:rFonts w:ascii="Arial" w:hAnsi="Arial" w:cs="Arial"/>
          <w:sz w:val="20"/>
        </w:rPr>
        <w:t>s</w:t>
      </w:r>
      <w:r w:rsidR="00D77549" w:rsidRPr="0079224C">
        <w:rPr>
          <w:rFonts w:ascii="Arial" w:hAnsi="Arial" w:cs="Arial"/>
          <w:sz w:val="20"/>
        </w:rPr>
        <w:t xml:space="preserve"> to come prepared to discuss the status of the </w:t>
      </w:r>
      <w:r w:rsidR="00CD5BCD">
        <w:rPr>
          <w:rFonts w:ascii="Arial" w:hAnsi="Arial" w:cs="Arial"/>
          <w:sz w:val="20"/>
        </w:rPr>
        <w:t>initiative</w:t>
      </w:r>
      <w:r w:rsidR="00CD5BCD" w:rsidRPr="0079224C">
        <w:rPr>
          <w:rFonts w:ascii="Arial" w:hAnsi="Arial" w:cs="Arial"/>
          <w:sz w:val="20"/>
        </w:rPr>
        <w:t xml:space="preserve"> </w:t>
      </w:r>
      <w:r w:rsidR="00D77549">
        <w:rPr>
          <w:rFonts w:ascii="Arial" w:hAnsi="Arial" w:cs="Arial"/>
          <w:sz w:val="20"/>
        </w:rPr>
        <w:t>it</w:t>
      </w:r>
      <w:r w:rsidR="00D77549" w:rsidRPr="0079224C">
        <w:rPr>
          <w:rFonts w:ascii="Arial" w:hAnsi="Arial" w:cs="Arial"/>
          <w:sz w:val="20"/>
        </w:rPr>
        <w:t xml:space="preserve"> wish</w:t>
      </w:r>
      <w:r w:rsidR="00D77549">
        <w:rPr>
          <w:rFonts w:ascii="Arial" w:hAnsi="Arial" w:cs="Arial"/>
          <w:sz w:val="20"/>
        </w:rPr>
        <w:t>es</w:t>
      </w:r>
      <w:r w:rsidR="00D77549" w:rsidRPr="0079224C">
        <w:rPr>
          <w:rFonts w:ascii="Arial" w:hAnsi="Arial" w:cs="Arial"/>
          <w:sz w:val="20"/>
        </w:rPr>
        <w:t xml:space="preserve"> to </w:t>
      </w:r>
      <w:r w:rsidR="00D77549" w:rsidRPr="00155008">
        <w:rPr>
          <w:rFonts w:ascii="Arial" w:hAnsi="Arial" w:cs="Arial"/>
          <w:sz w:val="20"/>
        </w:rPr>
        <w:t>add</w:t>
      </w:r>
      <w:r w:rsidR="00D77549" w:rsidRPr="0079224C">
        <w:rPr>
          <w:rFonts w:ascii="Arial" w:hAnsi="Arial" w:cs="Arial"/>
          <w:sz w:val="20"/>
        </w:rPr>
        <w:t xml:space="preserve"> to a JRC meeting agenda.  Prior to appearing before the JRC to request a decision, </w:t>
      </w:r>
      <w:r w:rsidR="00CD5BCD">
        <w:rPr>
          <w:rFonts w:ascii="Arial" w:hAnsi="Arial" w:cs="Arial"/>
          <w:sz w:val="20"/>
        </w:rPr>
        <w:t xml:space="preserve">the </w:t>
      </w:r>
      <w:r w:rsidR="00D77549">
        <w:rPr>
          <w:rFonts w:ascii="Arial" w:hAnsi="Arial" w:cs="Arial"/>
          <w:sz w:val="20"/>
        </w:rPr>
        <w:t xml:space="preserve">program </w:t>
      </w:r>
      <w:r w:rsidR="00CD5BCD">
        <w:rPr>
          <w:rFonts w:ascii="Arial" w:hAnsi="Arial" w:cs="Arial"/>
          <w:sz w:val="20"/>
        </w:rPr>
        <w:t xml:space="preserve">office </w:t>
      </w:r>
      <w:r w:rsidR="00D77549" w:rsidRPr="0079224C">
        <w:rPr>
          <w:rFonts w:ascii="Arial" w:hAnsi="Arial" w:cs="Arial"/>
          <w:sz w:val="20"/>
        </w:rPr>
        <w:t xml:space="preserve">must complete the readiness criteria applicable to the decision being requested. This must be done two weeks prior to your JRC meeting date. </w:t>
      </w:r>
    </w:p>
    <w:p w14:paraId="4A1D5496" w14:textId="77777777" w:rsidR="00A57240" w:rsidRDefault="00A57240" w:rsidP="005E7A0A">
      <w:pPr>
        <w:rPr>
          <w:rFonts w:ascii="Arial" w:hAnsi="Arial" w:cs="Arial"/>
          <w:sz w:val="20"/>
        </w:rPr>
      </w:pPr>
    </w:p>
    <w:p w14:paraId="6242CC57" w14:textId="77777777" w:rsidR="00A57240" w:rsidRPr="003C4D35" w:rsidRDefault="00A57240" w:rsidP="005E7A0A">
      <w:pPr>
        <w:rPr>
          <w:rFonts w:ascii="Arial" w:hAnsi="Arial" w:cs="Arial"/>
          <w:sz w:val="20"/>
        </w:rPr>
      </w:pPr>
    </w:p>
    <w:p w14:paraId="37A61B3E" w14:textId="77777777" w:rsidR="005E7A0A" w:rsidRPr="003C4D35" w:rsidRDefault="006E3506" w:rsidP="008E68AE">
      <w:pPr>
        <w:pStyle w:val="Heading2"/>
      </w:pPr>
      <w:bookmarkStart w:id="381" w:name="_Toc278271037"/>
      <w:bookmarkStart w:id="382" w:name="_Toc263676774"/>
      <w:bookmarkStart w:id="383" w:name="_Toc278271038"/>
      <w:bookmarkStart w:id="384" w:name="_Toc328046125"/>
      <w:bookmarkStart w:id="385" w:name="_Toc328048214"/>
      <w:bookmarkStart w:id="386" w:name="_Toc328110464"/>
      <w:bookmarkStart w:id="387" w:name="_Toc336327426"/>
      <w:bookmarkStart w:id="388" w:name="_Toc336327480"/>
      <w:bookmarkStart w:id="389" w:name="_Toc336328059"/>
      <w:bookmarkStart w:id="390" w:name="_Toc336328226"/>
      <w:bookmarkStart w:id="391" w:name="_Toc336328362"/>
      <w:bookmarkStart w:id="392" w:name="_Toc382292558"/>
      <w:bookmarkStart w:id="393" w:name="_Toc382292699"/>
      <w:bookmarkStart w:id="394" w:name="_Toc382295215"/>
      <w:bookmarkStart w:id="395" w:name="_Toc382295409"/>
      <w:bookmarkStart w:id="396" w:name="_Toc382814179"/>
      <w:bookmarkStart w:id="397" w:name="_Toc382815054"/>
      <w:bookmarkStart w:id="398" w:name="_Toc384109066"/>
      <w:bookmarkStart w:id="399" w:name="_Toc384109108"/>
      <w:bookmarkStart w:id="400" w:name="_Toc384192034"/>
      <w:bookmarkStart w:id="401" w:name="_Toc384198002"/>
      <w:bookmarkStart w:id="402" w:name="_Toc384880059"/>
      <w:bookmarkStart w:id="403" w:name="_Toc390756935"/>
      <w:bookmarkStart w:id="404" w:name="_Toc453242794"/>
      <w:bookmarkStart w:id="405" w:name="_Toc167870879"/>
      <w:bookmarkEnd w:id="381"/>
      <w:r w:rsidRPr="003C4D35">
        <w:t>P</w:t>
      </w:r>
      <w:r w:rsidR="005E7A0A" w:rsidRPr="003C4D35">
        <w:t>urpose</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14:paraId="7A6FFA1A" w14:textId="77777777" w:rsidR="005E7A0A" w:rsidRPr="003C4D35" w:rsidRDefault="005E7A0A" w:rsidP="005E7A0A">
      <w:pPr>
        <w:keepNext/>
        <w:keepLines/>
        <w:widowControl w:val="0"/>
        <w:ind w:left="576"/>
        <w:rPr>
          <w:rFonts w:ascii="Arial" w:hAnsi="Arial" w:cs="Arial"/>
          <w:b/>
          <w:sz w:val="20"/>
        </w:rPr>
      </w:pPr>
    </w:p>
    <w:p w14:paraId="34DABCD2" w14:textId="77777777" w:rsidR="0093208C" w:rsidRPr="00DE7877" w:rsidRDefault="005E7A0A" w:rsidP="00763A35">
      <w:pPr>
        <w:pStyle w:val="ListContinue"/>
        <w:ind w:left="450"/>
        <w:rPr>
          <w:rFonts w:ascii="Arial" w:hAnsi="Arial" w:cs="Arial"/>
          <w:sz w:val="20"/>
        </w:rPr>
      </w:pPr>
      <w:r w:rsidRPr="00DE7877">
        <w:rPr>
          <w:rFonts w:ascii="Arial" w:hAnsi="Arial" w:cs="Arial"/>
          <w:b/>
          <w:sz w:val="20"/>
        </w:rPr>
        <w:t>Example:</w:t>
      </w:r>
      <w:r w:rsidRPr="00DE7877">
        <w:rPr>
          <w:rFonts w:ascii="Arial" w:hAnsi="Arial" w:cs="Arial"/>
          <w:sz w:val="20"/>
        </w:rPr>
        <w:t xml:space="preserve"> </w:t>
      </w:r>
    </w:p>
    <w:p w14:paraId="468A840E" w14:textId="77777777" w:rsidR="0093208C" w:rsidRDefault="0093208C" w:rsidP="00763A35">
      <w:pPr>
        <w:pStyle w:val="ListContinue"/>
        <w:ind w:left="450"/>
        <w:rPr>
          <w:rFonts w:ascii="Arial" w:hAnsi="Arial" w:cs="Arial"/>
          <w:sz w:val="20"/>
        </w:rPr>
      </w:pPr>
    </w:p>
    <w:p w14:paraId="4AF8D6AA" w14:textId="77777777" w:rsidR="00435015" w:rsidRPr="0093208C" w:rsidRDefault="005E7A0A" w:rsidP="00763A35">
      <w:pPr>
        <w:pStyle w:val="ListContinue"/>
        <w:ind w:left="450"/>
        <w:rPr>
          <w:rFonts w:ascii="Arial" w:hAnsi="Arial" w:cs="Arial"/>
          <w:i/>
          <w:sz w:val="20"/>
        </w:rPr>
      </w:pPr>
      <w:r w:rsidRPr="0093208C">
        <w:rPr>
          <w:rFonts w:ascii="Arial" w:hAnsi="Arial" w:cs="Arial"/>
          <w:i/>
          <w:sz w:val="20"/>
        </w:rPr>
        <w:t>Th</w:t>
      </w:r>
      <w:r w:rsidR="00B95D04">
        <w:rPr>
          <w:rFonts w:ascii="Arial" w:hAnsi="Arial" w:cs="Arial"/>
          <w:i/>
          <w:sz w:val="20"/>
        </w:rPr>
        <w:t>is plan de</w:t>
      </w:r>
      <w:r w:rsidRPr="0093208C">
        <w:rPr>
          <w:rFonts w:ascii="Arial" w:hAnsi="Arial" w:cs="Arial"/>
          <w:i/>
          <w:sz w:val="20"/>
        </w:rPr>
        <w:t>scribe</w:t>
      </w:r>
      <w:r w:rsidR="00B95D04">
        <w:rPr>
          <w:rFonts w:ascii="Arial" w:hAnsi="Arial" w:cs="Arial"/>
          <w:i/>
          <w:sz w:val="20"/>
        </w:rPr>
        <w:t>s</w:t>
      </w:r>
      <w:r w:rsidRPr="0093208C">
        <w:rPr>
          <w:rFonts w:ascii="Arial" w:hAnsi="Arial" w:cs="Arial"/>
          <w:i/>
          <w:sz w:val="20"/>
        </w:rPr>
        <w:t xml:space="preserve"> the strategy</w:t>
      </w:r>
      <w:r w:rsidR="00691FDC">
        <w:rPr>
          <w:rFonts w:ascii="Arial" w:hAnsi="Arial" w:cs="Arial"/>
          <w:i/>
          <w:sz w:val="20"/>
        </w:rPr>
        <w:t>,</w:t>
      </w:r>
      <w:r w:rsidRPr="0093208C">
        <w:rPr>
          <w:rFonts w:ascii="Arial" w:hAnsi="Arial" w:cs="Arial"/>
          <w:i/>
          <w:sz w:val="20"/>
        </w:rPr>
        <w:t xml:space="preserve"> analysis activities</w:t>
      </w:r>
      <w:r w:rsidR="00691FDC">
        <w:rPr>
          <w:rFonts w:ascii="Arial" w:hAnsi="Arial" w:cs="Arial"/>
          <w:i/>
          <w:sz w:val="20"/>
        </w:rPr>
        <w:t>, and products</w:t>
      </w:r>
      <w:r w:rsidRPr="0093208C">
        <w:rPr>
          <w:rFonts w:ascii="Arial" w:hAnsi="Arial" w:cs="Arial"/>
          <w:i/>
          <w:sz w:val="20"/>
        </w:rPr>
        <w:t xml:space="preserve"> </w:t>
      </w:r>
      <w:r w:rsidR="00B95D04">
        <w:rPr>
          <w:rFonts w:ascii="Arial" w:hAnsi="Arial" w:cs="Arial"/>
          <w:i/>
          <w:sz w:val="20"/>
        </w:rPr>
        <w:t>that will be completed</w:t>
      </w:r>
      <w:r w:rsidR="00B95D04" w:rsidRPr="0093208C">
        <w:rPr>
          <w:rFonts w:ascii="Arial" w:hAnsi="Arial" w:cs="Arial"/>
          <w:i/>
          <w:sz w:val="20"/>
        </w:rPr>
        <w:t xml:space="preserve"> </w:t>
      </w:r>
      <w:r w:rsidRPr="0093208C">
        <w:rPr>
          <w:rFonts w:ascii="Arial" w:hAnsi="Arial" w:cs="Arial"/>
          <w:i/>
          <w:sz w:val="20"/>
        </w:rPr>
        <w:t>to obtain a</w:t>
      </w:r>
      <w:r w:rsidR="00B95D04">
        <w:rPr>
          <w:rFonts w:ascii="Arial" w:hAnsi="Arial" w:cs="Arial"/>
          <w:i/>
          <w:sz w:val="20"/>
        </w:rPr>
        <w:t xml:space="preserve"> </w:t>
      </w:r>
      <w:r w:rsidR="00090C08">
        <w:rPr>
          <w:rFonts w:ascii="Arial" w:hAnsi="Arial" w:cs="Arial"/>
          <w:i/>
          <w:sz w:val="20"/>
        </w:rPr>
        <w:t>Final</w:t>
      </w:r>
      <w:r w:rsidRPr="0093208C">
        <w:rPr>
          <w:rFonts w:ascii="Arial" w:hAnsi="Arial" w:cs="Arial"/>
          <w:i/>
          <w:sz w:val="20"/>
        </w:rPr>
        <w:t xml:space="preserve"> Investment Decision from the </w:t>
      </w:r>
      <w:r w:rsidR="0097143C">
        <w:rPr>
          <w:rFonts w:ascii="Arial" w:hAnsi="Arial" w:cs="Arial"/>
          <w:i/>
          <w:sz w:val="20"/>
        </w:rPr>
        <w:t xml:space="preserve">Joint Resources Council </w:t>
      </w:r>
      <w:r w:rsidRPr="0093208C">
        <w:rPr>
          <w:rFonts w:ascii="Arial" w:hAnsi="Arial" w:cs="Arial"/>
          <w:i/>
          <w:sz w:val="20"/>
        </w:rPr>
        <w:t>for (</w:t>
      </w:r>
      <w:r w:rsidRPr="0093208C">
        <w:rPr>
          <w:rFonts w:ascii="Arial" w:hAnsi="Arial" w:cs="Arial"/>
          <w:i/>
          <w:sz w:val="20"/>
          <w:u w:val="single"/>
        </w:rPr>
        <w:t>Name of Initiative</w:t>
      </w:r>
      <w:r w:rsidRPr="0093208C">
        <w:rPr>
          <w:rFonts w:ascii="Arial" w:hAnsi="Arial" w:cs="Arial"/>
          <w:i/>
          <w:sz w:val="20"/>
        </w:rPr>
        <w:t>). A</w:t>
      </w:r>
      <w:r w:rsidR="00AD45BF">
        <w:rPr>
          <w:rFonts w:ascii="Arial" w:hAnsi="Arial" w:cs="Arial"/>
          <w:i/>
          <w:sz w:val="20"/>
        </w:rPr>
        <w:t xml:space="preserve"> </w:t>
      </w:r>
      <w:r w:rsidR="00090C08">
        <w:rPr>
          <w:rFonts w:ascii="Arial" w:hAnsi="Arial" w:cs="Arial"/>
          <w:i/>
          <w:sz w:val="20"/>
        </w:rPr>
        <w:t>Final</w:t>
      </w:r>
      <w:r w:rsidRPr="0093208C">
        <w:rPr>
          <w:rFonts w:ascii="Arial" w:hAnsi="Arial" w:cs="Arial"/>
          <w:i/>
          <w:sz w:val="20"/>
        </w:rPr>
        <w:t xml:space="preserve"> Investment Decision is planned for </w:t>
      </w:r>
      <w:r w:rsidRPr="0093208C">
        <w:rPr>
          <w:rFonts w:ascii="Arial" w:hAnsi="Arial" w:cs="Arial"/>
          <w:i/>
          <w:sz w:val="20"/>
          <w:u w:val="single"/>
        </w:rPr>
        <w:t>mm/</w:t>
      </w:r>
      <w:proofErr w:type="spellStart"/>
      <w:r w:rsidRPr="0093208C">
        <w:rPr>
          <w:rFonts w:ascii="Arial" w:hAnsi="Arial" w:cs="Arial"/>
          <w:i/>
          <w:sz w:val="20"/>
          <w:u w:val="single"/>
        </w:rPr>
        <w:t>yyyy</w:t>
      </w:r>
      <w:proofErr w:type="spellEnd"/>
      <w:r w:rsidRPr="0093208C">
        <w:rPr>
          <w:rFonts w:ascii="Arial" w:hAnsi="Arial" w:cs="Arial"/>
          <w:i/>
          <w:sz w:val="20"/>
          <w:u w:val="single"/>
        </w:rPr>
        <w:t>.</w:t>
      </w:r>
    </w:p>
    <w:p w14:paraId="47501FD5" w14:textId="77777777" w:rsidR="005E7A0A" w:rsidRPr="003C4D35" w:rsidRDefault="005E7A0A" w:rsidP="0029554E">
      <w:pPr>
        <w:pStyle w:val="ListContinue"/>
        <w:ind w:left="0"/>
        <w:rPr>
          <w:rFonts w:ascii="Arial" w:hAnsi="Arial" w:cs="Arial"/>
          <w:sz w:val="20"/>
        </w:rPr>
      </w:pPr>
    </w:p>
    <w:p w14:paraId="67E213AE" w14:textId="77777777" w:rsidR="006E3506" w:rsidRPr="003C4D35" w:rsidRDefault="005E7A0A" w:rsidP="008E68AE">
      <w:pPr>
        <w:pStyle w:val="Heading2"/>
      </w:pPr>
      <w:bookmarkStart w:id="406" w:name="_Toc278271040"/>
      <w:bookmarkStart w:id="407" w:name="_Toc328046126"/>
      <w:bookmarkStart w:id="408" w:name="_Toc328048215"/>
      <w:bookmarkStart w:id="409" w:name="_Toc328110465"/>
      <w:bookmarkStart w:id="410" w:name="_Toc336327427"/>
      <w:bookmarkStart w:id="411" w:name="_Toc336327481"/>
      <w:bookmarkStart w:id="412" w:name="_Toc336328060"/>
      <w:bookmarkStart w:id="413" w:name="_Toc336328227"/>
      <w:bookmarkStart w:id="414" w:name="_Toc336328363"/>
      <w:bookmarkStart w:id="415" w:name="_Toc382292559"/>
      <w:bookmarkStart w:id="416" w:name="_Toc382292700"/>
      <w:bookmarkStart w:id="417" w:name="_Toc382295216"/>
      <w:bookmarkStart w:id="418" w:name="_Toc382295410"/>
      <w:bookmarkStart w:id="419" w:name="_Toc382814180"/>
      <w:bookmarkStart w:id="420" w:name="_Toc382815055"/>
      <w:bookmarkStart w:id="421" w:name="_Toc384109067"/>
      <w:bookmarkStart w:id="422" w:name="_Toc384109109"/>
      <w:bookmarkStart w:id="423" w:name="_Toc384192035"/>
      <w:bookmarkStart w:id="424" w:name="_Toc384198003"/>
      <w:bookmarkStart w:id="425" w:name="_Toc384880060"/>
      <w:bookmarkStart w:id="426" w:name="_Toc390756936"/>
      <w:bookmarkStart w:id="427" w:name="_Toc453242795"/>
      <w:bookmarkStart w:id="428" w:name="_Toc167870880"/>
      <w:r w:rsidRPr="003C4D35">
        <w:t xml:space="preserve">Decision </w:t>
      </w:r>
      <w:bookmarkStart w:id="429" w:name="_Toc278271041"/>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rsidR="00A263AE">
        <w:t>Request</w:t>
      </w:r>
      <w:bookmarkEnd w:id="423"/>
      <w:bookmarkEnd w:id="424"/>
      <w:bookmarkEnd w:id="425"/>
      <w:r w:rsidR="00ED50CF">
        <w:t>ed</w:t>
      </w:r>
      <w:bookmarkEnd w:id="426"/>
      <w:bookmarkEnd w:id="427"/>
      <w:bookmarkEnd w:id="428"/>
    </w:p>
    <w:bookmarkEnd w:id="429"/>
    <w:p w14:paraId="6719EA3A" w14:textId="77777777" w:rsidR="00473C64" w:rsidRPr="003C4D35" w:rsidRDefault="00473C64" w:rsidP="00485929">
      <w:pPr>
        <w:pStyle w:val="BodyTextFirstIndent2"/>
        <w:ind w:left="0" w:firstLine="0"/>
        <w:rPr>
          <w:rFonts w:ascii="Arial" w:hAnsi="Arial" w:cs="Arial"/>
          <w:b/>
          <w:sz w:val="20"/>
          <w:u w:val="single"/>
        </w:rPr>
      </w:pPr>
    </w:p>
    <w:p w14:paraId="683BA21D" w14:textId="77777777" w:rsidR="006F0B91" w:rsidRPr="00FF0B94" w:rsidRDefault="006F0B91" w:rsidP="006F0B91">
      <w:r w:rsidRPr="00B51C1F">
        <w:rPr>
          <w:rFonts w:ascii="Arial" w:hAnsi="Arial" w:cs="Arial"/>
          <w:sz w:val="20"/>
        </w:rPr>
        <w:t>Specify what approvals the sponsoring service organization will request from the Joint Resources Council at the final investment decision.</w:t>
      </w:r>
      <w:r w:rsidR="00E26F3E">
        <w:rPr>
          <w:rFonts w:ascii="Arial" w:hAnsi="Arial" w:cs="Arial"/>
          <w:sz w:val="20"/>
        </w:rPr>
        <w:t xml:space="preserve"> The authority to award a contract follows a separate process.</w:t>
      </w:r>
    </w:p>
    <w:p w14:paraId="52C713B7" w14:textId="77777777" w:rsidR="006F0B91" w:rsidRDefault="006F0B91" w:rsidP="00763A35">
      <w:pPr>
        <w:pStyle w:val="BodyTextFirstIndent2"/>
        <w:ind w:left="0" w:firstLine="0"/>
        <w:rPr>
          <w:rFonts w:ascii="Arial" w:hAnsi="Arial" w:cs="Arial"/>
          <w:b/>
          <w:sz w:val="20"/>
        </w:rPr>
      </w:pPr>
    </w:p>
    <w:p w14:paraId="3A4C43E0" w14:textId="77777777" w:rsidR="0093208C" w:rsidRPr="00DE7877" w:rsidRDefault="00C51E98" w:rsidP="00763A35">
      <w:pPr>
        <w:pStyle w:val="BodyTextFirstIndent2"/>
        <w:ind w:left="720" w:firstLine="0"/>
        <w:rPr>
          <w:rFonts w:ascii="Arial" w:hAnsi="Arial" w:cs="Arial"/>
          <w:b/>
          <w:sz w:val="20"/>
        </w:rPr>
      </w:pPr>
      <w:r w:rsidRPr="00DE7877">
        <w:rPr>
          <w:rFonts w:ascii="Arial" w:hAnsi="Arial" w:cs="Arial"/>
          <w:b/>
          <w:sz w:val="20"/>
        </w:rPr>
        <w:t>Example:</w:t>
      </w:r>
    </w:p>
    <w:p w14:paraId="1AD4AD89" w14:textId="77777777" w:rsidR="0093208C" w:rsidRDefault="0093208C" w:rsidP="00763A35">
      <w:pPr>
        <w:pStyle w:val="BodyTextFirstIndent2"/>
        <w:ind w:left="1170" w:firstLine="0"/>
        <w:rPr>
          <w:rFonts w:ascii="Arial" w:hAnsi="Arial" w:cs="Arial"/>
          <w:i/>
          <w:sz w:val="20"/>
        </w:rPr>
      </w:pPr>
    </w:p>
    <w:p w14:paraId="6C122D58" w14:textId="77777777" w:rsidR="005E7A0A" w:rsidRPr="0093208C" w:rsidRDefault="005E7A0A" w:rsidP="00763A35">
      <w:pPr>
        <w:pStyle w:val="BodyTextFirstIndent2"/>
        <w:ind w:left="720" w:firstLine="0"/>
        <w:rPr>
          <w:rFonts w:ascii="Arial" w:hAnsi="Arial" w:cs="Arial"/>
          <w:i/>
          <w:sz w:val="20"/>
        </w:rPr>
      </w:pPr>
      <w:r w:rsidRPr="0093208C">
        <w:rPr>
          <w:rFonts w:ascii="Arial" w:hAnsi="Arial" w:cs="Arial"/>
          <w:i/>
          <w:sz w:val="20"/>
        </w:rPr>
        <w:t xml:space="preserve">The </w:t>
      </w:r>
      <w:r w:rsidR="00B95D04">
        <w:rPr>
          <w:rFonts w:ascii="Arial" w:hAnsi="Arial" w:cs="Arial"/>
          <w:i/>
          <w:sz w:val="20"/>
        </w:rPr>
        <w:t>p</w:t>
      </w:r>
      <w:r w:rsidRPr="0093208C">
        <w:rPr>
          <w:rFonts w:ascii="Arial" w:hAnsi="Arial" w:cs="Arial"/>
          <w:i/>
          <w:sz w:val="20"/>
        </w:rPr>
        <w:t xml:space="preserve">rogram </w:t>
      </w:r>
      <w:r w:rsidR="00B95D04">
        <w:rPr>
          <w:rFonts w:ascii="Arial" w:hAnsi="Arial" w:cs="Arial"/>
          <w:i/>
          <w:sz w:val="20"/>
        </w:rPr>
        <w:t>o</w:t>
      </w:r>
      <w:r w:rsidRPr="0093208C">
        <w:rPr>
          <w:rFonts w:ascii="Arial" w:hAnsi="Arial" w:cs="Arial"/>
          <w:i/>
          <w:sz w:val="20"/>
        </w:rPr>
        <w:t>ffice will request the</w:t>
      </w:r>
      <w:r w:rsidR="0097143C">
        <w:rPr>
          <w:rFonts w:ascii="Arial" w:hAnsi="Arial" w:cs="Arial"/>
          <w:i/>
          <w:sz w:val="20"/>
        </w:rPr>
        <w:t xml:space="preserve"> </w:t>
      </w:r>
      <w:r w:rsidR="0097143C" w:rsidRPr="0097143C">
        <w:rPr>
          <w:rFonts w:ascii="Arial" w:hAnsi="Arial" w:cs="Arial"/>
          <w:i/>
          <w:sz w:val="20"/>
        </w:rPr>
        <w:t xml:space="preserve">Joint Resources Council </w:t>
      </w:r>
      <w:r w:rsidR="003F5088">
        <w:rPr>
          <w:rFonts w:ascii="Arial" w:hAnsi="Arial" w:cs="Arial"/>
          <w:i/>
          <w:sz w:val="20"/>
        </w:rPr>
        <w:t xml:space="preserve">to </w:t>
      </w:r>
      <w:r w:rsidR="0097143C">
        <w:rPr>
          <w:rFonts w:ascii="Arial" w:hAnsi="Arial" w:cs="Arial"/>
          <w:i/>
          <w:sz w:val="20"/>
        </w:rPr>
        <w:t xml:space="preserve">approve the </w:t>
      </w:r>
      <w:r w:rsidR="006F0B91">
        <w:rPr>
          <w:rFonts w:ascii="Arial" w:hAnsi="Arial" w:cs="Arial"/>
          <w:i/>
          <w:sz w:val="20"/>
        </w:rPr>
        <w:t xml:space="preserve">following at the </w:t>
      </w:r>
      <w:r w:rsidR="00090C08">
        <w:rPr>
          <w:rFonts w:ascii="Arial" w:hAnsi="Arial" w:cs="Arial"/>
          <w:i/>
          <w:sz w:val="20"/>
        </w:rPr>
        <w:t>Final</w:t>
      </w:r>
      <w:r w:rsidRPr="0093208C">
        <w:rPr>
          <w:rFonts w:ascii="Arial" w:hAnsi="Arial" w:cs="Arial"/>
          <w:i/>
          <w:sz w:val="20"/>
        </w:rPr>
        <w:t xml:space="preserve"> Investment Decision</w:t>
      </w:r>
      <w:r w:rsidR="006F0B91">
        <w:rPr>
          <w:rFonts w:ascii="Arial" w:hAnsi="Arial" w:cs="Arial"/>
          <w:i/>
          <w:sz w:val="20"/>
        </w:rPr>
        <w:t>.</w:t>
      </w:r>
    </w:p>
    <w:p w14:paraId="10627B3D" w14:textId="77777777" w:rsidR="006F0B91" w:rsidRDefault="006F0B91" w:rsidP="00763A35">
      <w:pPr>
        <w:pStyle w:val="ListBullet2"/>
        <w:keepNext w:val="0"/>
        <w:keepLines w:val="0"/>
        <w:widowControl/>
        <w:numPr>
          <w:ilvl w:val="0"/>
          <w:numId w:val="3"/>
        </w:numPr>
        <w:ind w:left="1710"/>
        <w:rPr>
          <w:rFonts w:ascii="Arial" w:hAnsi="Arial" w:cs="Arial"/>
          <w:i/>
          <w:sz w:val="20"/>
          <w:szCs w:val="20"/>
        </w:rPr>
      </w:pPr>
      <w:r>
        <w:rPr>
          <w:rFonts w:ascii="Arial" w:hAnsi="Arial" w:cs="Arial"/>
          <w:i/>
          <w:sz w:val="20"/>
          <w:szCs w:val="20"/>
        </w:rPr>
        <w:t>Investment program for implementation</w:t>
      </w:r>
    </w:p>
    <w:p w14:paraId="2D1E86CA" w14:textId="77777777" w:rsidR="006F0B91" w:rsidRDefault="006F0B91" w:rsidP="00763A35">
      <w:pPr>
        <w:pStyle w:val="ListBullet2"/>
        <w:keepNext w:val="0"/>
        <w:keepLines w:val="0"/>
        <w:widowControl/>
        <w:numPr>
          <w:ilvl w:val="0"/>
          <w:numId w:val="3"/>
        </w:numPr>
        <w:ind w:left="1710"/>
        <w:rPr>
          <w:rFonts w:ascii="Arial" w:hAnsi="Arial" w:cs="Arial"/>
          <w:i/>
          <w:sz w:val="20"/>
          <w:szCs w:val="20"/>
        </w:rPr>
      </w:pPr>
      <w:r>
        <w:rPr>
          <w:rFonts w:ascii="Arial" w:hAnsi="Arial" w:cs="Arial"/>
          <w:i/>
          <w:sz w:val="20"/>
          <w:szCs w:val="20"/>
        </w:rPr>
        <w:t>Funding for the approved program segment as specified in the Acquisition Program Baseline</w:t>
      </w:r>
    </w:p>
    <w:p w14:paraId="0725ACA2" w14:textId="77777777" w:rsidR="006F0B91" w:rsidRPr="00B877B5" w:rsidRDefault="006F0B91" w:rsidP="00763A35">
      <w:pPr>
        <w:pStyle w:val="ListBullet2"/>
        <w:keepNext w:val="0"/>
        <w:keepLines w:val="0"/>
        <w:widowControl/>
        <w:numPr>
          <w:ilvl w:val="0"/>
          <w:numId w:val="3"/>
        </w:numPr>
        <w:ind w:left="1710"/>
        <w:rPr>
          <w:rFonts w:ascii="Arial" w:hAnsi="Arial" w:cs="Arial"/>
          <w:i/>
          <w:sz w:val="20"/>
          <w:szCs w:val="20"/>
        </w:rPr>
      </w:pPr>
      <w:r w:rsidRPr="00B877B5">
        <w:rPr>
          <w:rFonts w:ascii="Arial" w:hAnsi="Arial" w:cs="Arial"/>
          <w:i/>
          <w:sz w:val="20"/>
          <w:szCs w:val="20"/>
        </w:rPr>
        <w:t xml:space="preserve">Acquisition Program Baseline </w:t>
      </w:r>
      <w:r>
        <w:rPr>
          <w:rFonts w:ascii="Arial" w:hAnsi="Arial" w:cs="Arial"/>
          <w:i/>
          <w:sz w:val="20"/>
          <w:szCs w:val="20"/>
        </w:rPr>
        <w:t>(</w:t>
      </w:r>
      <w:r w:rsidRPr="00B877B5">
        <w:rPr>
          <w:rFonts w:ascii="Arial" w:hAnsi="Arial" w:cs="Arial"/>
          <w:i/>
          <w:sz w:val="20"/>
          <w:szCs w:val="20"/>
        </w:rPr>
        <w:t>or Execution Plan</w:t>
      </w:r>
      <w:r>
        <w:rPr>
          <w:rFonts w:ascii="Arial" w:hAnsi="Arial" w:cs="Arial"/>
          <w:i/>
          <w:sz w:val="20"/>
          <w:szCs w:val="20"/>
        </w:rPr>
        <w:t>)</w:t>
      </w:r>
      <w:r w:rsidRPr="00B877B5">
        <w:rPr>
          <w:rFonts w:ascii="Arial" w:hAnsi="Arial" w:cs="Arial"/>
          <w:i/>
          <w:sz w:val="20"/>
          <w:szCs w:val="20"/>
        </w:rPr>
        <w:t xml:space="preserve"> </w:t>
      </w:r>
      <w:r>
        <w:rPr>
          <w:rFonts w:ascii="Arial" w:hAnsi="Arial" w:cs="Arial"/>
          <w:i/>
          <w:sz w:val="20"/>
          <w:szCs w:val="20"/>
        </w:rPr>
        <w:t>for the (name of initiative)</w:t>
      </w:r>
    </w:p>
    <w:p w14:paraId="4B5C6DA3" w14:textId="77777777" w:rsidR="006F0B91" w:rsidRPr="009A7F26" w:rsidRDefault="006F0B91" w:rsidP="00763A35">
      <w:pPr>
        <w:pStyle w:val="ListBullet2"/>
        <w:keepNext w:val="0"/>
        <w:keepLines w:val="0"/>
        <w:widowControl/>
        <w:numPr>
          <w:ilvl w:val="0"/>
          <w:numId w:val="3"/>
        </w:numPr>
        <w:ind w:left="1710"/>
        <w:rPr>
          <w:rFonts w:ascii="Arial" w:hAnsi="Arial" w:cs="Arial"/>
          <w:sz w:val="20"/>
          <w:szCs w:val="20"/>
        </w:rPr>
      </w:pPr>
      <w:r>
        <w:rPr>
          <w:rFonts w:ascii="Arial" w:hAnsi="Arial" w:cs="Arial"/>
          <w:i/>
          <w:sz w:val="20"/>
          <w:szCs w:val="20"/>
        </w:rPr>
        <w:t>Mandatory AMS planning documents as specified in acquisition category table found in AMS paragraph 1.2.5 Acquisition Categories.</w:t>
      </w:r>
    </w:p>
    <w:p w14:paraId="4C140EDC" w14:textId="77777777" w:rsidR="009A7F26" w:rsidRPr="009233C3" w:rsidRDefault="009A7F26" w:rsidP="009A7F26">
      <w:pPr>
        <w:pStyle w:val="ListBullet2"/>
        <w:keepNext w:val="0"/>
        <w:keepLines w:val="0"/>
        <w:widowControl/>
        <w:numPr>
          <w:ilvl w:val="0"/>
          <w:numId w:val="0"/>
        </w:numPr>
        <w:ind w:left="1710"/>
        <w:rPr>
          <w:rFonts w:ascii="Arial" w:hAnsi="Arial" w:cs="Arial"/>
          <w:sz w:val="20"/>
          <w:szCs w:val="20"/>
        </w:rPr>
      </w:pPr>
    </w:p>
    <w:p w14:paraId="75B827F3" w14:textId="6B4DADDB" w:rsidR="00193368" w:rsidRDefault="00C45622" w:rsidP="008E68AE">
      <w:pPr>
        <w:pStyle w:val="Heading2"/>
      </w:pPr>
      <w:bookmarkStart w:id="430" w:name="_Toc167869324"/>
      <w:bookmarkStart w:id="431" w:name="_Toc167870881"/>
      <w:r>
        <w:t xml:space="preserve">Final </w:t>
      </w:r>
      <w:r w:rsidR="00193368">
        <w:t>Acquisition Strategy</w:t>
      </w:r>
      <w:bookmarkEnd w:id="430"/>
      <w:bookmarkEnd w:id="431"/>
      <w:r w:rsidR="00193368">
        <w:t xml:space="preserve"> </w:t>
      </w:r>
    </w:p>
    <w:p w14:paraId="3E4874BE" w14:textId="77777777" w:rsidR="004B6894" w:rsidRPr="004B6894" w:rsidRDefault="004B6894" w:rsidP="004B6894"/>
    <w:p w14:paraId="1F9C48DA" w14:textId="35F78D86" w:rsidR="002A3A28" w:rsidRPr="00A6147B" w:rsidRDefault="002A3A28" w:rsidP="002A3A28">
      <w:pPr>
        <w:jc w:val="left"/>
        <w:rPr>
          <w:rFonts w:ascii="Arial" w:hAnsi="Arial" w:cs="Arial"/>
          <w:sz w:val="20"/>
        </w:rPr>
      </w:pPr>
      <w:r w:rsidRPr="00A6147B">
        <w:rPr>
          <w:rFonts w:ascii="Arial" w:hAnsi="Arial" w:cs="Arial"/>
          <w:sz w:val="20"/>
        </w:rPr>
        <w:t>This section should present a high-level overview about what is currently known of the acquisition approach, including whether a competitive procurement will be done or if an existing contract will be used</w:t>
      </w:r>
      <w:r w:rsidR="00846C77">
        <w:rPr>
          <w:rFonts w:ascii="Arial" w:hAnsi="Arial" w:cs="Arial"/>
          <w:sz w:val="20"/>
        </w:rPr>
        <w:t>,</w:t>
      </w:r>
      <w:r>
        <w:rPr>
          <w:rFonts w:ascii="Arial" w:hAnsi="Arial" w:cs="Arial"/>
          <w:sz w:val="20"/>
        </w:rPr>
        <w:t xml:space="preserve"> </w:t>
      </w:r>
      <w:r w:rsidRPr="00A6147B">
        <w:rPr>
          <w:rFonts w:ascii="Arial" w:hAnsi="Arial" w:cs="Arial"/>
          <w:sz w:val="20"/>
        </w:rPr>
        <w:t xml:space="preserve">the major contract types for the different Contract </w:t>
      </w:r>
      <w:proofErr w:type="gramStart"/>
      <w:r w:rsidRPr="00A6147B">
        <w:rPr>
          <w:rFonts w:ascii="Arial" w:hAnsi="Arial" w:cs="Arial"/>
          <w:sz w:val="20"/>
        </w:rPr>
        <w:t>Line Item</w:t>
      </w:r>
      <w:proofErr w:type="gramEnd"/>
      <w:r w:rsidRPr="00A6147B">
        <w:rPr>
          <w:rFonts w:ascii="Arial" w:hAnsi="Arial" w:cs="Arial"/>
          <w:sz w:val="20"/>
        </w:rPr>
        <w:t xml:space="preserve"> Numbers (CLIN), and the incentive and award structure.</w:t>
      </w:r>
      <w:r>
        <w:rPr>
          <w:rFonts w:ascii="Arial" w:hAnsi="Arial" w:cs="Arial"/>
          <w:sz w:val="20"/>
        </w:rPr>
        <w:t xml:space="preserve"> Information such as the period of performance, contract ceiling, and any required actions (e.g., ceiling increase) should be included.   </w:t>
      </w:r>
    </w:p>
    <w:p w14:paraId="33E6D531" w14:textId="77777777" w:rsidR="006F0B91" w:rsidRDefault="006F0B91" w:rsidP="00763A35">
      <w:pPr>
        <w:pStyle w:val="ListBullet2"/>
        <w:numPr>
          <w:ilvl w:val="0"/>
          <w:numId w:val="0"/>
        </w:numPr>
        <w:ind w:left="720" w:hanging="360"/>
        <w:rPr>
          <w:rFonts w:ascii="Arial" w:hAnsi="Arial" w:cs="Arial"/>
          <w:sz w:val="20"/>
          <w:szCs w:val="20"/>
        </w:rPr>
      </w:pPr>
    </w:p>
    <w:p w14:paraId="398D7D83" w14:textId="77777777" w:rsidR="005E7A0A" w:rsidRPr="003C4D35" w:rsidRDefault="005E7A0A" w:rsidP="00290A17">
      <w:pPr>
        <w:pStyle w:val="Heading1"/>
      </w:pPr>
      <w:bookmarkStart w:id="432" w:name="_Toc470251773"/>
      <w:bookmarkStart w:id="433" w:name="_Toc471376278"/>
      <w:bookmarkStart w:id="434" w:name="_Toc471376337"/>
      <w:bookmarkStart w:id="435" w:name="_Toc470251774"/>
      <w:bookmarkStart w:id="436" w:name="_Toc471376279"/>
      <w:bookmarkStart w:id="437" w:name="_Toc471376338"/>
      <w:bookmarkStart w:id="438" w:name="_Toc470251775"/>
      <w:bookmarkStart w:id="439" w:name="_Toc471376280"/>
      <w:bookmarkStart w:id="440" w:name="_Toc471376339"/>
      <w:bookmarkStart w:id="441" w:name="_Toc230762879"/>
      <w:bookmarkStart w:id="442" w:name="_Toc278271043"/>
      <w:bookmarkStart w:id="443" w:name="_Toc328046129"/>
      <w:bookmarkStart w:id="444" w:name="_Toc328048218"/>
      <w:bookmarkStart w:id="445" w:name="_Toc328110468"/>
      <w:bookmarkStart w:id="446" w:name="_Toc336327430"/>
      <w:bookmarkStart w:id="447" w:name="_Toc336327484"/>
      <w:bookmarkStart w:id="448" w:name="_Toc336328063"/>
      <w:bookmarkStart w:id="449" w:name="_Toc336328230"/>
      <w:bookmarkStart w:id="450" w:name="_Toc336328366"/>
      <w:bookmarkStart w:id="451" w:name="_Toc382292562"/>
      <w:bookmarkStart w:id="452" w:name="_Toc382292703"/>
      <w:bookmarkStart w:id="453" w:name="_Toc382295218"/>
      <w:bookmarkStart w:id="454" w:name="_Toc382295412"/>
      <w:bookmarkStart w:id="455" w:name="_Toc382814182"/>
      <w:bookmarkStart w:id="456" w:name="_Toc382815057"/>
      <w:bookmarkStart w:id="457" w:name="_Toc384109069"/>
      <w:bookmarkStart w:id="458" w:name="_Toc384109111"/>
      <w:bookmarkStart w:id="459" w:name="_Toc384192036"/>
      <w:bookmarkStart w:id="460" w:name="_Toc384198004"/>
      <w:bookmarkStart w:id="461" w:name="_Toc384880061"/>
      <w:bookmarkStart w:id="462" w:name="_Toc390756937"/>
      <w:bookmarkStart w:id="463" w:name="_Toc453242796"/>
      <w:bookmarkStart w:id="464" w:name="_Toc167870882"/>
      <w:bookmarkStart w:id="465" w:name="_Toc113321994"/>
      <w:bookmarkStart w:id="466" w:name="_Toc133725619"/>
      <w:bookmarkEnd w:id="432"/>
      <w:bookmarkEnd w:id="433"/>
      <w:bookmarkEnd w:id="434"/>
      <w:bookmarkEnd w:id="435"/>
      <w:bookmarkEnd w:id="436"/>
      <w:bookmarkEnd w:id="437"/>
      <w:bookmarkEnd w:id="438"/>
      <w:bookmarkEnd w:id="439"/>
      <w:bookmarkEnd w:id="440"/>
      <w:r w:rsidRPr="003C4D35">
        <w:t xml:space="preserve">PROGRAM </w:t>
      </w:r>
      <w:bookmarkEnd w:id="441"/>
      <w:r w:rsidRPr="003C4D35">
        <w:t>Overview</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14:paraId="0414D3B9" w14:textId="77777777" w:rsidR="00D9526B" w:rsidRDefault="00D9526B" w:rsidP="005E7A0A">
      <w:pPr>
        <w:rPr>
          <w:rFonts w:ascii="Arial" w:hAnsi="Arial" w:cs="Arial"/>
          <w:sz w:val="20"/>
        </w:rPr>
      </w:pPr>
    </w:p>
    <w:p w14:paraId="2E0B1E79" w14:textId="77777777" w:rsidR="00D9526B" w:rsidRDefault="006C7A63" w:rsidP="005E7A0A">
      <w:pPr>
        <w:rPr>
          <w:rFonts w:ascii="Arial" w:hAnsi="Arial" w:cs="Arial"/>
          <w:sz w:val="20"/>
        </w:rPr>
      </w:pPr>
      <w:r>
        <w:rPr>
          <w:rFonts w:ascii="Arial" w:hAnsi="Arial" w:cs="Arial"/>
          <w:sz w:val="20"/>
        </w:rPr>
        <w:t>T</w:t>
      </w:r>
      <w:r w:rsidR="00D9526B">
        <w:rPr>
          <w:rFonts w:ascii="Arial" w:hAnsi="Arial" w:cs="Arial"/>
          <w:sz w:val="20"/>
        </w:rPr>
        <w:t xml:space="preserve">his section should </w:t>
      </w:r>
      <w:r w:rsidR="00A07BB9">
        <w:rPr>
          <w:rFonts w:ascii="Arial" w:hAnsi="Arial" w:cs="Arial"/>
          <w:sz w:val="20"/>
        </w:rPr>
        <w:t xml:space="preserve">reflect </w:t>
      </w:r>
      <w:r w:rsidR="00732771">
        <w:rPr>
          <w:rFonts w:ascii="Arial" w:hAnsi="Arial" w:cs="Arial"/>
          <w:sz w:val="20"/>
        </w:rPr>
        <w:t>conclusions</w:t>
      </w:r>
      <w:r>
        <w:rPr>
          <w:rFonts w:ascii="Arial" w:hAnsi="Arial" w:cs="Arial"/>
          <w:sz w:val="20"/>
        </w:rPr>
        <w:t xml:space="preserve"> </w:t>
      </w:r>
      <w:r w:rsidR="00732771">
        <w:rPr>
          <w:rFonts w:ascii="Arial" w:hAnsi="Arial" w:cs="Arial"/>
          <w:sz w:val="20"/>
        </w:rPr>
        <w:t xml:space="preserve">previously </w:t>
      </w:r>
      <w:r>
        <w:rPr>
          <w:rFonts w:ascii="Arial" w:hAnsi="Arial" w:cs="Arial"/>
          <w:sz w:val="20"/>
        </w:rPr>
        <w:t xml:space="preserve">substantiated and documented in </w:t>
      </w:r>
      <w:r w:rsidR="00A07BB9">
        <w:rPr>
          <w:rFonts w:ascii="Arial" w:hAnsi="Arial" w:cs="Arial"/>
          <w:sz w:val="20"/>
        </w:rPr>
        <w:t xml:space="preserve">the Shortfall Analysis Report and </w:t>
      </w:r>
      <w:r w:rsidR="00D9526B">
        <w:rPr>
          <w:rFonts w:ascii="Arial" w:hAnsi="Arial" w:cs="Arial"/>
          <w:sz w:val="20"/>
        </w:rPr>
        <w:t>Range of Alternative</w:t>
      </w:r>
      <w:r>
        <w:rPr>
          <w:rFonts w:ascii="Arial" w:hAnsi="Arial" w:cs="Arial"/>
          <w:sz w:val="20"/>
        </w:rPr>
        <w:t>s</w:t>
      </w:r>
      <w:r w:rsidR="009233C3">
        <w:rPr>
          <w:rFonts w:ascii="Arial" w:hAnsi="Arial" w:cs="Arial"/>
          <w:sz w:val="20"/>
        </w:rPr>
        <w:t>, or those</w:t>
      </w:r>
      <w:r w:rsidR="00D70974">
        <w:rPr>
          <w:rFonts w:ascii="Arial" w:hAnsi="Arial" w:cs="Arial"/>
          <w:sz w:val="20"/>
        </w:rPr>
        <w:t xml:space="preserve"> included in the Initial Investment Analysis Plan, depending on the </w:t>
      </w:r>
      <w:r w:rsidR="00CC4059">
        <w:rPr>
          <w:rFonts w:ascii="Arial" w:hAnsi="Arial" w:cs="Arial"/>
          <w:sz w:val="20"/>
        </w:rPr>
        <w:t xml:space="preserve">initiative’s </w:t>
      </w:r>
      <w:r w:rsidR="00D70974">
        <w:rPr>
          <w:rFonts w:ascii="Arial" w:hAnsi="Arial" w:cs="Arial"/>
          <w:sz w:val="20"/>
        </w:rPr>
        <w:t>ACAT</w:t>
      </w:r>
      <w:r w:rsidR="00D9526B">
        <w:rPr>
          <w:rFonts w:ascii="Arial" w:hAnsi="Arial" w:cs="Arial"/>
          <w:sz w:val="20"/>
        </w:rPr>
        <w:t xml:space="preserve">. </w:t>
      </w:r>
      <w:r w:rsidR="00732771">
        <w:rPr>
          <w:rFonts w:ascii="Arial" w:hAnsi="Arial" w:cs="Arial"/>
          <w:sz w:val="20"/>
        </w:rPr>
        <w:t>Briefly</w:t>
      </w:r>
      <w:r w:rsidR="00D9526B">
        <w:rPr>
          <w:rFonts w:ascii="Arial" w:hAnsi="Arial" w:cs="Arial"/>
          <w:sz w:val="20"/>
        </w:rPr>
        <w:t xml:space="preserve"> summarize the content </w:t>
      </w:r>
      <w:r w:rsidR="003F59B9">
        <w:rPr>
          <w:rFonts w:ascii="Arial" w:hAnsi="Arial" w:cs="Arial"/>
          <w:sz w:val="20"/>
        </w:rPr>
        <w:t>of</w:t>
      </w:r>
      <w:r w:rsidR="00D9526B">
        <w:rPr>
          <w:rFonts w:ascii="Arial" w:hAnsi="Arial" w:cs="Arial"/>
          <w:sz w:val="20"/>
        </w:rPr>
        <w:t xml:space="preserve"> those docum</w:t>
      </w:r>
      <w:r w:rsidR="003A2390">
        <w:rPr>
          <w:rFonts w:ascii="Arial" w:hAnsi="Arial" w:cs="Arial"/>
          <w:sz w:val="20"/>
        </w:rPr>
        <w:t xml:space="preserve">ents </w:t>
      </w:r>
      <w:r w:rsidR="00732771">
        <w:rPr>
          <w:rFonts w:ascii="Arial" w:hAnsi="Arial" w:cs="Arial"/>
          <w:sz w:val="20"/>
        </w:rPr>
        <w:t xml:space="preserve">in this section </w:t>
      </w:r>
      <w:r w:rsidR="003A2390">
        <w:rPr>
          <w:rFonts w:ascii="Arial" w:hAnsi="Arial" w:cs="Arial"/>
          <w:sz w:val="20"/>
        </w:rPr>
        <w:t xml:space="preserve">and provide </w:t>
      </w:r>
      <w:r w:rsidR="00CC4059">
        <w:rPr>
          <w:rFonts w:ascii="Arial" w:hAnsi="Arial" w:cs="Arial"/>
          <w:sz w:val="20"/>
        </w:rPr>
        <w:t xml:space="preserve">points of contact </w:t>
      </w:r>
      <w:r w:rsidR="003A2390">
        <w:rPr>
          <w:rFonts w:ascii="Arial" w:hAnsi="Arial" w:cs="Arial"/>
          <w:sz w:val="20"/>
        </w:rPr>
        <w:t xml:space="preserve">so that </w:t>
      </w:r>
      <w:r w:rsidR="00090C08">
        <w:rPr>
          <w:rFonts w:ascii="Arial" w:hAnsi="Arial" w:cs="Arial"/>
          <w:sz w:val="20"/>
        </w:rPr>
        <w:t>final</w:t>
      </w:r>
      <w:r w:rsidR="003A2390">
        <w:rPr>
          <w:rFonts w:ascii="Arial" w:hAnsi="Arial" w:cs="Arial"/>
          <w:sz w:val="20"/>
        </w:rPr>
        <w:t xml:space="preserve"> i</w:t>
      </w:r>
      <w:r w:rsidR="00D9526B">
        <w:rPr>
          <w:rFonts w:ascii="Arial" w:hAnsi="Arial" w:cs="Arial"/>
          <w:sz w:val="20"/>
        </w:rPr>
        <w:t xml:space="preserve">nvestment analysis stakeholders can easily access electronic versions to gain a deeper understanding of </w:t>
      </w:r>
      <w:r w:rsidR="00A07BB9">
        <w:rPr>
          <w:rFonts w:ascii="Arial" w:hAnsi="Arial" w:cs="Arial"/>
          <w:sz w:val="20"/>
        </w:rPr>
        <w:t xml:space="preserve">the </w:t>
      </w:r>
      <w:r w:rsidR="00D9526B">
        <w:rPr>
          <w:rFonts w:ascii="Arial" w:hAnsi="Arial" w:cs="Arial"/>
          <w:sz w:val="20"/>
        </w:rPr>
        <w:t xml:space="preserve">issues at hand. </w:t>
      </w:r>
    </w:p>
    <w:p w14:paraId="7B9CDF9F" w14:textId="77777777" w:rsidR="00D9526B" w:rsidRPr="003C4D35" w:rsidRDefault="00D9526B" w:rsidP="005E7A0A">
      <w:pPr>
        <w:rPr>
          <w:rFonts w:ascii="Arial" w:hAnsi="Arial" w:cs="Arial"/>
          <w:sz w:val="20"/>
        </w:rPr>
      </w:pPr>
    </w:p>
    <w:p w14:paraId="4C3BC488" w14:textId="77777777" w:rsidR="005E7A0A" w:rsidRPr="003C4D35" w:rsidRDefault="005E7A0A" w:rsidP="008E68AE">
      <w:pPr>
        <w:pStyle w:val="Heading2"/>
      </w:pPr>
      <w:bookmarkStart w:id="467" w:name="_Toc328046130"/>
      <w:bookmarkStart w:id="468" w:name="_Toc328048219"/>
      <w:bookmarkStart w:id="469" w:name="_Toc328110469"/>
      <w:bookmarkStart w:id="470" w:name="_Toc336327431"/>
      <w:bookmarkStart w:id="471" w:name="_Toc336327485"/>
      <w:bookmarkStart w:id="472" w:name="_Toc336328064"/>
      <w:bookmarkStart w:id="473" w:name="_Toc336328231"/>
      <w:bookmarkStart w:id="474" w:name="_Toc336328367"/>
      <w:bookmarkStart w:id="475" w:name="_Toc382292563"/>
      <w:bookmarkStart w:id="476" w:name="_Toc382292704"/>
      <w:bookmarkStart w:id="477" w:name="_Toc382295219"/>
      <w:bookmarkStart w:id="478" w:name="_Toc382295413"/>
      <w:bookmarkStart w:id="479" w:name="_Toc382814183"/>
      <w:bookmarkStart w:id="480" w:name="_Toc382815058"/>
      <w:bookmarkStart w:id="481" w:name="_Toc384109070"/>
      <w:bookmarkStart w:id="482" w:name="_Toc384109112"/>
      <w:bookmarkStart w:id="483" w:name="_Toc384192037"/>
      <w:bookmarkStart w:id="484" w:name="_Toc384198005"/>
      <w:bookmarkStart w:id="485" w:name="_Toc384880062"/>
      <w:bookmarkStart w:id="486" w:name="_Toc390756938"/>
      <w:bookmarkStart w:id="487" w:name="_Toc453242797"/>
      <w:bookmarkStart w:id="488" w:name="_Toc167870883"/>
      <w:bookmarkStart w:id="489" w:name="_Toc278271045"/>
      <w:bookmarkEnd w:id="465"/>
      <w:bookmarkEnd w:id="466"/>
      <w:r w:rsidRPr="003C4D35">
        <w:t>Scope</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14:paraId="4E1D1B2F" w14:textId="77777777" w:rsidR="006946A6" w:rsidRDefault="00732771" w:rsidP="006946A6">
      <w:pPr>
        <w:pStyle w:val="NormalWeb"/>
        <w:rPr>
          <w:rFonts w:ascii="Arial" w:hAnsi="Arial" w:cs="Arial"/>
          <w:sz w:val="20"/>
        </w:rPr>
      </w:pPr>
      <w:r>
        <w:rPr>
          <w:rFonts w:ascii="Arial" w:hAnsi="Arial" w:cs="Arial"/>
          <w:sz w:val="20"/>
        </w:rPr>
        <w:t>I</w:t>
      </w:r>
      <w:r w:rsidR="005E7A0A" w:rsidRPr="003C4D35">
        <w:rPr>
          <w:rFonts w:ascii="Arial" w:hAnsi="Arial" w:cs="Arial"/>
          <w:sz w:val="20"/>
        </w:rPr>
        <w:t xml:space="preserve">dentify the specific problem or opportunity this investment </w:t>
      </w:r>
      <w:r w:rsidR="004744E1">
        <w:rPr>
          <w:rFonts w:ascii="Arial" w:hAnsi="Arial" w:cs="Arial"/>
          <w:sz w:val="20"/>
        </w:rPr>
        <w:t xml:space="preserve">initiative </w:t>
      </w:r>
      <w:r w:rsidR="005E7A0A" w:rsidRPr="003C4D35">
        <w:rPr>
          <w:rFonts w:ascii="Arial" w:hAnsi="Arial" w:cs="Arial"/>
          <w:sz w:val="20"/>
        </w:rPr>
        <w:t xml:space="preserve">will address. Describe the impact if not addressed.   </w:t>
      </w:r>
      <w:r w:rsidR="00D9526B">
        <w:rPr>
          <w:rFonts w:ascii="Arial" w:hAnsi="Arial" w:cs="Arial"/>
          <w:sz w:val="20"/>
        </w:rPr>
        <w:t xml:space="preserve">If segmentation has been considered during development of the Range of Alternatives, document the rationale for the conclusions that were reached. </w:t>
      </w:r>
      <w:bookmarkStart w:id="490" w:name="_Toc328046131"/>
      <w:bookmarkStart w:id="491" w:name="_Toc328048220"/>
      <w:bookmarkStart w:id="492" w:name="_Toc328110470"/>
      <w:bookmarkStart w:id="493" w:name="_Toc336327432"/>
      <w:bookmarkStart w:id="494" w:name="_Toc336327486"/>
      <w:bookmarkStart w:id="495" w:name="_Toc336328065"/>
      <w:bookmarkStart w:id="496" w:name="_Toc336328232"/>
      <w:bookmarkStart w:id="497" w:name="_Toc336328368"/>
      <w:bookmarkStart w:id="498" w:name="_Toc382292564"/>
      <w:bookmarkStart w:id="499" w:name="_Toc382292705"/>
      <w:bookmarkStart w:id="500" w:name="_Toc382295220"/>
      <w:bookmarkStart w:id="501" w:name="_Toc382295414"/>
      <w:bookmarkStart w:id="502" w:name="_Toc382814184"/>
      <w:bookmarkStart w:id="503" w:name="_Toc382815059"/>
      <w:bookmarkStart w:id="504" w:name="_Toc384109071"/>
      <w:bookmarkStart w:id="505" w:name="_Toc384109113"/>
      <w:bookmarkStart w:id="506" w:name="_Toc384192038"/>
      <w:bookmarkStart w:id="507" w:name="_Toc384198006"/>
      <w:bookmarkStart w:id="508" w:name="_Toc384880063"/>
      <w:bookmarkStart w:id="509" w:name="_Toc390756939"/>
      <w:bookmarkStart w:id="510" w:name="_Toc453242798"/>
      <w:r w:rsidR="006946A6">
        <w:rPr>
          <w:rFonts w:ascii="Arial" w:hAnsi="Arial" w:cs="Arial"/>
          <w:sz w:val="20"/>
        </w:rPr>
        <w:t xml:space="preserve"> If segmentation is not being utilized, a description for why segmentation would not be applicable should be given.  </w:t>
      </w:r>
    </w:p>
    <w:p w14:paraId="4DA8CBD1" w14:textId="5265EE8B" w:rsidR="006946A6" w:rsidRPr="00745312" w:rsidRDefault="006946A6" w:rsidP="006946A6">
      <w:pPr>
        <w:pStyle w:val="NormalWeb"/>
        <w:rPr>
          <w:rFonts w:ascii="Arial" w:hAnsi="Arial" w:cs="Arial"/>
          <w:sz w:val="20"/>
        </w:rPr>
      </w:pPr>
      <w:r w:rsidRPr="00745312">
        <w:rPr>
          <w:rFonts w:ascii="Arial" w:hAnsi="Arial" w:cs="Arial"/>
          <w:sz w:val="20"/>
        </w:rPr>
        <w:t xml:space="preserve">The FAA defines </w:t>
      </w:r>
      <w:r w:rsidR="002200A3">
        <w:rPr>
          <w:rFonts w:ascii="Arial" w:hAnsi="Arial" w:cs="Arial"/>
          <w:sz w:val="20"/>
        </w:rPr>
        <w:t xml:space="preserve">a useful segment </w:t>
      </w:r>
      <w:r w:rsidRPr="00745312">
        <w:rPr>
          <w:rFonts w:ascii="Arial" w:hAnsi="Arial" w:cs="Arial"/>
          <w:sz w:val="20"/>
        </w:rPr>
        <w:t xml:space="preserve">as: </w:t>
      </w:r>
    </w:p>
    <w:p w14:paraId="28E96F61" w14:textId="77777777" w:rsidR="001A7CB0" w:rsidRPr="001A7CB0" w:rsidRDefault="001A7CB0" w:rsidP="001A7CB0">
      <w:pPr>
        <w:pStyle w:val="NormalWeb"/>
        <w:rPr>
          <w:rFonts w:ascii="Arial" w:hAnsi="Arial" w:cs="Arial"/>
          <w:sz w:val="20"/>
        </w:rPr>
      </w:pPr>
      <w:r w:rsidRPr="001A7CB0">
        <w:rPr>
          <w:rFonts w:ascii="Arial" w:hAnsi="Arial" w:cs="Arial"/>
          <w:sz w:val="20"/>
        </w:rPr>
        <w:t xml:space="preserve">A useful segment is an economically and programmatically separate segment that provides direct value to the agency, that would still apply even if separated from the overall program, or is used to reduce programmatic, acquisition, and/or technical risk around development and implementation of the asset(s) procured. A useful segment must be fully funded with regular appropriations or other funding streams. </w:t>
      </w:r>
    </w:p>
    <w:p w14:paraId="1BEFC0C1" w14:textId="77777777" w:rsidR="001A7CB0" w:rsidRDefault="001A7CB0" w:rsidP="001A7CB0">
      <w:pPr>
        <w:pStyle w:val="NormalWeb"/>
        <w:rPr>
          <w:rFonts w:ascii="Arial" w:hAnsi="Arial" w:cs="Arial"/>
          <w:sz w:val="20"/>
        </w:rPr>
      </w:pPr>
      <w:r w:rsidRPr="001A7CB0">
        <w:rPr>
          <w:rFonts w:ascii="Arial" w:hAnsi="Arial" w:cs="Arial"/>
          <w:sz w:val="20"/>
        </w:rPr>
        <w:t>A planning segment of a capital project is a type of useful segment that provides information which allows the agency to develop the design; assess the benefits, costs, and risks; and establish realistic baseline cost, schedule, and performance goals before proceeding to full acquisition of the useful asset (or canceling the acquisition). Typically, planning segments should be separate from asset procurement.  This approach allows for modular contracts and more effective risk allocation between the agency and vendors.</w:t>
      </w:r>
    </w:p>
    <w:p w14:paraId="1C26CE94" w14:textId="77777777" w:rsidR="005E7A0A" w:rsidRPr="003C4D35" w:rsidRDefault="005E7A0A" w:rsidP="008E68AE">
      <w:pPr>
        <w:pStyle w:val="Heading2"/>
      </w:pPr>
      <w:bookmarkStart w:id="511" w:name="_Toc167870884"/>
      <w:r w:rsidRPr="003C4D35">
        <w:t>Legacy Case Description</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r w:rsidRPr="003C4D35">
        <w:t xml:space="preserve"> </w:t>
      </w:r>
    </w:p>
    <w:p w14:paraId="17CFBE70" w14:textId="77777777" w:rsidR="005E7A0A" w:rsidRPr="003C4D35" w:rsidRDefault="005E7A0A" w:rsidP="005E7A0A">
      <w:pPr>
        <w:ind w:left="360"/>
        <w:rPr>
          <w:rFonts w:ascii="Arial" w:hAnsi="Arial" w:cs="Arial"/>
          <w:sz w:val="20"/>
        </w:rPr>
      </w:pPr>
    </w:p>
    <w:p w14:paraId="17C98AC8" w14:textId="77777777" w:rsidR="003F59B9" w:rsidRDefault="00732771" w:rsidP="00460A8B">
      <w:pPr>
        <w:rPr>
          <w:rFonts w:ascii="Arial" w:hAnsi="Arial" w:cs="Arial"/>
          <w:sz w:val="20"/>
        </w:rPr>
      </w:pPr>
      <w:r w:rsidRPr="003C4D35">
        <w:rPr>
          <w:rFonts w:ascii="Arial" w:hAnsi="Arial" w:cs="Arial"/>
          <w:sz w:val="20"/>
        </w:rPr>
        <w:t>The Legacy Case provides an understanding of how the National Airspace System (NAS) operates today so that decision</w:t>
      </w:r>
      <w:r w:rsidR="002400A4">
        <w:rPr>
          <w:rFonts w:ascii="Arial" w:hAnsi="Arial" w:cs="Arial"/>
          <w:sz w:val="20"/>
        </w:rPr>
        <w:t>-</w:t>
      </w:r>
      <w:r w:rsidRPr="003C4D35">
        <w:rPr>
          <w:rFonts w:ascii="Arial" w:hAnsi="Arial" w:cs="Arial"/>
          <w:sz w:val="20"/>
        </w:rPr>
        <w:t xml:space="preserve">makers can understand what changes the proposed investment will buy.  There must </w:t>
      </w:r>
      <w:r w:rsidR="003F59B9">
        <w:rPr>
          <w:rFonts w:ascii="Arial" w:hAnsi="Arial" w:cs="Arial"/>
          <w:sz w:val="20"/>
        </w:rPr>
        <w:t xml:space="preserve">be a clear relationship between </w:t>
      </w:r>
      <w:r w:rsidRPr="003C4D35">
        <w:rPr>
          <w:rFonts w:ascii="Arial" w:hAnsi="Arial" w:cs="Arial"/>
          <w:sz w:val="20"/>
        </w:rPr>
        <w:t>th</w:t>
      </w:r>
      <w:r>
        <w:rPr>
          <w:rFonts w:ascii="Arial" w:hAnsi="Arial" w:cs="Arial"/>
          <w:sz w:val="20"/>
        </w:rPr>
        <w:t xml:space="preserve">e Legacy Case and the </w:t>
      </w:r>
      <w:r w:rsidR="003F59B9" w:rsidRPr="003C4D35">
        <w:rPr>
          <w:rFonts w:ascii="Arial" w:hAnsi="Arial" w:cs="Arial"/>
          <w:sz w:val="20"/>
        </w:rPr>
        <w:t xml:space="preserve">specific problem or opportunity this investment </w:t>
      </w:r>
      <w:r w:rsidR="003F59B9">
        <w:rPr>
          <w:rFonts w:ascii="Arial" w:hAnsi="Arial" w:cs="Arial"/>
          <w:sz w:val="20"/>
        </w:rPr>
        <w:t xml:space="preserve">initiative </w:t>
      </w:r>
      <w:r w:rsidR="003F59B9" w:rsidRPr="003C4D35">
        <w:rPr>
          <w:rFonts w:ascii="Arial" w:hAnsi="Arial" w:cs="Arial"/>
          <w:sz w:val="20"/>
        </w:rPr>
        <w:t>will address</w:t>
      </w:r>
      <w:r w:rsidR="003F59B9">
        <w:rPr>
          <w:rFonts w:ascii="Arial" w:hAnsi="Arial" w:cs="Arial"/>
          <w:sz w:val="20"/>
        </w:rPr>
        <w:t>.</w:t>
      </w:r>
    </w:p>
    <w:p w14:paraId="29DDE80F" w14:textId="77777777" w:rsidR="00370F7A" w:rsidRPr="003C4D35" w:rsidRDefault="00732771" w:rsidP="00460A8B">
      <w:pPr>
        <w:rPr>
          <w:rFonts w:ascii="Arial" w:hAnsi="Arial" w:cs="Arial"/>
          <w:sz w:val="20"/>
        </w:rPr>
      </w:pPr>
      <w:r w:rsidRPr="003C4D35">
        <w:rPr>
          <w:rFonts w:ascii="Arial" w:hAnsi="Arial" w:cs="Arial"/>
          <w:sz w:val="20"/>
        </w:rPr>
        <w:t xml:space="preserve"> </w:t>
      </w:r>
    </w:p>
    <w:p w14:paraId="411C5347" w14:textId="77777777" w:rsidR="005E7A0A" w:rsidRPr="003C4D35" w:rsidRDefault="005E7A0A" w:rsidP="008E68AE">
      <w:pPr>
        <w:pStyle w:val="Heading2"/>
      </w:pPr>
      <w:bookmarkStart w:id="512" w:name="_Toc278271046"/>
      <w:bookmarkStart w:id="513" w:name="_Toc328046132"/>
      <w:bookmarkStart w:id="514" w:name="_Toc328048221"/>
      <w:bookmarkStart w:id="515" w:name="_Toc328110471"/>
      <w:bookmarkStart w:id="516" w:name="_Toc336327433"/>
      <w:bookmarkStart w:id="517" w:name="_Toc336327487"/>
      <w:bookmarkStart w:id="518" w:name="_Toc336328066"/>
      <w:bookmarkStart w:id="519" w:name="_Toc336328233"/>
      <w:bookmarkStart w:id="520" w:name="_Toc336328369"/>
      <w:bookmarkStart w:id="521" w:name="_Toc382292565"/>
      <w:bookmarkStart w:id="522" w:name="_Toc382292706"/>
      <w:bookmarkStart w:id="523" w:name="_Toc382295221"/>
      <w:bookmarkStart w:id="524" w:name="_Toc382295415"/>
      <w:bookmarkStart w:id="525" w:name="_Toc382814185"/>
      <w:bookmarkStart w:id="526" w:name="_Toc382815060"/>
      <w:bookmarkStart w:id="527" w:name="_Toc384109072"/>
      <w:bookmarkStart w:id="528" w:name="_Toc384109114"/>
      <w:bookmarkStart w:id="529" w:name="_Toc384192039"/>
      <w:bookmarkStart w:id="530" w:name="_Toc384198007"/>
      <w:bookmarkStart w:id="531" w:name="_Toc384880064"/>
      <w:bookmarkStart w:id="532" w:name="_Toc390756940"/>
      <w:bookmarkStart w:id="533" w:name="_Toc453242799"/>
      <w:bookmarkStart w:id="534" w:name="_Toc167870885"/>
      <w:r w:rsidRPr="003C4D35">
        <w:t xml:space="preserve">Description of </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r w:rsidR="008A41B3">
        <w:t>Proposed Investment</w:t>
      </w:r>
      <w:bookmarkEnd w:id="534"/>
    </w:p>
    <w:p w14:paraId="76B39DBC" w14:textId="77777777" w:rsidR="00473C64" w:rsidRPr="003C4D35" w:rsidRDefault="00473C64" w:rsidP="00473C64"/>
    <w:p w14:paraId="63B7386B" w14:textId="77777777" w:rsidR="00AC3D46" w:rsidRPr="007C69F4" w:rsidRDefault="00AC3D46" w:rsidP="00AC3D46">
      <w:pPr>
        <w:rPr>
          <w:rFonts w:ascii="Arial" w:hAnsi="Arial" w:cs="Arial"/>
          <w:sz w:val="20"/>
        </w:rPr>
      </w:pPr>
      <w:r>
        <w:rPr>
          <w:rFonts w:ascii="Arial" w:hAnsi="Arial" w:cs="Arial"/>
          <w:sz w:val="20"/>
        </w:rPr>
        <w:t>Briefly describe the proposed investment technically and operationally. State explicitly how it will resolve the technical and operational shortfalls of the current capability.</w:t>
      </w:r>
    </w:p>
    <w:p w14:paraId="06FC5C48" w14:textId="77777777" w:rsidR="00C408C5" w:rsidRPr="003C4D35" w:rsidRDefault="00C408C5" w:rsidP="00C408C5">
      <w:pPr>
        <w:rPr>
          <w:rFonts w:ascii="Arial" w:hAnsi="Arial" w:cs="Arial"/>
          <w:sz w:val="20"/>
        </w:rPr>
      </w:pPr>
    </w:p>
    <w:p w14:paraId="1A6CEFDB" w14:textId="77777777" w:rsidR="005E7A0A" w:rsidRPr="003C4D35" w:rsidRDefault="005E7A0A" w:rsidP="00290A17">
      <w:pPr>
        <w:pStyle w:val="Heading1"/>
      </w:pPr>
      <w:bookmarkStart w:id="535" w:name="_Toc230762875"/>
      <w:bookmarkStart w:id="536" w:name="_Toc328048224"/>
      <w:bookmarkStart w:id="537" w:name="_Toc328110474"/>
      <w:bookmarkStart w:id="538" w:name="_Toc336327436"/>
      <w:bookmarkStart w:id="539" w:name="_Toc336327490"/>
      <w:bookmarkStart w:id="540" w:name="_Toc336328069"/>
      <w:bookmarkStart w:id="541" w:name="_Toc336328236"/>
      <w:bookmarkStart w:id="542" w:name="_Toc336328372"/>
      <w:bookmarkStart w:id="543" w:name="_Toc382292568"/>
      <w:bookmarkStart w:id="544" w:name="_Toc382292709"/>
      <w:bookmarkStart w:id="545" w:name="_Toc382295223"/>
      <w:bookmarkStart w:id="546" w:name="_Toc382295417"/>
      <w:bookmarkStart w:id="547" w:name="_Toc382814187"/>
      <w:bookmarkStart w:id="548" w:name="_Toc382815062"/>
      <w:bookmarkStart w:id="549" w:name="_Toc384109074"/>
      <w:bookmarkStart w:id="550" w:name="_Toc384109116"/>
      <w:bookmarkStart w:id="551" w:name="_Toc384192040"/>
      <w:bookmarkStart w:id="552" w:name="_Toc384198008"/>
      <w:bookmarkStart w:id="553" w:name="_Toc384880065"/>
      <w:bookmarkStart w:id="554" w:name="_Toc390756941"/>
      <w:bookmarkStart w:id="555" w:name="_Toc453242800"/>
      <w:bookmarkStart w:id="556" w:name="_Toc167870886"/>
      <w:bookmarkStart w:id="557" w:name="_Toc278271048"/>
      <w:r w:rsidRPr="003C4D35">
        <w:t>Major Constraints</w:t>
      </w:r>
      <w:r w:rsidR="00FE1196">
        <w:t>,</w:t>
      </w:r>
      <w:r w:rsidRPr="003C4D35">
        <w:t xml:space="preserve"> ASSUMPTIONS</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r w:rsidR="00FE1196">
        <w:t>, and Ground rules</w:t>
      </w:r>
      <w:bookmarkEnd w:id="552"/>
      <w:bookmarkEnd w:id="553"/>
      <w:bookmarkEnd w:id="554"/>
      <w:bookmarkEnd w:id="555"/>
      <w:bookmarkEnd w:id="556"/>
      <w:r w:rsidR="00FE1196">
        <w:t xml:space="preserve"> </w:t>
      </w:r>
    </w:p>
    <w:p w14:paraId="603A52CA" w14:textId="77777777" w:rsidR="00D20373" w:rsidRPr="003C4D35" w:rsidRDefault="00D20373" w:rsidP="00D20373">
      <w:pPr>
        <w:rPr>
          <w:rFonts w:ascii="Arial" w:hAnsi="Arial" w:cs="Arial"/>
          <w:sz w:val="20"/>
        </w:rPr>
      </w:pPr>
    </w:p>
    <w:p w14:paraId="3886EBFF" w14:textId="77777777" w:rsidR="005E7A0A" w:rsidRPr="003C4D35" w:rsidRDefault="005E7A0A" w:rsidP="008E68AE">
      <w:pPr>
        <w:pStyle w:val="Heading2"/>
      </w:pPr>
      <w:bookmarkStart w:id="558" w:name="_Toc328048225"/>
      <w:bookmarkStart w:id="559" w:name="_Toc328110475"/>
      <w:bookmarkStart w:id="560" w:name="_Toc336327437"/>
      <w:bookmarkStart w:id="561" w:name="_Toc336327491"/>
      <w:bookmarkStart w:id="562" w:name="_Toc336328070"/>
      <w:bookmarkStart w:id="563" w:name="_Toc336328237"/>
      <w:bookmarkStart w:id="564" w:name="_Toc336328373"/>
      <w:bookmarkStart w:id="565" w:name="_Toc382292569"/>
      <w:bookmarkStart w:id="566" w:name="_Toc382292710"/>
      <w:bookmarkStart w:id="567" w:name="_Toc382295224"/>
      <w:bookmarkStart w:id="568" w:name="_Toc382295418"/>
      <w:bookmarkStart w:id="569" w:name="_Toc382814188"/>
      <w:bookmarkStart w:id="570" w:name="_Toc382815063"/>
      <w:bookmarkStart w:id="571" w:name="_Toc384109075"/>
      <w:bookmarkStart w:id="572" w:name="_Toc384109117"/>
      <w:bookmarkStart w:id="573" w:name="_Toc384192041"/>
      <w:bookmarkStart w:id="574" w:name="_Toc384198009"/>
      <w:bookmarkStart w:id="575" w:name="_Toc384880066"/>
      <w:bookmarkStart w:id="576" w:name="_Toc390756942"/>
      <w:bookmarkStart w:id="577" w:name="_Toc453242801"/>
      <w:bookmarkStart w:id="578" w:name="_Toc167870887"/>
      <w:bookmarkEnd w:id="557"/>
      <w:r w:rsidRPr="003C4D35">
        <w:t>Constraints</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14:paraId="2B185C98" w14:textId="77777777" w:rsidR="005E7A0A" w:rsidRPr="003C4D35" w:rsidRDefault="005E7A0A" w:rsidP="00F56436">
      <w:pPr>
        <w:rPr>
          <w:rFonts w:ascii="Arial" w:hAnsi="Arial" w:cs="Arial"/>
          <w:sz w:val="20"/>
        </w:rPr>
      </w:pPr>
      <w:r w:rsidRPr="003C4D35">
        <w:rPr>
          <w:rFonts w:ascii="Arial" w:hAnsi="Arial" w:cs="Arial"/>
          <w:sz w:val="20"/>
        </w:rPr>
        <w:tab/>
      </w:r>
    </w:p>
    <w:p w14:paraId="60A50D95" w14:textId="77777777" w:rsidR="005E7A0A" w:rsidRDefault="00D9526B" w:rsidP="00E135E4">
      <w:pPr>
        <w:jc w:val="left"/>
        <w:rPr>
          <w:rFonts w:ascii="Arial" w:hAnsi="Arial" w:cs="Arial"/>
          <w:sz w:val="20"/>
        </w:rPr>
      </w:pPr>
      <w:r>
        <w:rPr>
          <w:rFonts w:ascii="Arial" w:hAnsi="Arial" w:cs="Arial"/>
          <w:sz w:val="20"/>
        </w:rPr>
        <w:t xml:space="preserve">Constraints </w:t>
      </w:r>
      <w:r w:rsidR="00A7685B">
        <w:rPr>
          <w:rFonts w:ascii="Arial" w:hAnsi="Arial" w:cs="Arial"/>
          <w:sz w:val="20"/>
        </w:rPr>
        <w:t xml:space="preserve">can be on both </w:t>
      </w:r>
      <w:r w:rsidR="00E135E4">
        <w:rPr>
          <w:rFonts w:ascii="Arial" w:hAnsi="Arial" w:cs="Arial"/>
          <w:sz w:val="20"/>
        </w:rPr>
        <w:t xml:space="preserve">analytical resources as well as scope/schedule/cost. </w:t>
      </w:r>
      <w:r w:rsidR="00CC4059">
        <w:rPr>
          <w:rFonts w:ascii="Arial" w:hAnsi="Arial" w:cs="Arial"/>
          <w:sz w:val="20"/>
        </w:rPr>
        <w:t xml:space="preserve"> </w:t>
      </w:r>
      <w:r w:rsidR="008473A5">
        <w:rPr>
          <w:rFonts w:ascii="Arial" w:hAnsi="Arial" w:cs="Arial"/>
          <w:sz w:val="20"/>
        </w:rPr>
        <w:t>A</w:t>
      </w:r>
      <w:r w:rsidR="0051689C">
        <w:rPr>
          <w:rFonts w:ascii="Arial" w:hAnsi="Arial" w:cs="Arial"/>
          <w:sz w:val="20"/>
        </w:rPr>
        <w:t>nalytical resource constraints could mean staffing issues on cost/schedule/benefit analyses. It could also mean constraints on data sources required to develop the business case.</w:t>
      </w:r>
      <w:r w:rsidR="00A7685B">
        <w:rPr>
          <w:rFonts w:ascii="Arial" w:hAnsi="Arial" w:cs="Arial"/>
          <w:sz w:val="20"/>
        </w:rPr>
        <w:t xml:space="preserve"> P</w:t>
      </w:r>
      <w:r w:rsidR="0051689C">
        <w:rPr>
          <w:rFonts w:ascii="Arial" w:hAnsi="Arial" w:cs="Arial"/>
          <w:sz w:val="20"/>
        </w:rPr>
        <w:t xml:space="preserve">rogrammatic </w:t>
      </w:r>
      <w:r w:rsidR="00A7685B">
        <w:rPr>
          <w:rFonts w:ascii="Arial" w:hAnsi="Arial" w:cs="Arial"/>
          <w:sz w:val="20"/>
        </w:rPr>
        <w:t xml:space="preserve">scope </w:t>
      </w:r>
      <w:r w:rsidR="0051689C">
        <w:rPr>
          <w:rFonts w:ascii="Arial" w:hAnsi="Arial" w:cs="Arial"/>
          <w:sz w:val="20"/>
        </w:rPr>
        <w:t>constraints</w:t>
      </w:r>
      <w:r w:rsidR="00A7685B">
        <w:rPr>
          <w:rFonts w:ascii="Arial" w:hAnsi="Arial" w:cs="Arial"/>
          <w:sz w:val="20"/>
        </w:rPr>
        <w:t xml:space="preserve"> c</w:t>
      </w:r>
      <w:r w:rsidR="0051689C">
        <w:rPr>
          <w:rFonts w:ascii="Arial" w:hAnsi="Arial" w:cs="Arial"/>
          <w:sz w:val="20"/>
        </w:rPr>
        <w:t xml:space="preserve">ould be determined </w:t>
      </w:r>
      <w:r w:rsidR="00E135E4">
        <w:rPr>
          <w:rFonts w:ascii="Arial" w:hAnsi="Arial" w:cs="Arial"/>
          <w:sz w:val="20"/>
        </w:rPr>
        <w:t xml:space="preserve">by analysis of the </w:t>
      </w:r>
      <w:r w:rsidR="005E7A0A" w:rsidRPr="003C4D35">
        <w:rPr>
          <w:rFonts w:ascii="Arial" w:hAnsi="Arial" w:cs="Arial"/>
          <w:sz w:val="20"/>
        </w:rPr>
        <w:t xml:space="preserve">Enterprise Architecture, FAA </w:t>
      </w:r>
      <w:r w:rsidR="00B92EDB">
        <w:rPr>
          <w:rFonts w:ascii="Arial" w:hAnsi="Arial" w:cs="Arial"/>
          <w:sz w:val="20"/>
        </w:rPr>
        <w:t>Strategic Initiatives</w:t>
      </w:r>
      <w:r w:rsidR="005E7A0A" w:rsidRPr="003C4D35">
        <w:rPr>
          <w:rFonts w:ascii="Arial" w:hAnsi="Arial" w:cs="Arial"/>
          <w:sz w:val="20"/>
        </w:rPr>
        <w:t>, and NextGen Implementation Pla</w:t>
      </w:r>
      <w:r w:rsidR="00A64A86">
        <w:rPr>
          <w:rFonts w:ascii="Arial" w:hAnsi="Arial" w:cs="Arial"/>
          <w:sz w:val="20"/>
        </w:rPr>
        <w:t>n.</w:t>
      </w:r>
      <w:r w:rsidR="005E7A0A" w:rsidRPr="003C4D35">
        <w:rPr>
          <w:rFonts w:ascii="Arial" w:hAnsi="Arial" w:cs="Arial"/>
          <w:sz w:val="20"/>
        </w:rPr>
        <w:t xml:space="preserve"> </w:t>
      </w:r>
      <w:r w:rsidR="00EC11C2">
        <w:rPr>
          <w:rFonts w:ascii="Arial" w:hAnsi="Arial" w:cs="Arial"/>
          <w:sz w:val="20"/>
        </w:rPr>
        <w:t xml:space="preserve"> </w:t>
      </w:r>
      <w:r w:rsidR="00E135E4">
        <w:rPr>
          <w:rFonts w:ascii="Arial" w:hAnsi="Arial" w:cs="Arial"/>
          <w:i/>
          <w:sz w:val="20"/>
        </w:rPr>
        <w:t xml:space="preserve"> </w:t>
      </w:r>
      <w:r w:rsidR="00A7685B" w:rsidRPr="00CB502E">
        <w:rPr>
          <w:rFonts w:ascii="Arial" w:hAnsi="Arial" w:cs="Arial"/>
          <w:sz w:val="20"/>
        </w:rPr>
        <w:t>Programmatic</w:t>
      </w:r>
      <w:r w:rsidR="00A7685B">
        <w:rPr>
          <w:rFonts w:ascii="Arial" w:hAnsi="Arial" w:cs="Arial"/>
          <w:i/>
          <w:sz w:val="20"/>
        </w:rPr>
        <w:t xml:space="preserve"> </w:t>
      </w:r>
      <w:r w:rsidR="00A7685B">
        <w:rPr>
          <w:rFonts w:ascii="Arial" w:hAnsi="Arial" w:cs="Arial"/>
          <w:sz w:val="20"/>
        </w:rPr>
        <w:t>s</w:t>
      </w:r>
      <w:r w:rsidR="00E135E4" w:rsidRPr="00CB502E">
        <w:rPr>
          <w:rFonts w:ascii="Arial" w:hAnsi="Arial" w:cs="Arial"/>
          <w:sz w:val="20"/>
        </w:rPr>
        <w:t xml:space="preserve">chedule constraints </w:t>
      </w:r>
      <w:r w:rsidR="00A7685B">
        <w:rPr>
          <w:rFonts w:ascii="Arial" w:hAnsi="Arial" w:cs="Arial"/>
          <w:sz w:val="20"/>
        </w:rPr>
        <w:t xml:space="preserve">could be </w:t>
      </w:r>
      <w:r w:rsidR="00E135E4" w:rsidRPr="00CB502E">
        <w:rPr>
          <w:rFonts w:ascii="Arial" w:hAnsi="Arial" w:cs="Arial"/>
          <w:sz w:val="20"/>
        </w:rPr>
        <w:t xml:space="preserve">based on Agency commitments to key stakeholders or instances where contracts </w:t>
      </w:r>
      <w:r w:rsidR="009D5010">
        <w:rPr>
          <w:rFonts w:ascii="Arial" w:hAnsi="Arial" w:cs="Arial"/>
          <w:sz w:val="20"/>
        </w:rPr>
        <w:t xml:space="preserve">dictate the timing of Agency </w:t>
      </w:r>
      <w:r w:rsidR="005070BA">
        <w:rPr>
          <w:rFonts w:ascii="Arial" w:hAnsi="Arial" w:cs="Arial"/>
          <w:sz w:val="20"/>
        </w:rPr>
        <w:t>decisions</w:t>
      </w:r>
      <w:r w:rsidR="009D5010">
        <w:rPr>
          <w:rFonts w:ascii="Arial" w:hAnsi="Arial" w:cs="Arial"/>
          <w:sz w:val="20"/>
        </w:rPr>
        <w:t xml:space="preserve">. </w:t>
      </w:r>
      <w:r w:rsidR="00A7685B">
        <w:rPr>
          <w:rFonts w:ascii="Arial" w:hAnsi="Arial" w:cs="Arial"/>
          <w:sz w:val="20"/>
        </w:rPr>
        <w:t>Programmatic cost constraints can relate to affordability analyses as well as external cost drivers.</w:t>
      </w:r>
    </w:p>
    <w:p w14:paraId="3706E937" w14:textId="77777777" w:rsidR="00AC3D46" w:rsidRDefault="00AC3D46" w:rsidP="00E135E4">
      <w:pPr>
        <w:jc w:val="left"/>
        <w:rPr>
          <w:rFonts w:ascii="Arial" w:hAnsi="Arial" w:cs="Arial"/>
          <w:sz w:val="20"/>
        </w:rPr>
      </w:pPr>
    </w:p>
    <w:p w14:paraId="1F2DC5E3" w14:textId="77777777" w:rsidR="00AC3D46" w:rsidRDefault="00AC3D46" w:rsidP="00763A35">
      <w:pPr>
        <w:ind w:left="720"/>
        <w:jc w:val="left"/>
        <w:rPr>
          <w:rFonts w:ascii="Arial" w:hAnsi="Arial" w:cs="Arial"/>
          <w:b/>
          <w:sz w:val="20"/>
        </w:rPr>
      </w:pPr>
      <w:r>
        <w:rPr>
          <w:rFonts w:ascii="Arial" w:hAnsi="Arial" w:cs="Arial"/>
          <w:b/>
          <w:sz w:val="20"/>
        </w:rPr>
        <w:t>Example:</w:t>
      </w:r>
    </w:p>
    <w:p w14:paraId="3A0D6650" w14:textId="77777777" w:rsidR="00AC3D46" w:rsidRDefault="00AC3D46" w:rsidP="00763A35">
      <w:pPr>
        <w:ind w:left="720"/>
        <w:jc w:val="left"/>
        <w:rPr>
          <w:rFonts w:ascii="Arial" w:hAnsi="Arial" w:cs="Arial"/>
          <w:b/>
          <w:sz w:val="20"/>
        </w:rPr>
      </w:pPr>
    </w:p>
    <w:p w14:paraId="2F1AE487" w14:textId="77777777" w:rsidR="00AC3D46" w:rsidRDefault="00AC3D46" w:rsidP="00763A35">
      <w:pPr>
        <w:ind w:left="720"/>
        <w:jc w:val="left"/>
        <w:rPr>
          <w:rFonts w:ascii="Arial" w:hAnsi="Arial" w:cs="Arial"/>
          <w:i/>
          <w:sz w:val="20"/>
        </w:rPr>
      </w:pPr>
      <w:r>
        <w:rPr>
          <w:rFonts w:ascii="Arial" w:hAnsi="Arial" w:cs="Arial"/>
          <w:i/>
          <w:sz w:val="20"/>
        </w:rPr>
        <w:t>The following constraints impact this investment initiative:</w:t>
      </w:r>
    </w:p>
    <w:p w14:paraId="35BDE43D" w14:textId="77777777" w:rsidR="00AC3D46" w:rsidRDefault="00AC3D46" w:rsidP="00763A35">
      <w:pPr>
        <w:ind w:left="720"/>
        <w:jc w:val="left"/>
        <w:rPr>
          <w:rFonts w:ascii="Arial" w:hAnsi="Arial" w:cs="Arial"/>
          <w:i/>
          <w:sz w:val="20"/>
        </w:rPr>
      </w:pPr>
    </w:p>
    <w:p w14:paraId="50E9BFCA" w14:textId="77777777" w:rsidR="00AC3D46" w:rsidRPr="00B51C1F" w:rsidRDefault="00AC3D46" w:rsidP="00763A35">
      <w:pPr>
        <w:pStyle w:val="ListParagraph"/>
        <w:numPr>
          <w:ilvl w:val="0"/>
          <w:numId w:val="30"/>
        </w:numPr>
        <w:ind w:left="1296"/>
        <w:jc w:val="left"/>
        <w:rPr>
          <w:rFonts w:ascii="Arial" w:hAnsi="Arial" w:cs="Arial"/>
          <w:i/>
          <w:sz w:val="20"/>
        </w:rPr>
      </w:pPr>
      <w:r>
        <w:rPr>
          <w:rFonts w:ascii="Arial" w:hAnsi="Arial" w:cs="Arial"/>
          <w:i/>
          <w:sz w:val="20"/>
        </w:rPr>
        <w:t>(list and briefly describe the impact of any constraints on the investment initiative or this investment analysis)</w:t>
      </w:r>
    </w:p>
    <w:p w14:paraId="326F9B19" w14:textId="77777777" w:rsidR="00AC3D46" w:rsidRPr="00E135E4" w:rsidRDefault="00AC3D46" w:rsidP="00E135E4">
      <w:pPr>
        <w:jc w:val="left"/>
        <w:rPr>
          <w:rFonts w:ascii="Arial" w:hAnsi="Arial" w:cs="Arial"/>
          <w:sz w:val="20"/>
        </w:rPr>
      </w:pPr>
    </w:p>
    <w:p w14:paraId="7E9DEB70" w14:textId="77777777" w:rsidR="0093208C" w:rsidRPr="00D77D18" w:rsidRDefault="0093208C" w:rsidP="008E68AE">
      <w:pPr>
        <w:pStyle w:val="Heading2"/>
        <w:numPr>
          <w:ilvl w:val="0"/>
          <w:numId w:val="0"/>
        </w:numPr>
      </w:pPr>
      <w:bookmarkStart w:id="579" w:name="_Toc328048226"/>
      <w:bookmarkStart w:id="580" w:name="_Toc328110476"/>
      <w:bookmarkStart w:id="581" w:name="_Toc336327438"/>
      <w:bookmarkStart w:id="582" w:name="_Toc336327492"/>
      <w:bookmarkStart w:id="583" w:name="_Toc336328071"/>
      <w:bookmarkStart w:id="584" w:name="_Toc336328238"/>
      <w:bookmarkStart w:id="585" w:name="_Toc336328374"/>
      <w:bookmarkStart w:id="586" w:name="_Toc382292570"/>
      <w:bookmarkStart w:id="587" w:name="_Toc382292711"/>
      <w:bookmarkStart w:id="588" w:name="_Toc382295225"/>
      <w:bookmarkStart w:id="589" w:name="_Toc382295419"/>
      <w:bookmarkStart w:id="590" w:name="_Toc382814189"/>
      <w:bookmarkStart w:id="591" w:name="_Toc382815064"/>
      <w:bookmarkStart w:id="592" w:name="_Toc384109076"/>
      <w:bookmarkStart w:id="593" w:name="_Toc384109118"/>
    </w:p>
    <w:p w14:paraId="0B5E3455" w14:textId="77777777" w:rsidR="005E7A0A" w:rsidRPr="003C4D35" w:rsidRDefault="005E7A0A" w:rsidP="008E68AE">
      <w:pPr>
        <w:pStyle w:val="Heading2"/>
      </w:pPr>
      <w:bookmarkStart w:id="594" w:name="_Toc384192042"/>
      <w:bookmarkStart w:id="595" w:name="_Toc384198010"/>
      <w:bookmarkStart w:id="596" w:name="_Toc384880067"/>
      <w:bookmarkStart w:id="597" w:name="_Toc390756943"/>
      <w:bookmarkStart w:id="598" w:name="_Toc453242802"/>
      <w:bookmarkStart w:id="599" w:name="_Toc167870888"/>
      <w:r w:rsidRPr="003C4D35">
        <w:t>Assumptions</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14:paraId="380A521C" w14:textId="77777777" w:rsidR="001A1D44" w:rsidRDefault="001A1D44" w:rsidP="001A1D44">
      <w:pPr>
        <w:rPr>
          <w:rFonts w:ascii="Arial" w:hAnsi="Arial" w:cs="Arial"/>
          <w:sz w:val="20"/>
        </w:rPr>
      </w:pPr>
    </w:p>
    <w:p w14:paraId="7EFCBC9B" w14:textId="77777777" w:rsidR="00C328D5" w:rsidRDefault="00BF12CB" w:rsidP="00C328D5">
      <w:pPr>
        <w:rPr>
          <w:rFonts w:ascii="Arial" w:hAnsi="Arial" w:cs="Arial"/>
          <w:sz w:val="20"/>
        </w:rPr>
      </w:pPr>
      <w:r>
        <w:rPr>
          <w:rFonts w:ascii="Arial" w:hAnsi="Arial" w:cs="Arial"/>
          <w:sz w:val="20"/>
        </w:rPr>
        <w:t>Briefly</w:t>
      </w:r>
      <w:r w:rsidR="00816181">
        <w:rPr>
          <w:rFonts w:ascii="Arial" w:hAnsi="Arial" w:cs="Arial"/>
          <w:sz w:val="20"/>
        </w:rPr>
        <w:t xml:space="preserve"> outline assumptions made for the </w:t>
      </w:r>
      <w:r w:rsidR="00A7685B">
        <w:rPr>
          <w:rFonts w:ascii="Arial" w:hAnsi="Arial" w:cs="Arial"/>
          <w:sz w:val="20"/>
        </w:rPr>
        <w:t>purposes</w:t>
      </w:r>
      <w:r w:rsidR="00816181">
        <w:rPr>
          <w:rFonts w:ascii="Arial" w:hAnsi="Arial" w:cs="Arial"/>
          <w:sz w:val="20"/>
        </w:rPr>
        <w:t xml:space="preserve"> of reaching the </w:t>
      </w:r>
      <w:r w:rsidR="00B17540">
        <w:rPr>
          <w:rFonts w:ascii="Arial" w:hAnsi="Arial" w:cs="Arial"/>
          <w:sz w:val="20"/>
        </w:rPr>
        <w:t>FID</w:t>
      </w:r>
      <w:r w:rsidR="00816181">
        <w:rPr>
          <w:rFonts w:ascii="Arial" w:hAnsi="Arial" w:cs="Arial"/>
          <w:sz w:val="20"/>
        </w:rPr>
        <w:t xml:space="preserve">.  </w:t>
      </w:r>
      <w:r>
        <w:rPr>
          <w:rFonts w:ascii="Arial" w:hAnsi="Arial" w:cs="Arial"/>
          <w:sz w:val="20"/>
        </w:rPr>
        <w:t xml:space="preserve">Constrain the list of assumptions to uncertain future conditions (removed from further analysis) that can be used as inputs in other aspects of </w:t>
      </w:r>
      <w:r w:rsidR="00090C08">
        <w:rPr>
          <w:rFonts w:ascii="Arial" w:hAnsi="Arial" w:cs="Arial"/>
          <w:sz w:val="20"/>
        </w:rPr>
        <w:t>final</w:t>
      </w:r>
      <w:r>
        <w:rPr>
          <w:rFonts w:ascii="Arial" w:hAnsi="Arial" w:cs="Arial"/>
          <w:sz w:val="20"/>
        </w:rPr>
        <w:t xml:space="preserve"> investment analysis.  </w:t>
      </w:r>
    </w:p>
    <w:p w14:paraId="40DC8E9A" w14:textId="77777777" w:rsidR="00C328D5" w:rsidRPr="003C4D35" w:rsidRDefault="00C328D5" w:rsidP="001A1D44">
      <w:pPr>
        <w:rPr>
          <w:rFonts w:ascii="Arial" w:hAnsi="Arial" w:cs="Arial"/>
          <w:sz w:val="20"/>
        </w:rPr>
      </w:pPr>
    </w:p>
    <w:p w14:paraId="6857935E" w14:textId="77777777" w:rsidR="0093208C" w:rsidRPr="00B55A65" w:rsidRDefault="005E7A0A" w:rsidP="007A0081">
      <w:pPr>
        <w:pStyle w:val="BodyText"/>
        <w:ind w:left="720"/>
        <w:rPr>
          <w:rFonts w:ascii="Arial" w:hAnsi="Arial" w:cs="Arial"/>
          <w:sz w:val="20"/>
        </w:rPr>
      </w:pPr>
      <w:r w:rsidRPr="00B55A65">
        <w:rPr>
          <w:rFonts w:ascii="Arial" w:hAnsi="Arial" w:cs="Arial"/>
          <w:b/>
          <w:sz w:val="20"/>
        </w:rPr>
        <w:t>Example:</w:t>
      </w:r>
      <w:r w:rsidRPr="00B55A65">
        <w:rPr>
          <w:rFonts w:ascii="Arial" w:hAnsi="Arial" w:cs="Arial"/>
          <w:sz w:val="20"/>
        </w:rPr>
        <w:t xml:space="preserve">  </w:t>
      </w:r>
    </w:p>
    <w:p w14:paraId="02BD6CCC" w14:textId="77777777" w:rsidR="005E7A0A" w:rsidRPr="0093208C" w:rsidRDefault="005E7A0A" w:rsidP="007A0081">
      <w:pPr>
        <w:pStyle w:val="BodyText"/>
        <w:ind w:left="720"/>
        <w:rPr>
          <w:rFonts w:ascii="Arial" w:hAnsi="Arial" w:cs="Arial"/>
          <w:i/>
          <w:sz w:val="20"/>
        </w:rPr>
      </w:pPr>
      <w:r w:rsidRPr="0093208C">
        <w:rPr>
          <w:rFonts w:ascii="Arial" w:hAnsi="Arial" w:cs="Arial"/>
          <w:i/>
          <w:sz w:val="20"/>
        </w:rPr>
        <w:t xml:space="preserve">A preliminary list of assumptions was developed during </w:t>
      </w:r>
      <w:r w:rsidR="00A64A86">
        <w:rPr>
          <w:rFonts w:ascii="Arial" w:hAnsi="Arial" w:cs="Arial"/>
          <w:i/>
          <w:sz w:val="20"/>
        </w:rPr>
        <w:t>c</w:t>
      </w:r>
      <w:r w:rsidR="00F12C11" w:rsidRPr="0093208C">
        <w:rPr>
          <w:rFonts w:ascii="Arial" w:hAnsi="Arial" w:cs="Arial"/>
          <w:i/>
          <w:sz w:val="20"/>
        </w:rPr>
        <w:t xml:space="preserve">oncept and </w:t>
      </w:r>
      <w:r w:rsidR="00A64A86">
        <w:rPr>
          <w:rFonts w:ascii="Arial" w:hAnsi="Arial" w:cs="Arial"/>
          <w:i/>
          <w:sz w:val="20"/>
        </w:rPr>
        <w:t>r</w:t>
      </w:r>
      <w:r w:rsidR="00F12C11" w:rsidRPr="0093208C">
        <w:rPr>
          <w:rFonts w:ascii="Arial" w:hAnsi="Arial" w:cs="Arial"/>
          <w:i/>
          <w:sz w:val="20"/>
        </w:rPr>
        <w:t xml:space="preserve">equirements </w:t>
      </w:r>
      <w:r w:rsidR="00CC4059">
        <w:rPr>
          <w:rFonts w:ascii="Arial" w:hAnsi="Arial" w:cs="Arial"/>
          <w:i/>
          <w:sz w:val="20"/>
        </w:rPr>
        <w:t xml:space="preserve">definition </w:t>
      </w:r>
      <w:r w:rsidR="00F40228">
        <w:rPr>
          <w:rFonts w:ascii="Arial" w:hAnsi="Arial" w:cs="Arial"/>
          <w:i/>
          <w:sz w:val="20"/>
        </w:rPr>
        <w:t xml:space="preserve">or </w:t>
      </w:r>
      <w:r w:rsidR="009455CA">
        <w:rPr>
          <w:rFonts w:ascii="Arial" w:hAnsi="Arial" w:cs="Arial"/>
          <w:i/>
          <w:sz w:val="20"/>
        </w:rPr>
        <w:t>initial investment analysis</w:t>
      </w:r>
      <w:r w:rsidR="00F40228">
        <w:rPr>
          <w:rFonts w:ascii="Arial" w:hAnsi="Arial" w:cs="Arial"/>
          <w:i/>
          <w:sz w:val="20"/>
        </w:rPr>
        <w:t xml:space="preserve"> if this is a New Investment ACAT</w:t>
      </w:r>
      <w:r w:rsidRPr="0093208C">
        <w:rPr>
          <w:rFonts w:ascii="Arial" w:hAnsi="Arial" w:cs="Arial"/>
          <w:i/>
          <w:sz w:val="20"/>
        </w:rPr>
        <w:t xml:space="preserve">.  This list will be revised as analysis and research provide more detailed information. The updated list will form the basis for the cost, schedule, </w:t>
      </w:r>
      <w:r w:rsidRPr="0093208C">
        <w:rPr>
          <w:rFonts w:ascii="Arial" w:hAnsi="Arial" w:cs="Arial"/>
          <w:bCs/>
          <w:i/>
          <w:iCs/>
          <w:sz w:val="20"/>
        </w:rPr>
        <w:t xml:space="preserve">benefit, </w:t>
      </w:r>
      <w:r w:rsidR="004744E1">
        <w:rPr>
          <w:rFonts w:ascii="Arial" w:hAnsi="Arial" w:cs="Arial"/>
          <w:bCs/>
          <w:i/>
          <w:iCs/>
          <w:sz w:val="20"/>
        </w:rPr>
        <w:t xml:space="preserve">and </w:t>
      </w:r>
      <w:r w:rsidRPr="0093208C">
        <w:rPr>
          <w:rFonts w:ascii="Arial" w:hAnsi="Arial" w:cs="Arial"/>
          <w:bCs/>
          <w:i/>
          <w:iCs/>
          <w:sz w:val="20"/>
        </w:rPr>
        <w:t>risk</w:t>
      </w:r>
      <w:r w:rsidR="00A64A86">
        <w:rPr>
          <w:rFonts w:ascii="Arial" w:hAnsi="Arial" w:cs="Arial"/>
          <w:bCs/>
          <w:i/>
          <w:iCs/>
          <w:sz w:val="20"/>
        </w:rPr>
        <w:t xml:space="preserve"> analysis of </w:t>
      </w:r>
      <w:r w:rsidR="009455CA">
        <w:rPr>
          <w:rFonts w:ascii="Arial" w:hAnsi="Arial" w:cs="Arial"/>
          <w:bCs/>
          <w:i/>
          <w:iCs/>
          <w:sz w:val="20"/>
        </w:rPr>
        <w:t xml:space="preserve">the </w:t>
      </w:r>
      <w:r w:rsidR="009233C3">
        <w:rPr>
          <w:rFonts w:ascii="Arial" w:hAnsi="Arial" w:cs="Arial"/>
          <w:bCs/>
          <w:i/>
          <w:iCs/>
          <w:sz w:val="20"/>
        </w:rPr>
        <w:t>proposed investment</w:t>
      </w:r>
      <w:r w:rsidR="00A64A86">
        <w:rPr>
          <w:rFonts w:ascii="Arial" w:hAnsi="Arial" w:cs="Arial"/>
          <w:bCs/>
          <w:i/>
          <w:iCs/>
          <w:sz w:val="20"/>
        </w:rPr>
        <w:t xml:space="preserve">, as well as the associated </w:t>
      </w:r>
      <w:r w:rsidRPr="0093208C">
        <w:rPr>
          <w:rFonts w:ascii="Arial" w:hAnsi="Arial" w:cs="Arial"/>
          <w:i/>
          <w:sz w:val="20"/>
        </w:rPr>
        <w:t>Basis of Estimate</w:t>
      </w:r>
      <w:r w:rsidR="00A64A86">
        <w:rPr>
          <w:rFonts w:ascii="Arial" w:hAnsi="Arial" w:cs="Arial"/>
          <w:i/>
          <w:sz w:val="20"/>
        </w:rPr>
        <w:t xml:space="preserve"> documents</w:t>
      </w:r>
      <w:r w:rsidRPr="0093208C">
        <w:rPr>
          <w:rFonts w:ascii="Arial" w:hAnsi="Arial" w:cs="Arial"/>
          <w:i/>
          <w:sz w:val="20"/>
        </w:rPr>
        <w:t xml:space="preserve">.  Current </w:t>
      </w:r>
      <w:r w:rsidR="0093208C" w:rsidRPr="0093208C">
        <w:rPr>
          <w:rFonts w:ascii="Arial" w:hAnsi="Arial" w:cs="Arial"/>
          <w:i/>
          <w:sz w:val="20"/>
        </w:rPr>
        <w:t>high-level assumptions include:</w:t>
      </w:r>
    </w:p>
    <w:p w14:paraId="380373F3" w14:textId="77777777" w:rsidR="005E7A0A" w:rsidRPr="00CB502E" w:rsidRDefault="005E7A0A" w:rsidP="007A0081">
      <w:pPr>
        <w:pStyle w:val="ListParagraph"/>
        <w:numPr>
          <w:ilvl w:val="0"/>
          <w:numId w:val="28"/>
        </w:numPr>
        <w:ind w:left="1440"/>
        <w:rPr>
          <w:rFonts w:ascii="Arial" w:hAnsi="Arial" w:cs="Arial"/>
          <w:i/>
          <w:color w:val="000000"/>
          <w:sz w:val="20"/>
        </w:rPr>
      </w:pPr>
      <w:r w:rsidRPr="00CB502E">
        <w:rPr>
          <w:rFonts w:ascii="Arial" w:hAnsi="Arial" w:cs="Arial"/>
          <w:i/>
          <w:sz w:val="20"/>
        </w:rPr>
        <w:t>(list major assumptions)</w:t>
      </w:r>
    </w:p>
    <w:p w14:paraId="778400B3" w14:textId="77777777" w:rsidR="00FE1196" w:rsidRDefault="00FE1196" w:rsidP="00FE1196">
      <w:pPr>
        <w:rPr>
          <w:rFonts w:ascii="Arial" w:hAnsi="Arial" w:cs="Arial"/>
          <w:i/>
          <w:color w:val="000000"/>
          <w:sz w:val="20"/>
        </w:rPr>
      </w:pPr>
    </w:p>
    <w:p w14:paraId="1E1BD88D" w14:textId="77777777" w:rsidR="00FE1196" w:rsidRDefault="00FE1196" w:rsidP="008E68AE">
      <w:pPr>
        <w:pStyle w:val="Heading2"/>
      </w:pPr>
      <w:bookmarkStart w:id="600" w:name="_Toc384198011"/>
      <w:bookmarkStart w:id="601" w:name="_Toc384880068"/>
      <w:bookmarkStart w:id="602" w:name="_Toc390756944"/>
      <w:bookmarkStart w:id="603" w:name="_Toc453242803"/>
      <w:bookmarkStart w:id="604" w:name="_Toc167870889"/>
      <w:r>
        <w:t>Ground Rules</w:t>
      </w:r>
      <w:bookmarkEnd w:id="600"/>
      <w:bookmarkEnd w:id="601"/>
      <w:bookmarkEnd w:id="602"/>
      <w:bookmarkEnd w:id="603"/>
      <w:bookmarkEnd w:id="604"/>
      <w:r w:rsidR="009302A6">
        <w:tab/>
      </w:r>
    </w:p>
    <w:p w14:paraId="2D4F6713" w14:textId="77777777" w:rsidR="00FE1196" w:rsidRDefault="00FE1196" w:rsidP="00FE1196"/>
    <w:p w14:paraId="5A32132D" w14:textId="77777777" w:rsidR="00E861D7" w:rsidRPr="009A6FC3" w:rsidRDefault="00181ABD" w:rsidP="00CB502E">
      <w:pPr>
        <w:tabs>
          <w:tab w:val="left" w:pos="360"/>
        </w:tabs>
        <w:rPr>
          <w:rFonts w:ascii="Arial" w:hAnsi="Arial" w:cs="Arial"/>
          <w:sz w:val="20"/>
        </w:rPr>
      </w:pPr>
      <w:r w:rsidRPr="00181ABD">
        <w:rPr>
          <w:rFonts w:ascii="Arial" w:hAnsi="Arial" w:cs="Arial"/>
          <w:sz w:val="20"/>
        </w:rPr>
        <w:t xml:space="preserve">Ground rules are a common set of agreed </w:t>
      </w:r>
      <w:r w:rsidR="004744E1">
        <w:rPr>
          <w:rFonts w:ascii="Arial" w:hAnsi="Arial" w:cs="Arial"/>
          <w:sz w:val="20"/>
        </w:rPr>
        <w:t>up</w:t>
      </w:r>
      <w:r w:rsidRPr="00181ABD">
        <w:rPr>
          <w:rFonts w:ascii="Arial" w:hAnsi="Arial" w:cs="Arial"/>
          <w:sz w:val="20"/>
        </w:rPr>
        <w:t>on estimating standards that provide guidance and minimize conflicts in definitions.</w:t>
      </w:r>
      <w:r w:rsidR="00E861D7" w:rsidRPr="009A6FC3">
        <w:rPr>
          <w:rFonts w:ascii="Arial" w:hAnsi="Arial" w:cs="Arial"/>
          <w:sz w:val="20"/>
        </w:rPr>
        <w:t> Ground rules are used to specify a manner of analysis with a view toward reducing the amount of analysis where it makes sense to do so.  The value of a ground rule is that it eliminates some procedural choices that might otherwise be addressed through time-consuming sensitivity analys</w:t>
      </w:r>
      <w:r w:rsidR="004744E1">
        <w:rPr>
          <w:rFonts w:ascii="Arial" w:hAnsi="Arial" w:cs="Arial"/>
          <w:sz w:val="20"/>
        </w:rPr>
        <w:t>e</w:t>
      </w:r>
      <w:r w:rsidR="00E861D7" w:rsidRPr="009A6FC3">
        <w:rPr>
          <w:rFonts w:ascii="Arial" w:hAnsi="Arial" w:cs="Arial"/>
          <w:sz w:val="20"/>
        </w:rPr>
        <w:t xml:space="preserve">s. A ground rule might specify that a cost effectiveness </w:t>
      </w:r>
      <w:r w:rsidR="0006744F">
        <w:rPr>
          <w:rFonts w:ascii="Arial" w:hAnsi="Arial" w:cs="Arial"/>
          <w:sz w:val="20"/>
        </w:rPr>
        <w:t>assessment</w:t>
      </w:r>
      <w:r w:rsidR="00E861D7" w:rsidRPr="009A6FC3">
        <w:rPr>
          <w:rFonts w:ascii="Arial" w:hAnsi="Arial" w:cs="Arial"/>
          <w:sz w:val="20"/>
        </w:rPr>
        <w:t xml:space="preserve"> be accomplished rather than a cost</w:t>
      </w:r>
      <w:r w:rsidR="00E861D7">
        <w:rPr>
          <w:rFonts w:ascii="Arial" w:hAnsi="Arial" w:cs="Arial"/>
          <w:sz w:val="20"/>
        </w:rPr>
        <w:t>-</w:t>
      </w:r>
      <w:r w:rsidR="00E861D7" w:rsidRPr="009A6FC3">
        <w:rPr>
          <w:rFonts w:ascii="Arial" w:hAnsi="Arial" w:cs="Arial"/>
          <w:sz w:val="20"/>
        </w:rPr>
        <w:t xml:space="preserve">benefit </w:t>
      </w:r>
      <w:proofErr w:type="gramStart"/>
      <w:r w:rsidR="00E861D7" w:rsidRPr="009A6FC3">
        <w:rPr>
          <w:rFonts w:ascii="Arial" w:hAnsi="Arial" w:cs="Arial"/>
          <w:sz w:val="20"/>
        </w:rPr>
        <w:t>analysis, or</w:t>
      </w:r>
      <w:proofErr w:type="gramEnd"/>
      <w:r w:rsidR="00E861D7" w:rsidRPr="009A6FC3">
        <w:rPr>
          <w:rFonts w:ascii="Arial" w:hAnsi="Arial" w:cs="Arial"/>
          <w:sz w:val="20"/>
        </w:rPr>
        <w:t xml:space="preserve"> might specify the analytical period to be used for the study. Ground rules are useful when they answer policy or procedural questions that might otherwise consume </w:t>
      </w:r>
      <w:r w:rsidR="0043014B">
        <w:rPr>
          <w:rFonts w:ascii="Arial" w:hAnsi="Arial" w:cs="Arial"/>
          <w:sz w:val="20"/>
        </w:rPr>
        <w:t>time and resources unnecessarily</w:t>
      </w:r>
      <w:r w:rsidR="00E861D7" w:rsidRPr="009A6FC3">
        <w:rPr>
          <w:rFonts w:ascii="Arial" w:hAnsi="Arial" w:cs="Arial"/>
          <w:sz w:val="20"/>
        </w:rPr>
        <w:t xml:space="preserve">.  </w:t>
      </w:r>
    </w:p>
    <w:p w14:paraId="4E1685EE" w14:textId="77777777" w:rsidR="00181ABD" w:rsidRDefault="00181ABD" w:rsidP="00B55A8D">
      <w:pPr>
        <w:rPr>
          <w:rFonts w:ascii="Arial" w:hAnsi="Arial" w:cs="Arial"/>
          <w:sz w:val="20"/>
        </w:rPr>
      </w:pPr>
    </w:p>
    <w:p w14:paraId="511CDA78" w14:textId="77777777" w:rsidR="00181ABD" w:rsidRPr="00181ABD" w:rsidRDefault="00181ABD" w:rsidP="007A0081">
      <w:pPr>
        <w:ind w:left="720"/>
        <w:rPr>
          <w:rFonts w:ascii="Arial" w:hAnsi="Arial" w:cs="Arial"/>
          <w:b/>
          <w:sz w:val="20"/>
        </w:rPr>
      </w:pPr>
      <w:r w:rsidRPr="00181ABD">
        <w:rPr>
          <w:rFonts w:ascii="Arial" w:hAnsi="Arial" w:cs="Arial"/>
          <w:b/>
          <w:sz w:val="20"/>
        </w:rPr>
        <w:t>Example:</w:t>
      </w:r>
      <w:r w:rsidRPr="00181ABD">
        <w:rPr>
          <w:rFonts w:ascii="Arial" w:hAnsi="Arial" w:cs="Arial"/>
          <w:b/>
          <w:sz w:val="20"/>
        </w:rPr>
        <w:tab/>
      </w:r>
    </w:p>
    <w:p w14:paraId="5AF613B8" w14:textId="77777777" w:rsidR="00FE1196" w:rsidRPr="00181ABD" w:rsidRDefault="00FE1196" w:rsidP="007A0081">
      <w:pPr>
        <w:ind w:left="720"/>
        <w:rPr>
          <w:rFonts w:ascii="Arial" w:hAnsi="Arial" w:cs="Arial"/>
          <w:sz w:val="20"/>
        </w:rPr>
      </w:pPr>
    </w:p>
    <w:p w14:paraId="2D5F69CA" w14:textId="77777777" w:rsidR="00181ABD" w:rsidRDefault="00E861D7" w:rsidP="007A0081">
      <w:pPr>
        <w:ind w:left="720"/>
        <w:rPr>
          <w:rFonts w:ascii="Arial" w:hAnsi="Arial" w:cs="Arial"/>
          <w:i/>
          <w:sz w:val="20"/>
        </w:rPr>
      </w:pPr>
      <w:r w:rsidRPr="00E861D7">
        <w:rPr>
          <w:rFonts w:ascii="Arial" w:hAnsi="Arial" w:cs="Arial"/>
          <w:i/>
          <w:sz w:val="20"/>
        </w:rPr>
        <w:t xml:space="preserve">The </w:t>
      </w:r>
      <w:r w:rsidR="004744E1">
        <w:rPr>
          <w:rFonts w:ascii="Arial" w:hAnsi="Arial" w:cs="Arial"/>
          <w:i/>
          <w:sz w:val="20"/>
        </w:rPr>
        <w:t>investment analysis team</w:t>
      </w:r>
      <w:r w:rsidRPr="00E861D7">
        <w:rPr>
          <w:rFonts w:ascii="Arial" w:hAnsi="Arial" w:cs="Arial"/>
          <w:i/>
          <w:sz w:val="20"/>
        </w:rPr>
        <w:t xml:space="preserve"> will </w:t>
      </w:r>
      <w:r>
        <w:rPr>
          <w:rFonts w:ascii="Arial" w:hAnsi="Arial" w:cs="Arial"/>
          <w:i/>
          <w:sz w:val="20"/>
        </w:rPr>
        <w:t xml:space="preserve">develop an appropriate set of ground rules to standardize and streamline the </w:t>
      </w:r>
      <w:r w:rsidR="009455CA">
        <w:rPr>
          <w:rFonts w:ascii="Arial" w:hAnsi="Arial" w:cs="Arial"/>
          <w:i/>
          <w:sz w:val="20"/>
        </w:rPr>
        <w:t>development of the final program requirements document</w:t>
      </w:r>
      <w:r>
        <w:rPr>
          <w:rFonts w:ascii="Arial" w:hAnsi="Arial" w:cs="Arial"/>
          <w:i/>
          <w:sz w:val="20"/>
        </w:rPr>
        <w:t>.</w:t>
      </w:r>
    </w:p>
    <w:p w14:paraId="406A2C18" w14:textId="77777777" w:rsidR="009455CA" w:rsidRPr="006167AA" w:rsidRDefault="009455CA" w:rsidP="006167AA">
      <w:pPr>
        <w:ind w:left="720"/>
        <w:rPr>
          <w:rFonts w:ascii="Arial" w:hAnsi="Arial" w:cs="Arial"/>
          <w:i/>
          <w:sz w:val="20"/>
        </w:rPr>
      </w:pPr>
    </w:p>
    <w:p w14:paraId="442A7A06" w14:textId="77777777" w:rsidR="005E7A0A" w:rsidRDefault="005E7A0A" w:rsidP="00290A17">
      <w:pPr>
        <w:pStyle w:val="Heading1"/>
      </w:pPr>
      <w:bookmarkStart w:id="605" w:name="_Toc278271049"/>
      <w:bookmarkStart w:id="606" w:name="_Toc328048227"/>
      <w:bookmarkStart w:id="607" w:name="_Toc328110477"/>
      <w:bookmarkStart w:id="608" w:name="_Toc336327439"/>
      <w:bookmarkStart w:id="609" w:name="_Toc336327493"/>
      <w:bookmarkStart w:id="610" w:name="_Toc336328072"/>
      <w:bookmarkStart w:id="611" w:name="_Toc336328239"/>
      <w:bookmarkStart w:id="612" w:name="_Toc336328375"/>
      <w:bookmarkStart w:id="613" w:name="_Toc382292571"/>
      <w:bookmarkStart w:id="614" w:name="_Toc382292712"/>
      <w:bookmarkStart w:id="615" w:name="_Toc382295226"/>
      <w:bookmarkStart w:id="616" w:name="_Toc382295420"/>
      <w:bookmarkStart w:id="617" w:name="_Toc382814190"/>
      <w:bookmarkStart w:id="618" w:name="_Toc382815065"/>
      <w:bookmarkStart w:id="619" w:name="_Toc384109077"/>
      <w:bookmarkStart w:id="620" w:name="_Toc384109119"/>
      <w:bookmarkStart w:id="621" w:name="_Toc384192043"/>
      <w:bookmarkStart w:id="622" w:name="_Toc384198012"/>
      <w:bookmarkStart w:id="623" w:name="_Toc384880069"/>
      <w:bookmarkStart w:id="624" w:name="_Toc390756945"/>
      <w:bookmarkStart w:id="625" w:name="_Toc453242804"/>
      <w:bookmarkStart w:id="626" w:name="_Toc167870890"/>
      <w:r w:rsidRPr="003C4D35">
        <w:t>INVESTMENT Analysis Approach</w:t>
      </w:r>
      <w:r w:rsidRPr="003C4D35">
        <w:rPr>
          <w:rStyle w:val="FootnoteReference"/>
        </w:rPr>
        <w:footnoteReference w:id="4"/>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r w:rsidR="00A7685B">
        <w:t xml:space="preserve"> </w:t>
      </w:r>
    </w:p>
    <w:p w14:paraId="2C9801D6" w14:textId="77777777" w:rsidR="00AC3D46" w:rsidRPr="005D465D" w:rsidRDefault="00AC3D46" w:rsidP="00763A35"/>
    <w:p w14:paraId="5E8B376C" w14:textId="77777777" w:rsidR="00AC3D46" w:rsidRPr="00763A35" w:rsidRDefault="00AC3D46" w:rsidP="00AC3D46">
      <w:pPr>
        <w:rPr>
          <w:rFonts w:ascii="Arial" w:hAnsi="Arial" w:cs="Arial"/>
          <w:sz w:val="20"/>
        </w:rPr>
      </w:pPr>
      <w:r w:rsidRPr="00B51C1F">
        <w:rPr>
          <w:rFonts w:ascii="Arial" w:hAnsi="Arial" w:cs="Arial"/>
          <w:sz w:val="20"/>
        </w:rPr>
        <w:t>See AMS policy section 2.5 Investment Analysis for information concerning requirements for planning and conducting final investment analysis.</w:t>
      </w:r>
    </w:p>
    <w:p w14:paraId="1DDA0B6B" w14:textId="77777777" w:rsidR="00AC3D46" w:rsidRPr="00AC3D46" w:rsidRDefault="00AC3D46" w:rsidP="00763A35"/>
    <w:p w14:paraId="50F4D1E6" w14:textId="77777777" w:rsidR="005E7A0A" w:rsidRPr="003C4D35" w:rsidRDefault="005E7A0A" w:rsidP="005E7A0A">
      <w:pPr>
        <w:rPr>
          <w:rFonts w:ascii="Arial" w:hAnsi="Arial" w:cs="Arial"/>
          <w:sz w:val="20"/>
        </w:rPr>
      </w:pPr>
      <w:r w:rsidRPr="003C4D35">
        <w:rPr>
          <w:rFonts w:ascii="Arial" w:hAnsi="Arial" w:cs="Arial"/>
          <w:sz w:val="20"/>
        </w:rPr>
        <w:tab/>
      </w:r>
    </w:p>
    <w:p w14:paraId="5B255013" w14:textId="77777777" w:rsidR="005E7A0A" w:rsidRPr="003C4D35" w:rsidRDefault="005E7A0A" w:rsidP="008E68AE">
      <w:pPr>
        <w:pStyle w:val="Heading2"/>
      </w:pPr>
      <w:bookmarkStart w:id="627" w:name="_Toc328048228"/>
      <w:bookmarkStart w:id="628" w:name="_Toc328110478"/>
      <w:bookmarkStart w:id="629" w:name="_Toc336327440"/>
      <w:bookmarkStart w:id="630" w:name="_Toc336327494"/>
      <w:bookmarkStart w:id="631" w:name="_Toc336328073"/>
      <w:bookmarkStart w:id="632" w:name="_Toc336328240"/>
      <w:bookmarkStart w:id="633" w:name="_Toc336328376"/>
      <w:bookmarkStart w:id="634" w:name="_Toc382292572"/>
      <w:bookmarkStart w:id="635" w:name="_Toc382292713"/>
      <w:bookmarkStart w:id="636" w:name="_Toc382295227"/>
      <w:bookmarkStart w:id="637" w:name="_Toc382295421"/>
      <w:bookmarkStart w:id="638" w:name="_Toc382814191"/>
      <w:bookmarkStart w:id="639" w:name="_Toc382815066"/>
      <w:bookmarkStart w:id="640" w:name="_Toc384109078"/>
      <w:bookmarkStart w:id="641" w:name="_Toc384109120"/>
      <w:bookmarkStart w:id="642" w:name="_Toc384192044"/>
      <w:bookmarkStart w:id="643" w:name="_Toc384198013"/>
      <w:bookmarkStart w:id="644" w:name="_Toc384880070"/>
      <w:bookmarkStart w:id="645" w:name="_Toc390756946"/>
      <w:bookmarkStart w:id="646" w:name="_Toc453242805"/>
      <w:bookmarkStart w:id="647" w:name="_Toc167870891"/>
      <w:r w:rsidRPr="003C4D35">
        <w:t>Strategy</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417DDBD8" w14:textId="77777777" w:rsidR="00F71223" w:rsidRPr="003C4D35" w:rsidRDefault="00F71223" w:rsidP="00F71223">
      <w:pPr>
        <w:rPr>
          <w:rFonts w:ascii="Arial" w:hAnsi="Arial" w:cs="Arial"/>
          <w:sz w:val="20"/>
        </w:rPr>
      </w:pPr>
    </w:p>
    <w:p w14:paraId="1467B960" w14:textId="209579D0" w:rsidR="008C438D" w:rsidRDefault="00C328D5" w:rsidP="00F71223">
      <w:pPr>
        <w:rPr>
          <w:rFonts w:ascii="Arial" w:hAnsi="Arial" w:cs="Arial"/>
          <w:sz w:val="20"/>
        </w:rPr>
      </w:pPr>
      <w:bookmarkStart w:id="648" w:name="_Toc278271050"/>
      <w:r>
        <w:rPr>
          <w:rFonts w:ascii="Arial" w:hAnsi="Arial" w:cs="Arial"/>
          <w:sz w:val="20"/>
        </w:rPr>
        <w:t>Briefly describe</w:t>
      </w:r>
      <w:r w:rsidR="008C438D" w:rsidRPr="008C438D">
        <w:rPr>
          <w:rFonts w:ascii="Arial" w:hAnsi="Arial" w:cs="Arial"/>
          <w:sz w:val="20"/>
        </w:rPr>
        <w:t xml:space="preserve"> the </w:t>
      </w:r>
      <w:r>
        <w:rPr>
          <w:rFonts w:ascii="Arial" w:hAnsi="Arial" w:cs="Arial"/>
          <w:sz w:val="20"/>
        </w:rPr>
        <w:t>m</w:t>
      </w:r>
      <w:r w:rsidR="008C438D" w:rsidRPr="008C438D">
        <w:rPr>
          <w:rFonts w:ascii="Arial" w:hAnsi="Arial" w:cs="Arial"/>
          <w:sz w:val="20"/>
        </w:rPr>
        <w:t xml:space="preserve">ethods and </w:t>
      </w:r>
      <w:r>
        <w:rPr>
          <w:rFonts w:ascii="Arial" w:hAnsi="Arial" w:cs="Arial"/>
          <w:sz w:val="20"/>
        </w:rPr>
        <w:t>t</w:t>
      </w:r>
      <w:r w:rsidR="008C438D" w:rsidRPr="008C438D">
        <w:rPr>
          <w:rFonts w:ascii="Arial" w:hAnsi="Arial" w:cs="Arial"/>
          <w:sz w:val="20"/>
        </w:rPr>
        <w:t xml:space="preserve">actics the </w:t>
      </w:r>
      <w:r w:rsidR="00876A86">
        <w:rPr>
          <w:rFonts w:ascii="Arial" w:hAnsi="Arial" w:cs="Arial"/>
          <w:sz w:val="20"/>
        </w:rPr>
        <w:t>investment analysis team</w:t>
      </w:r>
      <w:r w:rsidR="008C438D" w:rsidRPr="008C438D">
        <w:rPr>
          <w:rFonts w:ascii="Arial" w:hAnsi="Arial" w:cs="Arial"/>
          <w:sz w:val="20"/>
        </w:rPr>
        <w:t xml:space="preserve"> will follow in conducting the </w:t>
      </w:r>
      <w:r w:rsidR="00090C08">
        <w:rPr>
          <w:rFonts w:ascii="Arial" w:hAnsi="Arial" w:cs="Arial"/>
          <w:sz w:val="20"/>
        </w:rPr>
        <w:t>final</w:t>
      </w:r>
      <w:r w:rsidR="008C438D" w:rsidRPr="008C438D">
        <w:rPr>
          <w:rFonts w:ascii="Arial" w:hAnsi="Arial" w:cs="Arial"/>
          <w:sz w:val="20"/>
        </w:rPr>
        <w:t xml:space="preserve"> </w:t>
      </w:r>
      <w:r w:rsidR="00876A86">
        <w:rPr>
          <w:rFonts w:ascii="Arial" w:hAnsi="Arial" w:cs="Arial"/>
          <w:sz w:val="20"/>
        </w:rPr>
        <w:t>i</w:t>
      </w:r>
      <w:r w:rsidR="008C438D" w:rsidRPr="008C438D">
        <w:rPr>
          <w:rFonts w:ascii="Arial" w:hAnsi="Arial" w:cs="Arial"/>
          <w:sz w:val="20"/>
        </w:rPr>
        <w:t xml:space="preserve">nvestment </w:t>
      </w:r>
      <w:r w:rsidR="00876A86">
        <w:rPr>
          <w:rFonts w:ascii="Arial" w:hAnsi="Arial" w:cs="Arial"/>
          <w:sz w:val="20"/>
        </w:rPr>
        <w:t>a</w:t>
      </w:r>
      <w:r w:rsidR="008C438D" w:rsidRPr="008C438D">
        <w:rPr>
          <w:rFonts w:ascii="Arial" w:hAnsi="Arial" w:cs="Arial"/>
          <w:sz w:val="20"/>
        </w:rPr>
        <w:t>nalysis.</w:t>
      </w:r>
      <w:r w:rsidR="0000496E">
        <w:rPr>
          <w:rFonts w:ascii="Arial" w:hAnsi="Arial" w:cs="Arial"/>
          <w:sz w:val="20"/>
        </w:rPr>
        <w:t xml:space="preserve"> If a program is multi-segmented and does not have a justifiable business case until after multiple segments are complete, it likely will be necessary to include cost, schedule, and benefit information estimates for future segments as well for the purposes of the economic analysis. It is important to note that it may be the case that the value a segment </w:t>
      </w:r>
      <w:r w:rsidR="003C7B62">
        <w:rPr>
          <w:rFonts w:ascii="Arial" w:hAnsi="Arial" w:cs="Arial"/>
          <w:sz w:val="20"/>
        </w:rPr>
        <w:t>provides</w:t>
      </w:r>
      <w:r w:rsidR="00B76A85">
        <w:rPr>
          <w:rFonts w:ascii="Arial" w:hAnsi="Arial" w:cs="Arial"/>
          <w:sz w:val="20"/>
        </w:rPr>
        <w:t xml:space="preserve"> </w:t>
      </w:r>
      <w:r w:rsidR="0000496E">
        <w:rPr>
          <w:rFonts w:ascii="Arial" w:hAnsi="Arial" w:cs="Arial"/>
          <w:sz w:val="20"/>
        </w:rPr>
        <w:t xml:space="preserve">could be in enabling follow </w:t>
      </w:r>
      <w:r w:rsidR="00B76A85">
        <w:rPr>
          <w:rFonts w:ascii="Arial" w:hAnsi="Arial" w:cs="Arial"/>
          <w:sz w:val="20"/>
        </w:rPr>
        <w:t xml:space="preserve">on </w:t>
      </w:r>
      <w:r w:rsidR="0000496E">
        <w:rPr>
          <w:rFonts w:ascii="Arial" w:hAnsi="Arial" w:cs="Arial"/>
          <w:sz w:val="20"/>
        </w:rPr>
        <w:t xml:space="preserve">segments, even if the segment itself does not realize </w:t>
      </w:r>
      <w:r w:rsidR="00B76A85">
        <w:rPr>
          <w:rFonts w:ascii="Arial" w:hAnsi="Arial" w:cs="Arial"/>
          <w:sz w:val="20"/>
        </w:rPr>
        <w:t>the full benefits of the investment</w:t>
      </w:r>
      <w:r w:rsidR="0000496E">
        <w:rPr>
          <w:rFonts w:ascii="Arial" w:hAnsi="Arial" w:cs="Arial"/>
          <w:sz w:val="20"/>
        </w:rPr>
        <w:t xml:space="preserve">.    </w:t>
      </w:r>
    </w:p>
    <w:p w14:paraId="6A3F4B6C" w14:textId="77777777" w:rsidR="008C438D" w:rsidRPr="008C438D" w:rsidRDefault="008C438D" w:rsidP="007A0081">
      <w:pPr>
        <w:rPr>
          <w:rFonts w:ascii="Arial" w:hAnsi="Arial" w:cs="Arial"/>
          <w:sz w:val="20"/>
        </w:rPr>
      </w:pPr>
    </w:p>
    <w:p w14:paraId="193D6D3E" w14:textId="77777777" w:rsidR="008C438D" w:rsidRPr="008C438D" w:rsidRDefault="005E7A0A" w:rsidP="00763A35">
      <w:pPr>
        <w:rPr>
          <w:rFonts w:ascii="Arial" w:hAnsi="Arial" w:cs="Arial"/>
          <w:sz w:val="20"/>
        </w:rPr>
      </w:pPr>
      <w:r w:rsidRPr="008C438D">
        <w:rPr>
          <w:rFonts w:ascii="Arial" w:hAnsi="Arial" w:cs="Arial"/>
          <w:b/>
          <w:sz w:val="20"/>
        </w:rPr>
        <w:t>Example:</w:t>
      </w:r>
      <w:r w:rsidRPr="008C438D">
        <w:rPr>
          <w:rFonts w:ascii="Arial" w:hAnsi="Arial" w:cs="Arial"/>
          <w:sz w:val="20"/>
        </w:rPr>
        <w:t xml:space="preserve"> </w:t>
      </w:r>
    </w:p>
    <w:p w14:paraId="6494926D" w14:textId="77777777" w:rsidR="008C438D" w:rsidRDefault="008C438D" w:rsidP="00763A35">
      <w:pPr>
        <w:rPr>
          <w:rFonts w:ascii="Arial" w:hAnsi="Arial" w:cs="Arial"/>
          <w:sz w:val="20"/>
        </w:rPr>
      </w:pPr>
    </w:p>
    <w:p w14:paraId="32C25490" w14:textId="77777777" w:rsidR="008106BC" w:rsidRPr="0093208C" w:rsidRDefault="005E7A0A" w:rsidP="00763A35">
      <w:pPr>
        <w:rPr>
          <w:rFonts w:ascii="Arial" w:hAnsi="Arial" w:cs="Arial"/>
          <w:i/>
          <w:sz w:val="20"/>
        </w:rPr>
      </w:pPr>
      <w:bookmarkStart w:id="649" w:name="_Toc278271051"/>
      <w:bookmarkEnd w:id="648"/>
      <w:r w:rsidRPr="0093208C">
        <w:rPr>
          <w:rFonts w:ascii="Arial" w:hAnsi="Arial" w:cs="Arial"/>
          <w:i/>
          <w:sz w:val="20"/>
        </w:rPr>
        <w:t xml:space="preserve">This </w:t>
      </w:r>
      <w:r w:rsidR="00876A86">
        <w:rPr>
          <w:rFonts w:ascii="Arial" w:hAnsi="Arial" w:cs="Arial"/>
          <w:i/>
          <w:sz w:val="20"/>
        </w:rPr>
        <w:t>analysis</w:t>
      </w:r>
      <w:r w:rsidR="00876A86" w:rsidRPr="0093208C">
        <w:rPr>
          <w:rFonts w:ascii="Arial" w:hAnsi="Arial" w:cs="Arial"/>
          <w:i/>
          <w:sz w:val="20"/>
        </w:rPr>
        <w:t xml:space="preserve"> </w:t>
      </w:r>
      <w:r w:rsidRPr="0093208C">
        <w:rPr>
          <w:rFonts w:ascii="Arial" w:hAnsi="Arial" w:cs="Arial"/>
          <w:i/>
          <w:sz w:val="20"/>
        </w:rPr>
        <w:t xml:space="preserve">will evaluate </w:t>
      </w:r>
      <w:r w:rsidR="008A41B3">
        <w:rPr>
          <w:rFonts w:ascii="Arial" w:hAnsi="Arial" w:cs="Arial"/>
          <w:i/>
          <w:sz w:val="20"/>
        </w:rPr>
        <w:t xml:space="preserve">the </w:t>
      </w:r>
      <w:r w:rsidR="009233C3">
        <w:rPr>
          <w:rFonts w:ascii="Arial" w:hAnsi="Arial" w:cs="Arial"/>
          <w:i/>
          <w:sz w:val="20"/>
        </w:rPr>
        <w:t>proposed investment</w:t>
      </w:r>
      <w:r w:rsidRPr="0093208C">
        <w:rPr>
          <w:rFonts w:ascii="Arial" w:hAnsi="Arial" w:cs="Arial"/>
          <w:i/>
          <w:sz w:val="20"/>
        </w:rPr>
        <w:t xml:space="preserve">, determine </w:t>
      </w:r>
      <w:r w:rsidR="004744E1">
        <w:rPr>
          <w:rFonts w:ascii="Arial" w:hAnsi="Arial" w:cs="Arial"/>
          <w:i/>
          <w:sz w:val="20"/>
        </w:rPr>
        <w:t>the</w:t>
      </w:r>
      <w:r w:rsidRPr="0093208C">
        <w:rPr>
          <w:rFonts w:ascii="Arial" w:hAnsi="Arial" w:cs="Arial"/>
          <w:i/>
          <w:sz w:val="20"/>
        </w:rPr>
        <w:t xml:space="preserve"> </w:t>
      </w:r>
      <w:r w:rsidR="0089368D" w:rsidRPr="0093208C">
        <w:rPr>
          <w:rFonts w:ascii="Arial" w:hAnsi="Arial" w:cs="Arial"/>
          <w:i/>
          <w:sz w:val="20"/>
        </w:rPr>
        <w:t>economic value</w:t>
      </w:r>
      <w:r w:rsidRPr="0093208C">
        <w:rPr>
          <w:rFonts w:ascii="Arial" w:hAnsi="Arial" w:cs="Arial"/>
          <w:i/>
          <w:sz w:val="20"/>
        </w:rPr>
        <w:t xml:space="preserve">, and evaluate </w:t>
      </w:r>
      <w:r w:rsidR="008A41B3">
        <w:rPr>
          <w:rFonts w:ascii="Arial" w:hAnsi="Arial" w:cs="Arial"/>
          <w:i/>
          <w:sz w:val="20"/>
        </w:rPr>
        <w:t xml:space="preserve">its </w:t>
      </w:r>
      <w:r w:rsidRPr="0093208C">
        <w:rPr>
          <w:rFonts w:ascii="Arial" w:hAnsi="Arial" w:cs="Arial"/>
          <w:i/>
          <w:sz w:val="20"/>
        </w:rPr>
        <w:t xml:space="preserve">ability to </w:t>
      </w:r>
      <w:r w:rsidR="00876A86">
        <w:rPr>
          <w:rFonts w:ascii="Arial" w:hAnsi="Arial" w:cs="Arial"/>
          <w:i/>
          <w:sz w:val="20"/>
        </w:rPr>
        <w:t>resolve</w:t>
      </w:r>
      <w:r w:rsidR="00876A86" w:rsidRPr="0093208C">
        <w:rPr>
          <w:rFonts w:ascii="Arial" w:hAnsi="Arial" w:cs="Arial"/>
          <w:i/>
          <w:sz w:val="20"/>
        </w:rPr>
        <w:t xml:space="preserve"> </w:t>
      </w:r>
      <w:r w:rsidR="00D6337F" w:rsidRPr="0093208C">
        <w:rPr>
          <w:rFonts w:ascii="Arial" w:hAnsi="Arial" w:cs="Arial"/>
          <w:i/>
          <w:sz w:val="20"/>
        </w:rPr>
        <w:t>the</w:t>
      </w:r>
      <w:r w:rsidRPr="0093208C">
        <w:rPr>
          <w:rFonts w:ascii="Arial" w:hAnsi="Arial" w:cs="Arial"/>
          <w:i/>
          <w:sz w:val="20"/>
        </w:rPr>
        <w:t xml:space="preserve"> shortfall. The</w:t>
      </w:r>
      <w:r w:rsidR="004744E1">
        <w:rPr>
          <w:rFonts w:ascii="Arial" w:hAnsi="Arial" w:cs="Arial"/>
          <w:i/>
          <w:sz w:val="20"/>
        </w:rPr>
        <w:t xml:space="preserve"> investment analysis</w:t>
      </w:r>
      <w:r w:rsidRPr="0093208C">
        <w:rPr>
          <w:rFonts w:ascii="Arial" w:hAnsi="Arial" w:cs="Arial"/>
          <w:i/>
          <w:sz w:val="20"/>
        </w:rPr>
        <w:t xml:space="preserve"> team will design the analysis to clearly identify</w:t>
      </w:r>
      <w:r w:rsidR="004744E1">
        <w:rPr>
          <w:rFonts w:ascii="Arial" w:hAnsi="Arial" w:cs="Arial"/>
          <w:i/>
          <w:sz w:val="20"/>
        </w:rPr>
        <w:t xml:space="preserve"> and quantify</w:t>
      </w:r>
      <w:r w:rsidRPr="0093208C">
        <w:rPr>
          <w:rFonts w:ascii="Arial" w:hAnsi="Arial" w:cs="Arial"/>
          <w:i/>
          <w:sz w:val="20"/>
        </w:rPr>
        <w:t xml:space="preserve"> the incremental schedule, risks, benefits</w:t>
      </w:r>
      <w:r w:rsidR="00876A86">
        <w:rPr>
          <w:rFonts w:ascii="Arial" w:hAnsi="Arial" w:cs="Arial"/>
          <w:i/>
          <w:sz w:val="20"/>
        </w:rPr>
        <w:t>,</w:t>
      </w:r>
      <w:r w:rsidRPr="0093208C">
        <w:rPr>
          <w:rFonts w:ascii="Arial" w:hAnsi="Arial" w:cs="Arial"/>
          <w:i/>
          <w:sz w:val="20"/>
        </w:rPr>
        <w:t xml:space="preserve"> and costs of major </w:t>
      </w:r>
      <w:r w:rsidR="00AC3D46" w:rsidRPr="0093208C">
        <w:rPr>
          <w:rFonts w:ascii="Arial" w:hAnsi="Arial" w:cs="Arial"/>
          <w:i/>
          <w:sz w:val="20"/>
        </w:rPr>
        <w:t xml:space="preserve">components </w:t>
      </w:r>
      <w:r w:rsidR="00AC3D46">
        <w:rPr>
          <w:rFonts w:ascii="Arial" w:hAnsi="Arial" w:cs="Arial"/>
          <w:i/>
          <w:sz w:val="20"/>
        </w:rPr>
        <w:t xml:space="preserve">of </w:t>
      </w:r>
      <w:r w:rsidR="00AC3D46" w:rsidRPr="0093208C">
        <w:rPr>
          <w:rFonts w:ascii="Arial" w:hAnsi="Arial" w:cs="Arial"/>
          <w:i/>
          <w:sz w:val="20"/>
        </w:rPr>
        <w:t>the</w:t>
      </w:r>
      <w:r w:rsidR="009455CA">
        <w:rPr>
          <w:rFonts w:ascii="Arial" w:hAnsi="Arial" w:cs="Arial"/>
          <w:i/>
          <w:sz w:val="20"/>
        </w:rPr>
        <w:t xml:space="preserve"> </w:t>
      </w:r>
      <w:r w:rsidR="009233C3">
        <w:rPr>
          <w:rFonts w:ascii="Arial" w:hAnsi="Arial" w:cs="Arial"/>
          <w:i/>
          <w:sz w:val="20"/>
        </w:rPr>
        <w:t>proposed investment</w:t>
      </w:r>
      <w:r w:rsidRPr="0093208C">
        <w:rPr>
          <w:rFonts w:ascii="Arial" w:hAnsi="Arial" w:cs="Arial"/>
          <w:i/>
          <w:sz w:val="20"/>
        </w:rPr>
        <w:t xml:space="preserve">, and </w:t>
      </w:r>
      <w:r w:rsidR="004744E1">
        <w:rPr>
          <w:rFonts w:ascii="Arial" w:hAnsi="Arial" w:cs="Arial"/>
          <w:i/>
          <w:sz w:val="20"/>
        </w:rPr>
        <w:t xml:space="preserve">will </w:t>
      </w:r>
      <w:r w:rsidRPr="0093208C">
        <w:rPr>
          <w:rFonts w:ascii="Arial" w:hAnsi="Arial" w:cs="Arial"/>
          <w:i/>
          <w:sz w:val="20"/>
        </w:rPr>
        <w:t xml:space="preserve">clearly establish the business value of the investment when compared against the quantified shortfall. Benefits will include both quantitative </w:t>
      </w:r>
      <w:r w:rsidR="00876A86" w:rsidRPr="0093208C">
        <w:rPr>
          <w:rFonts w:ascii="Arial" w:hAnsi="Arial" w:cs="Arial"/>
          <w:i/>
          <w:sz w:val="20"/>
        </w:rPr>
        <w:t>me</w:t>
      </w:r>
      <w:r w:rsidR="00876A86">
        <w:rPr>
          <w:rFonts w:ascii="Arial" w:hAnsi="Arial" w:cs="Arial"/>
          <w:i/>
          <w:sz w:val="20"/>
        </w:rPr>
        <w:t>asures</w:t>
      </w:r>
      <w:r w:rsidR="00876A86" w:rsidRPr="0093208C">
        <w:rPr>
          <w:rFonts w:ascii="Arial" w:hAnsi="Arial" w:cs="Arial"/>
          <w:i/>
          <w:sz w:val="20"/>
        </w:rPr>
        <w:t xml:space="preserve"> </w:t>
      </w:r>
      <w:r w:rsidRPr="0093208C">
        <w:rPr>
          <w:rFonts w:ascii="Arial" w:hAnsi="Arial" w:cs="Arial"/>
          <w:i/>
          <w:sz w:val="20"/>
        </w:rPr>
        <w:t>and qualitative considerations.</w:t>
      </w:r>
      <w:bookmarkEnd w:id="649"/>
    </w:p>
    <w:p w14:paraId="6432E08B" w14:textId="77777777" w:rsidR="005E7A0A" w:rsidRPr="0093208C" w:rsidRDefault="005E7A0A" w:rsidP="00763A35">
      <w:pPr>
        <w:rPr>
          <w:rFonts w:ascii="Arial" w:hAnsi="Arial" w:cs="Arial"/>
          <w:i/>
          <w:sz w:val="20"/>
        </w:rPr>
      </w:pPr>
      <w:r w:rsidRPr="0093208C">
        <w:rPr>
          <w:rFonts w:ascii="Arial" w:hAnsi="Arial" w:cs="Arial"/>
          <w:i/>
          <w:sz w:val="20"/>
        </w:rPr>
        <w:t xml:space="preserve">  </w:t>
      </w:r>
    </w:p>
    <w:p w14:paraId="0EDD123C" w14:textId="77777777" w:rsidR="005E7A0A" w:rsidRPr="0093208C" w:rsidRDefault="005E7A0A" w:rsidP="00763A35">
      <w:pPr>
        <w:rPr>
          <w:rFonts w:ascii="Arial" w:hAnsi="Arial" w:cs="Arial"/>
          <w:i/>
          <w:sz w:val="20"/>
        </w:rPr>
      </w:pPr>
      <w:r w:rsidRPr="0093208C">
        <w:rPr>
          <w:rFonts w:ascii="Arial" w:hAnsi="Arial" w:cs="Arial"/>
          <w:i/>
          <w:sz w:val="20"/>
        </w:rPr>
        <w:t xml:space="preserve">The </w:t>
      </w:r>
      <w:r w:rsidR="00876A86">
        <w:rPr>
          <w:rFonts w:ascii="Arial" w:hAnsi="Arial" w:cs="Arial"/>
          <w:i/>
          <w:sz w:val="20"/>
        </w:rPr>
        <w:t>analysis</w:t>
      </w:r>
      <w:r w:rsidR="00876A86" w:rsidRPr="0093208C">
        <w:rPr>
          <w:rFonts w:ascii="Arial" w:hAnsi="Arial" w:cs="Arial"/>
          <w:i/>
          <w:sz w:val="20"/>
        </w:rPr>
        <w:t xml:space="preserve"> </w:t>
      </w:r>
      <w:r w:rsidRPr="0093208C">
        <w:rPr>
          <w:rFonts w:ascii="Arial" w:hAnsi="Arial" w:cs="Arial"/>
          <w:i/>
          <w:sz w:val="20"/>
        </w:rPr>
        <w:t xml:space="preserve">will </w:t>
      </w:r>
      <w:r w:rsidR="004F5168" w:rsidRPr="0093208C">
        <w:rPr>
          <w:rFonts w:ascii="Arial" w:hAnsi="Arial" w:cs="Arial"/>
          <w:i/>
          <w:sz w:val="20"/>
        </w:rPr>
        <w:t xml:space="preserve">(1) </w:t>
      </w:r>
      <w:r w:rsidRPr="0093208C">
        <w:rPr>
          <w:rFonts w:ascii="Arial" w:hAnsi="Arial" w:cs="Arial"/>
          <w:i/>
          <w:sz w:val="20"/>
        </w:rPr>
        <w:t xml:space="preserve">assist in </w:t>
      </w:r>
      <w:r w:rsidR="00876A86">
        <w:rPr>
          <w:rFonts w:ascii="Arial" w:hAnsi="Arial" w:cs="Arial"/>
          <w:i/>
          <w:sz w:val="20"/>
        </w:rPr>
        <w:t>identifying and defining opportunities for</w:t>
      </w:r>
      <w:r w:rsidRPr="0093208C">
        <w:rPr>
          <w:rFonts w:ascii="Arial" w:hAnsi="Arial" w:cs="Arial"/>
          <w:i/>
          <w:sz w:val="20"/>
        </w:rPr>
        <w:t xml:space="preserve"> segmentation</w:t>
      </w:r>
      <w:r w:rsidR="00876A86">
        <w:rPr>
          <w:rFonts w:ascii="Arial" w:hAnsi="Arial" w:cs="Arial"/>
          <w:i/>
          <w:sz w:val="20"/>
        </w:rPr>
        <w:t xml:space="preserve"> for the </w:t>
      </w:r>
      <w:r w:rsidR="009233C3">
        <w:rPr>
          <w:rFonts w:ascii="Arial" w:hAnsi="Arial" w:cs="Arial"/>
          <w:i/>
          <w:sz w:val="20"/>
        </w:rPr>
        <w:t>proposed investment</w:t>
      </w:r>
      <w:r w:rsidRPr="0093208C">
        <w:rPr>
          <w:rFonts w:ascii="Arial" w:hAnsi="Arial" w:cs="Arial"/>
          <w:i/>
          <w:sz w:val="20"/>
        </w:rPr>
        <w:t xml:space="preserve">; and </w:t>
      </w:r>
      <w:r w:rsidR="004F5168" w:rsidRPr="0093208C">
        <w:rPr>
          <w:rFonts w:ascii="Arial" w:hAnsi="Arial" w:cs="Arial"/>
          <w:i/>
          <w:sz w:val="20"/>
        </w:rPr>
        <w:t xml:space="preserve">(2) </w:t>
      </w:r>
      <w:r w:rsidRPr="0093208C">
        <w:rPr>
          <w:rFonts w:ascii="Arial" w:hAnsi="Arial" w:cs="Arial"/>
          <w:i/>
          <w:sz w:val="20"/>
        </w:rPr>
        <w:t>identify, evaluate</w:t>
      </w:r>
      <w:r w:rsidR="00876A86">
        <w:rPr>
          <w:rFonts w:ascii="Arial" w:hAnsi="Arial" w:cs="Arial"/>
          <w:i/>
          <w:sz w:val="20"/>
        </w:rPr>
        <w:t>,</w:t>
      </w:r>
      <w:r w:rsidRPr="0093208C">
        <w:rPr>
          <w:rFonts w:ascii="Arial" w:hAnsi="Arial" w:cs="Arial"/>
          <w:i/>
          <w:sz w:val="20"/>
        </w:rPr>
        <w:t xml:space="preserve"> and document the impact </w:t>
      </w:r>
      <w:r w:rsidR="004744E1">
        <w:rPr>
          <w:rFonts w:ascii="Arial" w:hAnsi="Arial" w:cs="Arial"/>
          <w:i/>
          <w:sz w:val="20"/>
        </w:rPr>
        <w:t xml:space="preserve">that </w:t>
      </w:r>
      <w:r w:rsidRPr="0093208C">
        <w:rPr>
          <w:rFonts w:ascii="Arial" w:hAnsi="Arial" w:cs="Arial"/>
          <w:i/>
          <w:sz w:val="20"/>
        </w:rPr>
        <w:t>c</w:t>
      </w:r>
      <w:r w:rsidR="008C438D" w:rsidRPr="0093208C">
        <w:rPr>
          <w:rFonts w:ascii="Arial" w:hAnsi="Arial" w:cs="Arial"/>
          <w:i/>
          <w:sz w:val="20"/>
        </w:rPr>
        <w:t xml:space="preserve">onstraints have on the </w:t>
      </w:r>
      <w:r w:rsidR="00AC3D46">
        <w:rPr>
          <w:rFonts w:ascii="Arial" w:hAnsi="Arial" w:cs="Arial"/>
          <w:i/>
          <w:sz w:val="20"/>
        </w:rPr>
        <w:t>program</w:t>
      </w:r>
      <w:r w:rsidR="008C438D" w:rsidRPr="0093208C">
        <w:rPr>
          <w:rFonts w:ascii="Arial" w:hAnsi="Arial" w:cs="Arial"/>
          <w:i/>
          <w:sz w:val="20"/>
        </w:rPr>
        <w:t>.</w:t>
      </w:r>
    </w:p>
    <w:p w14:paraId="52114430" w14:textId="77777777" w:rsidR="00781E63" w:rsidRPr="0093208C" w:rsidRDefault="00781E63" w:rsidP="00781E63">
      <w:pPr>
        <w:rPr>
          <w:rFonts w:ascii="Arial" w:hAnsi="Arial" w:cs="Arial"/>
          <w:i/>
          <w:sz w:val="20"/>
        </w:rPr>
      </w:pPr>
    </w:p>
    <w:p w14:paraId="7B71CEB5" w14:textId="77777777" w:rsidR="005E7A0A" w:rsidRPr="003C4D35" w:rsidRDefault="00781E63" w:rsidP="008E68AE">
      <w:pPr>
        <w:pStyle w:val="Heading2"/>
      </w:pPr>
      <w:bookmarkStart w:id="650" w:name="_Toc328048229"/>
      <w:bookmarkStart w:id="651" w:name="_Toc328110479"/>
      <w:bookmarkStart w:id="652" w:name="_Toc336327441"/>
      <w:bookmarkStart w:id="653" w:name="_Toc336327495"/>
      <w:bookmarkStart w:id="654" w:name="_Toc336328074"/>
      <w:bookmarkStart w:id="655" w:name="_Toc336328241"/>
      <w:bookmarkStart w:id="656" w:name="_Toc336328377"/>
      <w:bookmarkStart w:id="657" w:name="_Toc382292573"/>
      <w:bookmarkStart w:id="658" w:name="_Toc382292714"/>
      <w:bookmarkStart w:id="659" w:name="_Toc382295228"/>
      <w:bookmarkStart w:id="660" w:name="_Toc382295422"/>
      <w:bookmarkStart w:id="661" w:name="_Toc382814192"/>
      <w:bookmarkStart w:id="662" w:name="_Toc382815067"/>
      <w:bookmarkStart w:id="663" w:name="_Toc384109079"/>
      <w:bookmarkStart w:id="664" w:name="_Toc384109121"/>
      <w:bookmarkStart w:id="665" w:name="_Toc384192045"/>
      <w:bookmarkStart w:id="666" w:name="_Toc384198014"/>
      <w:bookmarkStart w:id="667" w:name="_Toc384880071"/>
      <w:bookmarkStart w:id="668" w:name="_Toc390756947"/>
      <w:bookmarkStart w:id="669" w:name="_Toc453242806"/>
      <w:bookmarkStart w:id="670" w:name="_Toc167870892"/>
      <w:r w:rsidRPr="00C328D5">
        <w:t>A</w:t>
      </w:r>
      <w:r w:rsidR="005E7A0A" w:rsidRPr="00C328D5">
        <w:t>nalysis</w:t>
      </w:r>
      <w:r w:rsidR="005E7A0A" w:rsidRPr="003C4D35">
        <w:t xml:space="preserve"> Activities and Products</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14:paraId="5813FDD3" w14:textId="77777777" w:rsidR="005E7A0A" w:rsidRPr="003C4D35" w:rsidRDefault="005E7A0A" w:rsidP="005E7A0A">
      <w:pPr>
        <w:ind w:left="1440"/>
        <w:jc w:val="left"/>
        <w:rPr>
          <w:rFonts w:ascii="Arial" w:hAnsi="Arial" w:cs="Arial"/>
          <w:b/>
          <w:sz w:val="20"/>
        </w:rPr>
      </w:pPr>
    </w:p>
    <w:p w14:paraId="11FD5C1A" w14:textId="77777777" w:rsidR="002658E8" w:rsidRPr="006255B8" w:rsidRDefault="0037545F" w:rsidP="002658E8">
      <w:pPr>
        <w:jc w:val="left"/>
        <w:rPr>
          <w:rFonts w:ascii="Arial" w:hAnsi="Arial" w:cs="Arial"/>
          <w:strike/>
          <w:sz w:val="20"/>
        </w:rPr>
      </w:pPr>
      <w:r w:rsidRPr="003C4D35">
        <w:rPr>
          <w:rFonts w:ascii="Arial" w:hAnsi="Arial" w:cs="Arial"/>
          <w:sz w:val="20"/>
        </w:rPr>
        <w:t>This section of the plan addresses each activity and product</w:t>
      </w:r>
      <w:r w:rsidR="00A05BFC">
        <w:rPr>
          <w:rFonts w:ascii="Arial" w:hAnsi="Arial" w:cs="Arial"/>
          <w:sz w:val="20"/>
        </w:rPr>
        <w:t xml:space="preserve"> required during </w:t>
      </w:r>
      <w:r w:rsidR="00090C08">
        <w:rPr>
          <w:rFonts w:ascii="Arial" w:hAnsi="Arial" w:cs="Arial"/>
          <w:sz w:val="20"/>
        </w:rPr>
        <w:t>final</w:t>
      </w:r>
      <w:r w:rsidR="00A05BFC">
        <w:rPr>
          <w:rFonts w:ascii="Arial" w:hAnsi="Arial" w:cs="Arial"/>
          <w:sz w:val="20"/>
        </w:rPr>
        <w:t xml:space="preserve"> investment analysis</w:t>
      </w:r>
      <w:r w:rsidRPr="003C4D35">
        <w:rPr>
          <w:rFonts w:ascii="Arial" w:hAnsi="Arial" w:cs="Arial"/>
          <w:sz w:val="20"/>
        </w:rPr>
        <w:t>.</w:t>
      </w:r>
      <w:r w:rsidR="003844DE">
        <w:rPr>
          <w:rFonts w:ascii="Arial" w:hAnsi="Arial" w:cs="Arial"/>
          <w:sz w:val="20"/>
        </w:rPr>
        <w:t xml:space="preserve"> These are a subset of the </w:t>
      </w:r>
      <w:r w:rsidR="003203D7">
        <w:rPr>
          <w:rFonts w:ascii="Arial" w:hAnsi="Arial" w:cs="Arial"/>
          <w:sz w:val="20"/>
        </w:rPr>
        <w:t>d</w:t>
      </w:r>
      <w:r w:rsidR="003844DE">
        <w:rPr>
          <w:rFonts w:ascii="Arial" w:hAnsi="Arial" w:cs="Arial"/>
          <w:sz w:val="20"/>
        </w:rPr>
        <w:t>ecision</w:t>
      </w:r>
      <w:r w:rsidR="004744E1">
        <w:rPr>
          <w:rFonts w:ascii="Arial" w:hAnsi="Arial" w:cs="Arial"/>
          <w:sz w:val="20"/>
        </w:rPr>
        <w:t>-</w:t>
      </w:r>
      <w:r w:rsidR="003203D7">
        <w:rPr>
          <w:rFonts w:ascii="Arial" w:hAnsi="Arial" w:cs="Arial"/>
          <w:sz w:val="20"/>
        </w:rPr>
        <w:t>p</w:t>
      </w:r>
      <w:r w:rsidR="003844DE">
        <w:rPr>
          <w:rFonts w:ascii="Arial" w:hAnsi="Arial" w:cs="Arial"/>
          <w:sz w:val="20"/>
        </w:rPr>
        <w:t xml:space="preserve">oint products </w:t>
      </w:r>
      <w:r w:rsidR="004744E1">
        <w:rPr>
          <w:rFonts w:ascii="Arial" w:hAnsi="Arial" w:cs="Arial"/>
          <w:sz w:val="20"/>
        </w:rPr>
        <w:t xml:space="preserve">specified </w:t>
      </w:r>
      <w:r w:rsidR="003844DE">
        <w:rPr>
          <w:rFonts w:ascii="Arial" w:hAnsi="Arial" w:cs="Arial"/>
          <w:sz w:val="20"/>
        </w:rPr>
        <w:t xml:space="preserve">in the </w:t>
      </w:r>
      <w:r w:rsidR="003844DE" w:rsidRPr="002C6CDF">
        <w:rPr>
          <w:rFonts w:ascii="Arial" w:hAnsi="Arial" w:cs="Arial"/>
          <w:sz w:val="20"/>
        </w:rPr>
        <w:t>FAA JRC Secretariat Readiness Checklist</w:t>
      </w:r>
      <w:r w:rsidR="003844DE" w:rsidRPr="002C6CDF">
        <w:rPr>
          <w:rStyle w:val="FootnoteReference"/>
          <w:rFonts w:ascii="Arial" w:hAnsi="Arial" w:cs="Arial"/>
          <w:sz w:val="20"/>
        </w:rPr>
        <w:footnoteReference w:id="5"/>
      </w:r>
      <w:r w:rsidR="002658E8">
        <w:rPr>
          <w:rFonts w:ascii="Arial" w:hAnsi="Arial" w:cs="Arial"/>
          <w:sz w:val="20"/>
        </w:rPr>
        <w:t xml:space="preserve"> </w:t>
      </w:r>
      <w:r w:rsidR="009323C4">
        <w:rPr>
          <w:rFonts w:ascii="Arial" w:hAnsi="Arial" w:cs="Arial"/>
          <w:sz w:val="20"/>
        </w:rPr>
        <w:t>as of August 17, 2016</w:t>
      </w:r>
      <w:r w:rsidR="00B430E1">
        <w:rPr>
          <w:rFonts w:ascii="Arial" w:hAnsi="Arial" w:cs="Arial"/>
          <w:sz w:val="20"/>
        </w:rPr>
        <w:t>.</w:t>
      </w:r>
      <w:r w:rsidR="009323C4">
        <w:rPr>
          <w:rFonts w:ascii="Arial" w:hAnsi="Arial" w:cs="Arial"/>
          <w:sz w:val="20"/>
        </w:rPr>
        <w:t xml:space="preserve"> </w:t>
      </w:r>
    </w:p>
    <w:p w14:paraId="3FC2F9C2" w14:textId="77777777" w:rsidR="008C438D" w:rsidRDefault="0037545F" w:rsidP="00763A35">
      <w:pPr>
        <w:pStyle w:val="Caption"/>
        <w:ind w:firstLine="360"/>
        <w:rPr>
          <w:rFonts w:ascii="Arial" w:hAnsi="Arial" w:cs="Arial"/>
          <w:sz w:val="20"/>
        </w:rPr>
      </w:pPr>
      <w:r w:rsidRPr="008C438D">
        <w:rPr>
          <w:rFonts w:ascii="Arial" w:hAnsi="Arial" w:cs="Arial"/>
          <w:sz w:val="20"/>
        </w:rPr>
        <w:t xml:space="preserve">Example: </w:t>
      </w:r>
    </w:p>
    <w:p w14:paraId="35F456AD" w14:textId="77777777" w:rsidR="00706110" w:rsidRPr="008C438D" w:rsidRDefault="001F5126" w:rsidP="00763A35">
      <w:pPr>
        <w:pStyle w:val="Caption"/>
        <w:ind w:left="360"/>
        <w:rPr>
          <w:rFonts w:ascii="Arial" w:hAnsi="Arial" w:cs="Arial"/>
          <w:sz w:val="20"/>
        </w:rPr>
      </w:pPr>
      <w:r w:rsidRPr="0093208C">
        <w:rPr>
          <w:rFonts w:ascii="Arial" w:hAnsi="Arial" w:cs="Arial"/>
          <w:b w:val="0"/>
          <w:i/>
          <w:sz w:val="20"/>
        </w:rPr>
        <w:t xml:space="preserve">This program </w:t>
      </w:r>
      <w:r w:rsidR="004A51EB">
        <w:rPr>
          <w:rFonts w:ascii="Arial" w:hAnsi="Arial" w:cs="Arial"/>
          <w:b w:val="0"/>
          <w:i/>
          <w:sz w:val="20"/>
        </w:rPr>
        <w:t>initiative</w:t>
      </w:r>
      <w:r w:rsidR="004A51EB" w:rsidRPr="0093208C">
        <w:rPr>
          <w:rFonts w:ascii="Arial" w:hAnsi="Arial" w:cs="Arial"/>
          <w:b w:val="0"/>
          <w:i/>
          <w:sz w:val="20"/>
        </w:rPr>
        <w:t xml:space="preserve"> </w:t>
      </w:r>
      <w:r w:rsidRPr="0093208C">
        <w:rPr>
          <w:rFonts w:ascii="Arial" w:hAnsi="Arial" w:cs="Arial"/>
          <w:b w:val="0"/>
          <w:i/>
          <w:sz w:val="20"/>
        </w:rPr>
        <w:t xml:space="preserve">has been designated </w:t>
      </w:r>
      <w:r w:rsidR="004A51EB">
        <w:rPr>
          <w:rFonts w:ascii="Arial" w:hAnsi="Arial" w:cs="Arial"/>
          <w:b w:val="0"/>
          <w:i/>
          <w:sz w:val="20"/>
        </w:rPr>
        <w:t xml:space="preserve">as a New Initiative </w:t>
      </w:r>
      <w:r w:rsidRPr="0093208C">
        <w:rPr>
          <w:rFonts w:ascii="Arial" w:hAnsi="Arial" w:cs="Arial"/>
          <w:b w:val="0"/>
          <w:i/>
          <w:sz w:val="20"/>
        </w:rPr>
        <w:t xml:space="preserve">ACAT </w:t>
      </w:r>
      <w:r w:rsidR="00A05BFC">
        <w:rPr>
          <w:rFonts w:ascii="Arial" w:hAnsi="Arial" w:cs="Arial"/>
          <w:b w:val="0"/>
          <w:i/>
          <w:sz w:val="20"/>
        </w:rPr>
        <w:t>(1-5 as appropriate)</w:t>
      </w:r>
      <w:r w:rsidR="00D968BF">
        <w:rPr>
          <w:rFonts w:ascii="Arial" w:hAnsi="Arial" w:cs="Arial"/>
          <w:b w:val="0"/>
          <w:i/>
          <w:sz w:val="20"/>
        </w:rPr>
        <w:t xml:space="preserve"> </w:t>
      </w:r>
      <w:r w:rsidR="00DC4D58" w:rsidRPr="0093208C">
        <w:rPr>
          <w:rFonts w:ascii="Arial" w:hAnsi="Arial" w:cs="Arial"/>
          <w:b w:val="0"/>
          <w:i/>
          <w:sz w:val="20"/>
        </w:rPr>
        <w:t>(</w:t>
      </w:r>
      <w:r w:rsidR="001D0471" w:rsidRPr="0093208C">
        <w:rPr>
          <w:rFonts w:ascii="Arial" w:hAnsi="Arial" w:cs="Arial"/>
          <w:b w:val="0"/>
          <w:i/>
          <w:sz w:val="20"/>
        </w:rPr>
        <w:t xml:space="preserve">type &amp; </w:t>
      </w:r>
      <w:r w:rsidR="00DC4D58" w:rsidRPr="0093208C">
        <w:rPr>
          <w:rFonts w:ascii="Arial" w:hAnsi="Arial" w:cs="Arial"/>
          <w:b w:val="0"/>
          <w:i/>
          <w:sz w:val="20"/>
        </w:rPr>
        <w:t>category</w:t>
      </w:r>
      <w:r w:rsidR="00C12A5A" w:rsidRPr="0093208C">
        <w:rPr>
          <w:rFonts w:ascii="Arial" w:hAnsi="Arial" w:cs="Arial"/>
          <w:b w:val="0"/>
          <w:i/>
          <w:sz w:val="20"/>
        </w:rPr>
        <w:t>)</w:t>
      </w:r>
      <w:r w:rsidRPr="0093208C">
        <w:rPr>
          <w:rFonts w:ascii="Arial" w:hAnsi="Arial" w:cs="Arial"/>
          <w:b w:val="0"/>
          <w:i/>
          <w:sz w:val="20"/>
        </w:rPr>
        <w:t xml:space="preserve"> and is required to perform </w:t>
      </w:r>
      <w:r w:rsidR="00C328D5">
        <w:rPr>
          <w:rFonts w:ascii="Arial" w:hAnsi="Arial" w:cs="Arial"/>
          <w:b w:val="0"/>
          <w:i/>
          <w:sz w:val="20"/>
        </w:rPr>
        <w:t xml:space="preserve">the following </w:t>
      </w:r>
      <w:r w:rsidRPr="0093208C">
        <w:rPr>
          <w:rFonts w:ascii="Arial" w:hAnsi="Arial" w:cs="Arial"/>
          <w:b w:val="0"/>
          <w:i/>
          <w:sz w:val="20"/>
        </w:rPr>
        <w:t xml:space="preserve">analytical activities and </w:t>
      </w:r>
      <w:r w:rsidR="004A51EB">
        <w:rPr>
          <w:rFonts w:ascii="Arial" w:hAnsi="Arial" w:cs="Arial"/>
          <w:b w:val="0"/>
          <w:i/>
          <w:sz w:val="20"/>
        </w:rPr>
        <w:t xml:space="preserve">produce the following </w:t>
      </w:r>
      <w:r w:rsidRPr="0093208C">
        <w:rPr>
          <w:rFonts w:ascii="Arial" w:hAnsi="Arial" w:cs="Arial"/>
          <w:b w:val="0"/>
          <w:i/>
          <w:sz w:val="20"/>
        </w:rPr>
        <w:t>products</w:t>
      </w:r>
      <w:r w:rsidR="00C328D5">
        <w:rPr>
          <w:rFonts w:ascii="Arial" w:hAnsi="Arial" w:cs="Arial"/>
          <w:b w:val="0"/>
          <w:i/>
          <w:sz w:val="20"/>
        </w:rPr>
        <w:t>:</w:t>
      </w:r>
    </w:p>
    <w:p w14:paraId="79AE0475" w14:textId="77777777" w:rsidR="00D372A4" w:rsidRDefault="00D372A4" w:rsidP="00763A35">
      <w:pPr>
        <w:pStyle w:val="ListParagraph"/>
        <w:numPr>
          <w:ilvl w:val="0"/>
          <w:numId w:val="25"/>
        </w:numPr>
        <w:rPr>
          <w:rFonts w:ascii="Arial" w:hAnsi="Arial" w:cs="Arial"/>
          <w:i/>
          <w:sz w:val="20"/>
        </w:rPr>
      </w:pPr>
      <w:r>
        <w:rPr>
          <w:rFonts w:ascii="Arial" w:hAnsi="Arial" w:cs="Arial"/>
          <w:i/>
          <w:sz w:val="20"/>
        </w:rPr>
        <w:t>Enterprise Architecture products and amendments</w:t>
      </w:r>
    </w:p>
    <w:p w14:paraId="23EE0600" w14:textId="77777777" w:rsidR="00D372A4" w:rsidRDefault="00D372A4" w:rsidP="00763A35">
      <w:pPr>
        <w:pStyle w:val="ListParagraph"/>
        <w:numPr>
          <w:ilvl w:val="0"/>
          <w:numId w:val="25"/>
        </w:numPr>
        <w:rPr>
          <w:rFonts w:ascii="Arial" w:hAnsi="Arial" w:cs="Arial"/>
          <w:i/>
          <w:sz w:val="20"/>
        </w:rPr>
      </w:pPr>
      <w:r>
        <w:rPr>
          <w:rFonts w:ascii="Arial" w:hAnsi="Arial" w:cs="Arial"/>
          <w:i/>
          <w:sz w:val="20"/>
        </w:rPr>
        <w:t xml:space="preserve">Comparative risk assessment including </w:t>
      </w:r>
      <w:proofErr w:type="gramStart"/>
      <w:r>
        <w:rPr>
          <w:rFonts w:ascii="Arial" w:hAnsi="Arial" w:cs="Arial"/>
          <w:i/>
          <w:sz w:val="20"/>
        </w:rPr>
        <w:t>safety</w:t>
      </w:r>
      <w:proofErr w:type="gramEnd"/>
    </w:p>
    <w:p w14:paraId="7D68ED76" w14:textId="77777777" w:rsidR="00D372A4" w:rsidRDefault="00F40228" w:rsidP="00763A35">
      <w:pPr>
        <w:pStyle w:val="ListParagraph"/>
        <w:numPr>
          <w:ilvl w:val="0"/>
          <w:numId w:val="25"/>
        </w:numPr>
        <w:rPr>
          <w:rFonts w:ascii="Arial" w:hAnsi="Arial" w:cs="Arial"/>
          <w:i/>
          <w:sz w:val="20"/>
        </w:rPr>
      </w:pPr>
      <w:r>
        <w:rPr>
          <w:rFonts w:ascii="Arial" w:hAnsi="Arial" w:cs="Arial"/>
          <w:i/>
          <w:sz w:val="20"/>
        </w:rPr>
        <w:t xml:space="preserve">Final </w:t>
      </w:r>
      <w:r w:rsidR="00D372A4">
        <w:rPr>
          <w:rFonts w:ascii="Arial" w:hAnsi="Arial" w:cs="Arial"/>
          <w:i/>
          <w:sz w:val="20"/>
        </w:rPr>
        <w:t>information systems security assessment</w:t>
      </w:r>
    </w:p>
    <w:p w14:paraId="3D6AC24D" w14:textId="77777777" w:rsidR="00D372A4" w:rsidRDefault="00D372A4" w:rsidP="00763A35">
      <w:pPr>
        <w:pStyle w:val="ListParagraph"/>
        <w:numPr>
          <w:ilvl w:val="0"/>
          <w:numId w:val="25"/>
        </w:numPr>
        <w:rPr>
          <w:rFonts w:ascii="Arial" w:hAnsi="Arial" w:cs="Arial"/>
          <w:i/>
          <w:sz w:val="20"/>
        </w:rPr>
      </w:pPr>
      <w:r>
        <w:rPr>
          <w:rFonts w:ascii="Arial" w:hAnsi="Arial" w:cs="Arial"/>
          <w:i/>
          <w:sz w:val="20"/>
        </w:rPr>
        <w:t xml:space="preserve">Spectrum </w:t>
      </w:r>
      <w:r w:rsidR="00F40228">
        <w:rPr>
          <w:rFonts w:ascii="Arial" w:hAnsi="Arial" w:cs="Arial"/>
          <w:i/>
          <w:sz w:val="20"/>
        </w:rPr>
        <w:t>certification</w:t>
      </w:r>
    </w:p>
    <w:p w14:paraId="43ACD652" w14:textId="77777777" w:rsidR="00D372A4" w:rsidRDefault="00F40228" w:rsidP="00763A35">
      <w:pPr>
        <w:pStyle w:val="ListParagraph"/>
        <w:numPr>
          <w:ilvl w:val="0"/>
          <w:numId w:val="25"/>
        </w:numPr>
        <w:rPr>
          <w:rFonts w:ascii="Arial" w:hAnsi="Arial" w:cs="Arial"/>
          <w:i/>
          <w:sz w:val="20"/>
        </w:rPr>
      </w:pPr>
      <w:r>
        <w:rPr>
          <w:rFonts w:ascii="Arial" w:hAnsi="Arial" w:cs="Arial"/>
          <w:i/>
          <w:sz w:val="20"/>
        </w:rPr>
        <w:t>Best value evaluation for i</w:t>
      </w:r>
      <w:r w:rsidR="00D372A4">
        <w:rPr>
          <w:rFonts w:ascii="Arial" w:hAnsi="Arial" w:cs="Arial"/>
          <w:i/>
          <w:sz w:val="20"/>
        </w:rPr>
        <w:t xml:space="preserve">ntegrated logistics support </w:t>
      </w:r>
    </w:p>
    <w:p w14:paraId="58A6D32A" w14:textId="77777777" w:rsidR="00D372A4" w:rsidRDefault="00582B05" w:rsidP="00763A35">
      <w:pPr>
        <w:pStyle w:val="ListParagraph"/>
        <w:numPr>
          <w:ilvl w:val="0"/>
          <w:numId w:val="25"/>
        </w:numPr>
        <w:rPr>
          <w:rFonts w:ascii="Arial" w:hAnsi="Arial" w:cs="Arial"/>
          <w:i/>
          <w:sz w:val="20"/>
        </w:rPr>
      </w:pPr>
      <w:r>
        <w:rPr>
          <w:rFonts w:ascii="Arial" w:hAnsi="Arial" w:cs="Arial"/>
          <w:i/>
          <w:sz w:val="20"/>
        </w:rPr>
        <w:t>Preliminary Test and Evaluation Master plan</w:t>
      </w:r>
    </w:p>
    <w:p w14:paraId="12FFE820" w14:textId="77777777" w:rsidR="00D372A4" w:rsidRDefault="00F40228" w:rsidP="00763A35">
      <w:pPr>
        <w:pStyle w:val="ListParagraph"/>
        <w:numPr>
          <w:ilvl w:val="0"/>
          <w:numId w:val="25"/>
        </w:numPr>
        <w:rPr>
          <w:rFonts w:ascii="Arial" w:hAnsi="Arial" w:cs="Arial"/>
          <w:i/>
          <w:sz w:val="20"/>
        </w:rPr>
      </w:pPr>
      <w:r>
        <w:rPr>
          <w:rFonts w:ascii="Arial" w:hAnsi="Arial" w:cs="Arial"/>
          <w:i/>
          <w:sz w:val="20"/>
        </w:rPr>
        <w:t xml:space="preserve">Final </w:t>
      </w:r>
      <w:r w:rsidR="00D372A4">
        <w:rPr>
          <w:rFonts w:ascii="Arial" w:hAnsi="Arial" w:cs="Arial"/>
          <w:i/>
          <w:sz w:val="20"/>
        </w:rPr>
        <w:t>Program Requirements Document</w:t>
      </w:r>
    </w:p>
    <w:p w14:paraId="7E78BC62" w14:textId="77777777" w:rsidR="00D372A4" w:rsidRDefault="00D372A4" w:rsidP="00763A35">
      <w:pPr>
        <w:pStyle w:val="ListParagraph"/>
        <w:numPr>
          <w:ilvl w:val="0"/>
          <w:numId w:val="25"/>
        </w:numPr>
        <w:rPr>
          <w:rFonts w:ascii="Arial" w:hAnsi="Arial" w:cs="Arial"/>
          <w:i/>
          <w:sz w:val="20"/>
        </w:rPr>
      </w:pPr>
      <w:r>
        <w:rPr>
          <w:rFonts w:ascii="Arial" w:hAnsi="Arial" w:cs="Arial"/>
          <w:i/>
          <w:sz w:val="20"/>
        </w:rPr>
        <w:t>NextGen impact and alignment assessment</w:t>
      </w:r>
    </w:p>
    <w:p w14:paraId="78DFF49C" w14:textId="77777777" w:rsidR="00F40228" w:rsidRDefault="00F40228" w:rsidP="00763A35">
      <w:pPr>
        <w:pStyle w:val="ListParagraph"/>
        <w:numPr>
          <w:ilvl w:val="0"/>
          <w:numId w:val="25"/>
        </w:numPr>
        <w:rPr>
          <w:rFonts w:ascii="Arial" w:hAnsi="Arial" w:cs="Arial"/>
          <w:i/>
          <w:sz w:val="20"/>
        </w:rPr>
      </w:pPr>
      <w:r>
        <w:rPr>
          <w:rFonts w:ascii="Arial" w:hAnsi="Arial" w:cs="Arial"/>
          <w:i/>
          <w:sz w:val="20"/>
        </w:rPr>
        <w:t>Program Management Plan</w:t>
      </w:r>
    </w:p>
    <w:p w14:paraId="42B7EC00" w14:textId="77777777" w:rsidR="00D372A4" w:rsidRDefault="00F40228" w:rsidP="00763A35">
      <w:pPr>
        <w:pStyle w:val="ListParagraph"/>
        <w:numPr>
          <w:ilvl w:val="0"/>
          <w:numId w:val="25"/>
        </w:numPr>
        <w:rPr>
          <w:rFonts w:ascii="Arial" w:hAnsi="Arial" w:cs="Arial"/>
          <w:i/>
          <w:sz w:val="20"/>
        </w:rPr>
      </w:pPr>
      <w:r>
        <w:rPr>
          <w:rFonts w:ascii="Arial" w:hAnsi="Arial" w:cs="Arial"/>
          <w:i/>
          <w:sz w:val="20"/>
        </w:rPr>
        <w:t xml:space="preserve">Final </w:t>
      </w:r>
      <w:r w:rsidR="00D372A4">
        <w:rPr>
          <w:rFonts w:ascii="Arial" w:hAnsi="Arial" w:cs="Arial"/>
          <w:i/>
          <w:sz w:val="20"/>
        </w:rPr>
        <w:t xml:space="preserve">business case for </w:t>
      </w:r>
      <w:r w:rsidR="008B16AE">
        <w:rPr>
          <w:rFonts w:ascii="Arial" w:hAnsi="Arial" w:cs="Arial"/>
          <w:i/>
          <w:sz w:val="20"/>
        </w:rPr>
        <w:t xml:space="preserve">the </w:t>
      </w:r>
      <w:r w:rsidR="009233C3">
        <w:rPr>
          <w:rFonts w:ascii="Arial" w:hAnsi="Arial" w:cs="Arial"/>
          <w:i/>
          <w:sz w:val="20"/>
        </w:rPr>
        <w:t>proposed investment</w:t>
      </w:r>
    </w:p>
    <w:p w14:paraId="24E5820F" w14:textId="77777777" w:rsidR="00D372A4" w:rsidRPr="007658F1" w:rsidRDefault="00582B05" w:rsidP="00763A35">
      <w:pPr>
        <w:pStyle w:val="ListParagraph"/>
        <w:numPr>
          <w:ilvl w:val="0"/>
          <w:numId w:val="25"/>
        </w:numPr>
        <w:rPr>
          <w:rFonts w:ascii="Arial" w:hAnsi="Arial" w:cs="Arial"/>
          <w:i/>
          <w:sz w:val="20"/>
        </w:rPr>
      </w:pPr>
      <w:r>
        <w:rPr>
          <w:rFonts w:ascii="Arial" w:hAnsi="Arial" w:cs="Arial"/>
          <w:i/>
          <w:sz w:val="20"/>
        </w:rPr>
        <w:t>Independent evaluation r</w:t>
      </w:r>
      <w:r w:rsidR="00D372A4">
        <w:rPr>
          <w:rFonts w:ascii="Arial" w:hAnsi="Arial" w:cs="Arial"/>
          <w:i/>
          <w:sz w:val="20"/>
        </w:rPr>
        <w:t>eview by IP&amp;A</w:t>
      </w:r>
    </w:p>
    <w:p w14:paraId="13BB4CEC" w14:textId="77777777" w:rsidR="005E7A0A" w:rsidRPr="00CB502E" w:rsidRDefault="00A7685B" w:rsidP="008C438D">
      <w:pPr>
        <w:pStyle w:val="Caption"/>
        <w:rPr>
          <w:rFonts w:ascii="Arial" w:hAnsi="Arial" w:cs="Arial"/>
          <w:b w:val="0"/>
          <w:sz w:val="20"/>
        </w:rPr>
      </w:pPr>
      <w:r w:rsidRPr="00CB502E">
        <w:rPr>
          <w:rFonts w:ascii="Arial" w:hAnsi="Arial" w:cs="Arial"/>
          <w:b w:val="0"/>
          <w:sz w:val="20"/>
        </w:rPr>
        <w:t xml:space="preserve">In subsequent sections, the </w:t>
      </w:r>
      <w:r w:rsidR="00B17540">
        <w:rPr>
          <w:rFonts w:ascii="Arial" w:hAnsi="Arial" w:cs="Arial"/>
          <w:b w:val="0"/>
          <w:sz w:val="20"/>
        </w:rPr>
        <w:t>FID</w:t>
      </w:r>
      <w:r w:rsidRPr="00CB502E">
        <w:rPr>
          <w:rFonts w:ascii="Arial" w:hAnsi="Arial" w:cs="Arial"/>
          <w:b w:val="0"/>
          <w:sz w:val="20"/>
        </w:rPr>
        <w:t xml:space="preserve"> stakeholders can expand on the plan to accomplish the checklist items. Not all checklist items must be </w:t>
      </w:r>
      <w:r w:rsidR="0026037C" w:rsidRPr="00CB502E">
        <w:rPr>
          <w:rFonts w:ascii="Arial" w:hAnsi="Arial" w:cs="Arial"/>
          <w:b w:val="0"/>
          <w:sz w:val="20"/>
        </w:rPr>
        <w:t xml:space="preserve">expanded on </w:t>
      </w:r>
      <w:r w:rsidRPr="00CB502E">
        <w:rPr>
          <w:rFonts w:ascii="Arial" w:hAnsi="Arial" w:cs="Arial"/>
          <w:b w:val="0"/>
          <w:sz w:val="20"/>
        </w:rPr>
        <w:t>only those where stakeholder engagement shows significant value</w:t>
      </w:r>
      <w:r w:rsidR="004F157B" w:rsidRPr="00CB502E">
        <w:rPr>
          <w:rFonts w:ascii="Arial" w:hAnsi="Arial" w:cs="Arial"/>
          <w:b w:val="0"/>
          <w:sz w:val="20"/>
        </w:rPr>
        <w:t xml:space="preserve"> in a more thorough planning of the work to be performed.</w:t>
      </w:r>
      <w:r w:rsidRPr="00CB502E">
        <w:rPr>
          <w:rFonts w:ascii="Arial" w:hAnsi="Arial" w:cs="Arial"/>
          <w:b w:val="0"/>
          <w:sz w:val="20"/>
        </w:rPr>
        <w:t xml:space="preserve"> </w:t>
      </w:r>
    </w:p>
    <w:p w14:paraId="1382BA8D" w14:textId="77777777" w:rsidR="00A7685B" w:rsidRPr="00CB502E" w:rsidRDefault="00A7685B" w:rsidP="00CB502E"/>
    <w:p w14:paraId="193B6B46" w14:textId="77777777" w:rsidR="005E7A0A" w:rsidRPr="00793C89" w:rsidRDefault="005E7A0A">
      <w:pPr>
        <w:pStyle w:val="Heading3"/>
      </w:pPr>
      <w:bookmarkStart w:id="671" w:name="_Toc46025773"/>
      <w:bookmarkStart w:id="672" w:name="_Toc266639842"/>
      <w:bookmarkStart w:id="673" w:name="_Toc328048232"/>
      <w:bookmarkStart w:id="674" w:name="_Toc328110482"/>
      <w:bookmarkStart w:id="675" w:name="_Toc332362682"/>
      <w:bookmarkStart w:id="676" w:name="_Toc336327442"/>
      <w:bookmarkStart w:id="677" w:name="_Toc336327496"/>
      <w:bookmarkStart w:id="678" w:name="_Toc336328075"/>
      <w:bookmarkStart w:id="679" w:name="_Toc336328242"/>
      <w:bookmarkStart w:id="680" w:name="_Toc336328378"/>
      <w:bookmarkStart w:id="681" w:name="_Toc382292574"/>
      <w:bookmarkStart w:id="682" w:name="_Toc382292715"/>
      <w:bookmarkStart w:id="683" w:name="_Toc382295229"/>
      <w:bookmarkStart w:id="684" w:name="_Toc382295423"/>
      <w:bookmarkStart w:id="685" w:name="_Toc382814193"/>
      <w:bookmarkStart w:id="686" w:name="_Toc382815068"/>
      <w:bookmarkStart w:id="687" w:name="_Toc384109080"/>
      <w:bookmarkStart w:id="688" w:name="_Toc384109122"/>
      <w:bookmarkStart w:id="689" w:name="_Toc384192046"/>
      <w:bookmarkStart w:id="690" w:name="_Toc384198015"/>
      <w:bookmarkStart w:id="691" w:name="_Toc384880072"/>
      <w:bookmarkStart w:id="692" w:name="_Toc390756948"/>
      <w:bookmarkStart w:id="693" w:name="_Toc453242807"/>
      <w:bookmarkStart w:id="694" w:name="_Toc167870893"/>
      <w:bookmarkEnd w:id="671"/>
      <w:r w:rsidRPr="00793C89">
        <w:t>Life</w:t>
      </w:r>
      <w:r w:rsidR="00A05BFC" w:rsidRPr="00793C89">
        <w:t>c</w:t>
      </w:r>
      <w:r w:rsidRPr="00793C89">
        <w:t>ycle Cost Analysis</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14:paraId="178F0AD0" w14:textId="77777777" w:rsidR="005E7A0A" w:rsidRPr="003C4D35" w:rsidRDefault="005E7A0A" w:rsidP="003773A7">
      <w:pPr>
        <w:jc w:val="left"/>
        <w:rPr>
          <w:rFonts w:ascii="Arial" w:hAnsi="Arial" w:cs="Arial"/>
          <w:sz w:val="20"/>
        </w:rPr>
      </w:pPr>
    </w:p>
    <w:p w14:paraId="659E91BF" w14:textId="77777777" w:rsidR="00F549D9" w:rsidRPr="00F549D9" w:rsidRDefault="00F549D9" w:rsidP="00F549D9">
      <w:pPr>
        <w:tabs>
          <w:tab w:val="left" w:pos="360"/>
        </w:tabs>
        <w:jc w:val="left"/>
        <w:rPr>
          <w:rFonts w:ascii="Arial" w:hAnsi="Arial" w:cs="Arial"/>
          <w:sz w:val="20"/>
        </w:rPr>
      </w:pPr>
      <w:r w:rsidRPr="00F549D9">
        <w:rPr>
          <w:rFonts w:ascii="Arial" w:hAnsi="Arial" w:cs="Arial"/>
          <w:sz w:val="20"/>
        </w:rPr>
        <w:t xml:space="preserve">The </w:t>
      </w:r>
      <w:r w:rsidR="00582B05">
        <w:rPr>
          <w:rFonts w:ascii="Arial" w:hAnsi="Arial" w:cs="Arial"/>
          <w:sz w:val="20"/>
        </w:rPr>
        <w:t>investment analysis team</w:t>
      </w:r>
      <w:r w:rsidRPr="00F549D9">
        <w:rPr>
          <w:rFonts w:ascii="Arial" w:hAnsi="Arial" w:cs="Arial"/>
          <w:sz w:val="20"/>
        </w:rPr>
        <w:t xml:space="preserve"> will </w:t>
      </w:r>
      <w:r w:rsidR="004F3584" w:rsidRPr="00F549D9">
        <w:rPr>
          <w:rFonts w:ascii="Arial" w:hAnsi="Arial" w:cs="Arial"/>
          <w:sz w:val="20"/>
        </w:rPr>
        <w:t>develop cost</w:t>
      </w:r>
      <w:r w:rsidRPr="00F549D9">
        <w:rPr>
          <w:rFonts w:ascii="Arial" w:hAnsi="Arial" w:cs="Arial"/>
          <w:sz w:val="20"/>
        </w:rPr>
        <w:t xml:space="preserve"> model</w:t>
      </w:r>
      <w:r w:rsidR="001D3790">
        <w:rPr>
          <w:rFonts w:ascii="Arial" w:hAnsi="Arial" w:cs="Arial"/>
          <w:sz w:val="20"/>
        </w:rPr>
        <w:t>s</w:t>
      </w:r>
      <w:r w:rsidRPr="00F549D9">
        <w:rPr>
          <w:rFonts w:ascii="Arial" w:hAnsi="Arial" w:cs="Arial"/>
          <w:sz w:val="20"/>
        </w:rPr>
        <w:t xml:space="preserve"> consistent with </w:t>
      </w:r>
      <w:r w:rsidR="00A937AC">
        <w:rPr>
          <w:rFonts w:ascii="Arial" w:hAnsi="Arial" w:cs="Arial"/>
          <w:sz w:val="20"/>
        </w:rPr>
        <w:t>Office of Investment Planning and Analysis (IP&amp;A)</w:t>
      </w:r>
      <w:r>
        <w:rPr>
          <w:rFonts w:ascii="Arial" w:hAnsi="Arial" w:cs="Arial"/>
          <w:sz w:val="20"/>
        </w:rPr>
        <w:t xml:space="preserve"> guidance in the </w:t>
      </w:r>
      <w:hyperlink r:id="rId23" w:history="1">
        <w:r w:rsidRPr="007C14DD">
          <w:rPr>
            <w:rStyle w:val="Hyperlink"/>
            <w:rFonts w:ascii="Arial" w:hAnsi="Arial" w:cs="Arial"/>
            <w:sz w:val="20"/>
          </w:rPr>
          <w:t>“Guide to Conducting B</w:t>
        </w:r>
        <w:r w:rsidR="007C14DD" w:rsidRPr="007C14DD">
          <w:rPr>
            <w:rStyle w:val="Hyperlink"/>
            <w:rFonts w:ascii="Arial" w:hAnsi="Arial" w:cs="Arial"/>
            <w:sz w:val="20"/>
          </w:rPr>
          <w:t>usiness Case Cost Evaluations”</w:t>
        </w:r>
      </w:hyperlink>
      <w:r w:rsidR="007C14DD">
        <w:rPr>
          <w:rFonts w:ascii="Arial" w:hAnsi="Arial" w:cs="Arial"/>
          <w:sz w:val="20"/>
        </w:rPr>
        <w:t xml:space="preserve"> </w:t>
      </w:r>
      <w:r w:rsidRPr="00F549D9">
        <w:rPr>
          <w:rFonts w:ascii="Arial" w:hAnsi="Arial" w:cs="Arial"/>
          <w:sz w:val="20"/>
        </w:rPr>
        <w:t xml:space="preserve">. </w:t>
      </w:r>
      <w:r w:rsidR="00AA3379">
        <w:rPr>
          <w:rFonts w:ascii="Arial" w:hAnsi="Arial" w:cs="Arial"/>
          <w:sz w:val="20"/>
        </w:rPr>
        <w:t>S</w:t>
      </w:r>
      <w:r w:rsidRPr="00F549D9">
        <w:rPr>
          <w:rFonts w:ascii="Arial" w:hAnsi="Arial" w:cs="Arial"/>
          <w:sz w:val="20"/>
        </w:rPr>
        <w:t xml:space="preserve">pecific cost estimating requirements by ACAT and decision point are defined in the </w:t>
      </w:r>
      <w:hyperlink r:id="rId24" w:history="1">
        <w:r w:rsidRPr="002F774B">
          <w:rPr>
            <w:rStyle w:val="Hyperlink"/>
            <w:rFonts w:ascii="Arial" w:hAnsi="Arial" w:cs="Arial"/>
            <w:sz w:val="20"/>
          </w:rPr>
          <w:t>“Business Case A</w:t>
        </w:r>
        <w:r w:rsidR="002F774B" w:rsidRPr="002F774B">
          <w:rPr>
            <w:rStyle w:val="Hyperlink"/>
            <w:rFonts w:ascii="Arial" w:hAnsi="Arial" w:cs="Arial"/>
            <w:sz w:val="20"/>
          </w:rPr>
          <w:t>nalysis Guidance, Appendix A”</w:t>
        </w:r>
      </w:hyperlink>
      <w:r w:rsidRPr="00F549D9">
        <w:rPr>
          <w:rFonts w:ascii="Arial" w:hAnsi="Arial" w:cs="Arial"/>
          <w:sz w:val="20"/>
        </w:rPr>
        <w:t xml:space="preserve">. If the </w:t>
      </w:r>
      <w:r w:rsidR="00A937AC">
        <w:rPr>
          <w:rFonts w:ascii="Arial" w:hAnsi="Arial" w:cs="Arial"/>
          <w:sz w:val="20"/>
        </w:rPr>
        <w:t>investment analysis team</w:t>
      </w:r>
      <w:r w:rsidRPr="00F549D9">
        <w:rPr>
          <w:rFonts w:ascii="Arial" w:hAnsi="Arial" w:cs="Arial"/>
          <w:sz w:val="20"/>
        </w:rPr>
        <w:t xml:space="preserve"> has worked with IP&amp;A to tailor or modify their cost</w:t>
      </w:r>
      <w:r w:rsidR="00AA3379">
        <w:rPr>
          <w:rFonts w:ascii="Arial" w:hAnsi="Arial" w:cs="Arial"/>
          <w:sz w:val="20"/>
        </w:rPr>
        <w:t>-</w:t>
      </w:r>
      <w:r w:rsidRPr="00F549D9">
        <w:rPr>
          <w:rFonts w:ascii="Arial" w:hAnsi="Arial" w:cs="Arial"/>
          <w:sz w:val="20"/>
        </w:rPr>
        <w:t>estimating approach, that agreement should be documented here.</w:t>
      </w:r>
    </w:p>
    <w:p w14:paraId="0F4A3178" w14:textId="77777777" w:rsidR="00F549D9" w:rsidRPr="00F549D9" w:rsidRDefault="00F549D9" w:rsidP="003773A7">
      <w:pPr>
        <w:tabs>
          <w:tab w:val="left" w:pos="360"/>
        </w:tabs>
        <w:ind w:left="360"/>
        <w:rPr>
          <w:rFonts w:ascii="Arial" w:hAnsi="Arial" w:cs="Arial"/>
          <w:sz w:val="20"/>
        </w:rPr>
      </w:pPr>
    </w:p>
    <w:p w14:paraId="2C587D58" w14:textId="77777777" w:rsidR="00F549D9" w:rsidRPr="003773A7" w:rsidRDefault="00F549D9" w:rsidP="004F3584">
      <w:pPr>
        <w:tabs>
          <w:tab w:val="left" w:pos="360"/>
        </w:tabs>
        <w:ind w:left="720"/>
        <w:rPr>
          <w:rFonts w:ascii="Arial" w:hAnsi="Arial"/>
          <w:sz w:val="20"/>
        </w:rPr>
      </w:pPr>
      <w:r w:rsidRPr="00F549D9">
        <w:rPr>
          <w:rFonts w:ascii="Arial" w:hAnsi="Arial" w:cs="Arial"/>
          <w:b/>
          <w:sz w:val="20"/>
        </w:rPr>
        <w:t>Example</w:t>
      </w:r>
      <w:r w:rsidRPr="003773A7">
        <w:rPr>
          <w:rFonts w:ascii="Arial" w:hAnsi="Arial"/>
          <w:sz w:val="20"/>
        </w:rPr>
        <w:t>:</w:t>
      </w:r>
    </w:p>
    <w:p w14:paraId="59CD6E03" w14:textId="77777777" w:rsidR="00F549D9" w:rsidRPr="003773A7" w:rsidRDefault="00F549D9" w:rsidP="004F3584">
      <w:pPr>
        <w:tabs>
          <w:tab w:val="left" w:pos="360"/>
        </w:tabs>
        <w:ind w:left="720"/>
        <w:rPr>
          <w:rFonts w:ascii="Arial" w:hAnsi="Arial"/>
          <w:sz w:val="20"/>
        </w:rPr>
      </w:pPr>
    </w:p>
    <w:p w14:paraId="39024926" w14:textId="77777777" w:rsidR="005E7A0A" w:rsidRPr="00F549D9" w:rsidRDefault="00F549D9" w:rsidP="004F3584">
      <w:pPr>
        <w:tabs>
          <w:tab w:val="left" w:pos="360"/>
        </w:tabs>
        <w:ind w:left="720"/>
        <w:rPr>
          <w:rFonts w:ascii="Arial" w:hAnsi="Arial" w:cs="Arial"/>
          <w:i/>
          <w:color w:val="000000"/>
          <w:sz w:val="20"/>
        </w:rPr>
      </w:pPr>
      <w:r w:rsidRPr="00F549D9">
        <w:rPr>
          <w:rFonts w:ascii="Arial" w:hAnsi="Arial" w:cs="Arial"/>
          <w:i/>
          <w:sz w:val="20"/>
        </w:rPr>
        <w:t xml:space="preserve">The </w:t>
      </w:r>
      <w:r w:rsidR="00582B05">
        <w:rPr>
          <w:rFonts w:ascii="Arial" w:hAnsi="Arial" w:cs="Arial"/>
          <w:i/>
          <w:sz w:val="20"/>
        </w:rPr>
        <w:t>investment analysis team</w:t>
      </w:r>
      <w:r w:rsidRPr="00F549D9">
        <w:rPr>
          <w:rFonts w:ascii="Arial" w:hAnsi="Arial" w:cs="Arial"/>
          <w:i/>
          <w:sz w:val="20"/>
        </w:rPr>
        <w:t xml:space="preserve"> will develop a lifecycle cost estimate for </w:t>
      </w:r>
      <w:r w:rsidR="006329F0">
        <w:rPr>
          <w:rFonts w:ascii="Arial" w:hAnsi="Arial" w:cs="Arial"/>
          <w:i/>
          <w:sz w:val="20"/>
        </w:rPr>
        <w:t xml:space="preserve">the </w:t>
      </w:r>
      <w:r w:rsidR="009233C3">
        <w:rPr>
          <w:rFonts w:ascii="Arial" w:hAnsi="Arial" w:cs="Arial"/>
          <w:i/>
          <w:sz w:val="20"/>
        </w:rPr>
        <w:t>proposed investment</w:t>
      </w:r>
      <w:r w:rsidR="008B16AE">
        <w:rPr>
          <w:rFonts w:ascii="Arial" w:hAnsi="Arial" w:cs="Arial"/>
          <w:i/>
          <w:sz w:val="20"/>
        </w:rPr>
        <w:t xml:space="preserve"> </w:t>
      </w:r>
      <w:r w:rsidRPr="00F549D9">
        <w:rPr>
          <w:rFonts w:ascii="Arial" w:hAnsi="Arial" w:cs="Arial"/>
          <w:i/>
          <w:sz w:val="20"/>
        </w:rPr>
        <w:t xml:space="preserve">and the </w:t>
      </w:r>
      <w:r w:rsidR="00AA3379">
        <w:rPr>
          <w:rFonts w:ascii="Arial" w:hAnsi="Arial" w:cs="Arial"/>
          <w:i/>
          <w:sz w:val="20"/>
        </w:rPr>
        <w:t>l</w:t>
      </w:r>
      <w:r w:rsidRPr="00F549D9">
        <w:rPr>
          <w:rFonts w:ascii="Arial" w:hAnsi="Arial" w:cs="Arial"/>
          <w:i/>
          <w:sz w:val="20"/>
        </w:rPr>
        <w:t xml:space="preserve">egacy </w:t>
      </w:r>
      <w:r w:rsidR="00AA3379">
        <w:rPr>
          <w:rFonts w:ascii="Arial" w:hAnsi="Arial" w:cs="Arial"/>
          <w:i/>
          <w:sz w:val="20"/>
        </w:rPr>
        <w:t>c</w:t>
      </w:r>
      <w:r w:rsidR="00AA3379" w:rsidRPr="00F549D9">
        <w:rPr>
          <w:rFonts w:ascii="Arial" w:hAnsi="Arial" w:cs="Arial"/>
          <w:i/>
          <w:sz w:val="20"/>
        </w:rPr>
        <w:t>ase</w:t>
      </w:r>
      <w:r w:rsidRPr="00F549D9">
        <w:rPr>
          <w:rFonts w:ascii="Arial" w:hAnsi="Arial" w:cs="Arial"/>
          <w:i/>
          <w:sz w:val="20"/>
        </w:rPr>
        <w:t xml:space="preserve">. The </w:t>
      </w:r>
      <w:r w:rsidR="00AA3379">
        <w:rPr>
          <w:rFonts w:ascii="Arial" w:hAnsi="Arial" w:cs="Arial"/>
          <w:i/>
          <w:sz w:val="20"/>
        </w:rPr>
        <w:t>team</w:t>
      </w:r>
      <w:r w:rsidR="00AA3379" w:rsidRPr="00F549D9">
        <w:rPr>
          <w:rFonts w:ascii="Arial" w:hAnsi="Arial" w:cs="Arial"/>
          <w:i/>
          <w:sz w:val="20"/>
        </w:rPr>
        <w:t xml:space="preserve"> </w:t>
      </w:r>
      <w:r w:rsidRPr="00F549D9">
        <w:rPr>
          <w:rFonts w:ascii="Arial" w:hAnsi="Arial" w:cs="Arial"/>
          <w:i/>
          <w:sz w:val="20"/>
        </w:rPr>
        <w:t>will use the latest</w:t>
      </w:r>
      <w:r w:rsidRPr="003773A7">
        <w:rPr>
          <w:rFonts w:ascii="Arial" w:hAnsi="Arial"/>
          <w:i/>
          <w:sz w:val="20"/>
        </w:rPr>
        <w:t xml:space="preserve"> FAA Standard Work Breakdown Structure </w:t>
      </w:r>
      <w:r w:rsidR="00AA3379">
        <w:rPr>
          <w:rFonts w:ascii="Arial" w:hAnsi="Arial"/>
          <w:i/>
          <w:sz w:val="20"/>
        </w:rPr>
        <w:t>to identify cost elements</w:t>
      </w:r>
      <w:r w:rsidRPr="00F549D9">
        <w:rPr>
          <w:rFonts w:ascii="Arial" w:hAnsi="Arial" w:cs="Arial"/>
          <w:i/>
          <w:sz w:val="20"/>
        </w:rPr>
        <w:t>. A</w:t>
      </w:r>
      <w:r w:rsidRPr="003773A7">
        <w:rPr>
          <w:rFonts w:ascii="Arial" w:hAnsi="Arial"/>
          <w:i/>
          <w:sz w:val="20"/>
        </w:rPr>
        <w:t xml:space="preserve"> supporting </w:t>
      </w:r>
      <w:r w:rsidRPr="00F549D9">
        <w:rPr>
          <w:rFonts w:ascii="Arial" w:hAnsi="Arial" w:cs="Arial"/>
          <w:i/>
          <w:sz w:val="20"/>
        </w:rPr>
        <w:t>cost</w:t>
      </w:r>
      <w:r w:rsidRPr="003773A7">
        <w:rPr>
          <w:rFonts w:ascii="Arial" w:hAnsi="Arial"/>
          <w:i/>
          <w:sz w:val="20"/>
        </w:rPr>
        <w:t xml:space="preserve"> Basis of Estimate will accompany the cost </w:t>
      </w:r>
      <w:r w:rsidRPr="00F549D9">
        <w:rPr>
          <w:rFonts w:ascii="Arial" w:hAnsi="Arial" w:cs="Arial"/>
          <w:i/>
          <w:sz w:val="20"/>
        </w:rPr>
        <w:t xml:space="preserve">estimates. The </w:t>
      </w:r>
      <w:r w:rsidR="00AA3379">
        <w:rPr>
          <w:rFonts w:ascii="Arial" w:hAnsi="Arial" w:cs="Arial"/>
          <w:i/>
          <w:sz w:val="20"/>
        </w:rPr>
        <w:t>team</w:t>
      </w:r>
      <w:r w:rsidR="00AA3379" w:rsidRPr="00F549D9">
        <w:rPr>
          <w:rFonts w:ascii="Arial" w:hAnsi="Arial" w:cs="Arial"/>
          <w:i/>
          <w:sz w:val="20"/>
        </w:rPr>
        <w:t xml:space="preserve"> </w:t>
      </w:r>
      <w:r w:rsidRPr="00F549D9">
        <w:rPr>
          <w:rFonts w:ascii="Arial" w:hAnsi="Arial" w:cs="Arial"/>
          <w:i/>
          <w:sz w:val="20"/>
        </w:rPr>
        <w:t>will develop the estimate according to the “Guide to Conducting Business Case Cost Evaluations”. The lifecycle will start at the beginning of the Service Analysis &amp; Strategic Planning (SASP) phase and extend</w:t>
      </w:r>
      <w:r w:rsidRPr="003773A7">
        <w:rPr>
          <w:rFonts w:ascii="Arial" w:hAnsi="Arial"/>
          <w:i/>
          <w:sz w:val="20"/>
        </w:rPr>
        <w:t xml:space="preserve"> for a period of 20 years from the last system commissioning, </w:t>
      </w:r>
      <w:r w:rsidR="00AA3379">
        <w:rPr>
          <w:rFonts w:ascii="Arial" w:hAnsi="Arial"/>
          <w:i/>
          <w:sz w:val="20"/>
        </w:rPr>
        <w:t xml:space="preserve">e.g., </w:t>
      </w:r>
      <w:r w:rsidRPr="00F549D9">
        <w:rPr>
          <w:rFonts w:ascii="Arial" w:hAnsi="Arial" w:cs="Arial"/>
          <w:i/>
          <w:sz w:val="20"/>
        </w:rPr>
        <w:t>FY</w:t>
      </w:r>
      <w:r w:rsidR="00145F12">
        <w:rPr>
          <w:rFonts w:ascii="Arial" w:hAnsi="Arial" w:cs="Arial"/>
          <w:i/>
          <w:sz w:val="20"/>
        </w:rPr>
        <w:t>20</w:t>
      </w:r>
      <w:r w:rsidRPr="00F549D9">
        <w:rPr>
          <w:rFonts w:ascii="Arial" w:hAnsi="Arial" w:cs="Arial"/>
          <w:i/>
          <w:sz w:val="20"/>
        </w:rPr>
        <w:t xml:space="preserve"> to FY4</w:t>
      </w:r>
      <w:r w:rsidR="00145F12">
        <w:rPr>
          <w:rFonts w:ascii="Arial" w:hAnsi="Arial" w:cs="Arial"/>
          <w:i/>
          <w:sz w:val="20"/>
        </w:rPr>
        <w:t>5</w:t>
      </w:r>
      <w:r w:rsidRPr="003773A7">
        <w:rPr>
          <w:rFonts w:ascii="Arial" w:hAnsi="Arial"/>
          <w:i/>
          <w:sz w:val="20"/>
        </w:rPr>
        <w:t>. Additionally, the lifecycle cost estimate will be risk</w:t>
      </w:r>
      <w:r w:rsidR="000F5FD5">
        <w:rPr>
          <w:rFonts w:ascii="Arial" w:hAnsi="Arial"/>
          <w:i/>
          <w:sz w:val="20"/>
        </w:rPr>
        <w:t>-</w:t>
      </w:r>
      <w:r w:rsidRPr="003773A7">
        <w:rPr>
          <w:rFonts w:ascii="Arial" w:hAnsi="Arial"/>
          <w:i/>
          <w:sz w:val="20"/>
        </w:rPr>
        <w:t>adjusted.</w:t>
      </w:r>
    </w:p>
    <w:p w14:paraId="27BD0B67" w14:textId="77777777" w:rsidR="005E7A0A" w:rsidRPr="003C4D35" w:rsidRDefault="005E7A0A" w:rsidP="00B55A65">
      <w:pPr>
        <w:tabs>
          <w:tab w:val="left" w:pos="360"/>
        </w:tabs>
        <w:ind w:left="360"/>
        <w:rPr>
          <w:rFonts w:ascii="Arial" w:hAnsi="Arial" w:cs="Arial"/>
          <w:color w:val="000000"/>
          <w:sz w:val="20"/>
        </w:rPr>
      </w:pPr>
    </w:p>
    <w:p w14:paraId="1A6B24AB" w14:textId="77777777" w:rsidR="005E7A0A" w:rsidRPr="003C4D35" w:rsidRDefault="005E7A0A">
      <w:pPr>
        <w:pStyle w:val="Heading3"/>
      </w:pPr>
      <w:bookmarkStart w:id="695" w:name="_Toc113322000"/>
      <w:bookmarkStart w:id="696" w:name="_Toc133725628"/>
      <w:bookmarkStart w:id="697" w:name="_Toc230762886"/>
      <w:bookmarkStart w:id="698" w:name="_Toc266639843"/>
      <w:bookmarkStart w:id="699" w:name="_Toc328048233"/>
      <w:bookmarkStart w:id="700" w:name="_Toc328110483"/>
      <w:bookmarkStart w:id="701" w:name="_Toc332362683"/>
      <w:bookmarkStart w:id="702" w:name="_Toc336327443"/>
      <w:bookmarkStart w:id="703" w:name="_Toc336327497"/>
      <w:bookmarkStart w:id="704" w:name="_Toc336328076"/>
      <w:bookmarkStart w:id="705" w:name="_Toc336328243"/>
      <w:bookmarkStart w:id="706" w:name="_Toc336328379"/>
      <w:bookmarkStart w:id="707" w:name="_Toc382292575"/>
      <w:bookmarkStart w:id="708" w:name="_Toc382292716"/>
      <w:bookmarkStart w:id="709" w:name="_Toc382295230"/>
      <w:bookmarkStart w:id="710" w:name="_Toc382295424"/>
      <w:bookmarkStart w:id="711" w:name="_Toc382814194"/>
      <w:bookmarkStart w:id="712" w:name="_Toc382815069"/>
      <w:bookmarkStart w:id="713" w:name="_Toc384109081"/>
      <w:bookmarkStart w:id="714" w:name="_Toc384109123"/>
      <w:bookmarkStart w:id="715" w:name="_Toc384192047"/>
      <w:bookmarkStart w:id="716" w:name="_Toc384198016"/>
      <w:bookmarkStart w:id="717" w:name="_Toc384880073"/>
      <w:bookmarkStart w:id="718" w:name="_Toc390756949"/>
      <w:bookmarkStart w:id="719" w:name="_Toc453242808"/>
      <w:bookmarkStart w:id="720" w:name="_Toc167870894"/>
      <w:r w:rsidRPr="003C4D35">
        <w:t>Benefits Analysis</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sidRPr="003C4D35">
        <w:t xml:space="preserve"> </w:t>
      </w:r>
    </w:p>
    <w:p w14:paraId="1B6A7B15" w14:textId="77777777" w:rsidR="005E7A0A" w:rsidRPr="003C4D35" w:rsidRDefault="005E7A0A" w:rsidP="00611B0B">
      <w:pPr>
        <w:rPr>
          <w:rFonts w:ascii="Arial" w:hAnsi="Arial" w:cs="Arial"/>
          <w:sz w:val="20"/>
        </w:rPr>
      </w:pPr>
    </w:p>
    <w:p w14:paraId="5F0088A1" w14:textId="77777777" w:rsidR="008C438D" w:rsidRDefault="008C438D" w:rsidP="00611B0B">
      <w:pPr>
        <w:rPr>
          <w:rFonts w:ascii="Arial" w:hAnsi="Arial" w:cs="Arial"/>
          <w:sz w:val="20"/>
        </w:rPr>
      </w:pPr>
      <w:r>
        <w:rPr>
          <w:rFonts w:ascii="Arial" w:hAnsi="Arial" w:cs="Arial"/>
          <w:sz w:val="20"/>
        </w:rPr>
        <w:t>Benefits</w:t>
      </w:r>
      <w:r w:rsidRPr="008C438D">
        <w:rPr>
          <w:rFonts w:ascii="Arial" w:hAnsi="Arial" w:cs="Arial"/>
          <w:sz w:val="20"/>
        </w:rPr>
        <w:t xml:space="preserve"> estimates will be developed using</w:t>
      </w:r>
      <w:r>
        <w:rPr>
          <w:rFonts w:ascii="Arial" w:hAnsi="Arial" w:cs="Arial"/>
          <w:sz w:val="20"/>
        </w:rPr>
        <w:t xml:space="preserve"> accepted operations research</w:t>
      </w:r>
      <w:r w:rsidRPr="008C438D">
        <w:rPr>
          <w:rFonts w:ascii="Arial" w:hAnsi="Arial" w:cs="Arial"/>
          <w:sz w:val="20"/>
        </w:rPr>
        <w:t xml:space="preserve"> models. Verifiable descriptions of </w:t>
      </w:r>
      <w:r>
        <w:rPr>
          <w:rFonts w:ascii="Arial" w:hAnsi="Arial" w:cs="Arial"/>
          <w:sz w:val="20"/>
        </w:rPr>
        <w:t>benefit</w:t>
      </w:r>
      <w:r w:rsidRPr="008C438D">
        <w:rPr>
          <w:rFonts w:ascii="Arial" w:hAnsi="Arial" w:cs="Arial"/>
          <w:sz w:val="20"/>
        </w:rPr>
        <w:t xml:space="preserve"> estimate methodologies and data sources will be included in the </w:t>
      </w:r>
      <w:r w:rsidR="00890DD0">
        <w:rPr>
          <w:rFonts w:ascii="Arial" w:hAnsi="Arial" w:cs="Arial"/>
          <w:sz w:val="20"/>
        </w:rPr>
        <w:t>benefit</w:t>
      </w:r>
      <w:r w:rsidRPr="008C438D">
        <w:rPr>
          <w:rFonts w:ascii="Arial" w:hAnsi="Arial" w:cs="Arial"/>
          <w:sz w:val="20"/>
        </w:rPr>
        <w:t xml:space="preserve"> Basis of Estimate. See </w:t>
      </w:r>
      <w:r>
        <w:rPr>
          <w:rFonts w:ascii="Arial" w:hAnsi="Arial" w:cs="Arial"/>
          <w:sz w:val="20"/>
        </w:rPr>
        <w:t xml:space="preserve">the </w:t>
      </w:r>
      <w:r w:rsidR="0032790C">
        <w:rPr>
          <w:rFonts w:ascii="Arial" w:hAnsi="Arial" w:cs="Arial"/>
          <w:sz w:val="20"/>
        </w:rPr>
        <w:t>b</w:t>
      </w:r>
      <w:r>
        <w:rPr>
          <w:rFonts w:ascii="Arial" w:hAnsi="Arial" w:cs="Arial"/>
          <w:sz w:val="20"/>
        </w:rPr>
        <w:t xml:space="preserve">enefits </w:t>
      </w:r>
      <w:r w:rsidR="0032790C">
        <w:rPr>
          <w:rFonts w:ascii="Arial" w:hAnsi="Arial" w:cs="Arial"/>
          <w:sz w:val="20"/>
        </w:rPr>
        <w:t>a</w:t>
      </w:r>
      <w:r>
        <w:rPr>
          <w:rFonts w:ascii="Arial" w:hAnsi="Arial" w:cs="Arial"/>
          <w:sz w:val="20"/>
        </w:rPr>
        <w:t>nalysis section of the IP&amp;A website at www.ipa.faa.gov.</w:t>
      </w:r>
      <w:r w:rsidRPr="008C438D">
        <w:rPr>
          <w:rFonts w:ascii="Arial" w:hAnsi="Arial" w:cs="Arial"/>
          <w:sz w:val="20"/>
        </w:rPr>
        <w:t xml:space="preserve"> </w:t>
      </w:r>
    </w:p>
    <w:p w14:paraId="32866494" w14:textId="77777777" w:rsidR="008C438D" w:rsidRDefault="008C438D" w:rsidP="00611B0B">
      <w:pPr>
        <w:rPr>
          <w:rFonts w:ascii="Arial" w:hAnsi="Arial" w:cs="Arial"/>
          <w:sz w:val="20"/>
        </w:rPr>
      </w:pPr>
    </w:p>
    <w:p w14:paraId="68CD3E4E" w14:textId="77777777" w:rsidR="008C438D" w:rsidRDefault="008C438D" w:rsidP="004F3584">
      <w:pPr>
        <w:ind w:left="720"/>
        <w:rPr>
          <w:rFonts w:ascii="Arial" w:hAnsi="Arial" w:cs="Arial"/>
          <w:b/>
          <w:sz w:val="20"/>
        </w:rPr>
      </w:pPr>
      <w:r w:rsidRPr="008C438D">
        <w:rPr>
          <w:rFonts w:ascii="Arial" w:hAnsi="Arial" w:cs="Arial"/>
          <w:b/>
          <w:sz w:val="20"/>
        </w:rPr>
        <w:t>Example</w:t>
      </w:r>
      <w:r w:rsidR="00144AE4">
        <w:rPr>
          <w:rFonts w:ascii="Arial" w:hAnsi="Arial" w:cs="Arial"/>
          <w:b/>
          <w:sz w:val="20"/>
        </w:rPr>
        <w:t>:</w:t>
      </w:r>
    </w:p>
    <w:p w14:paraId="24DC2D8D" w14:textId="77777777" w:rsidR="00144AE4" w:rsidRPr="008C438D" w:rsidRDefault="00144AE4" w:rsidP="004F3584">
      <w:pPr>
        <w:ind w:left="720"/>
        <w:rPr>
          <w:rFonts w:ascii="Arial" w:hAnsi="Arial" w:cs="Arial"/>
          <w:b/>
          <w:sz w:val="20"/>
        </w:rPr>
      </w:pPr>
    </w:p>
    <w:p w14:paraId="2DCC2D53" w14:textId="77777777" w:rsidR="005E7A0A" w:rsidRPr="008C438D" w:rsidRDefault="005E7A0A" w:rsidP="004F3584">
      <w:pPr>
        <w:ind w:left="720"/>
        <w:rPr>
          <w:rFonts w:ascii="Arial" w:hAnsi="Arial" w:cs="Arial"/>
          <w:i/>
          <w:sz w:val="20"/>
        </w:rPr>
      </w:pPr>
      <w:r w:rsidRPr="008C438D">
        <w:rPr>
          <w:rFonts w:ascii="Arial" w:hAnsi="Arial" w:cs="Arial"/>
          <w:i/>
          <w:sz w:val="20"/>
        </w:rPr>
        <w:t xml:space="preserve">The </w:t>
      </w:r>
      <w:r w:rsidR="00582B05">
        <w:rPr>
          <w:rFonts w:ascii="Arial" w:hAnsi="Arial" w:cs="Arial"/>
          <w:i/>
          <w:sz w:val="20"/>
        </w:rPr>
        <w:t>investment analysis team</w:t>
      </w:r>
      <w:r w:rsidRPr="008C438D">
        <w:rPr>
          <w:rFonts w:ascii="Arial" w:hAnsi="Arial" w:cs="Arial"/>
          <w:i/>
          <w:sz w:val="20"/>
        </w:rPr>
        <w:t xml:space="preserve"> will develo</w:t>
      </w:r>
      <w:r w:rsidR="004F4FA1">
        <w:rPr>
          <w:rFonts w:ascii="Arial" w:hAnsi="Arial" w:cs="Arial"/>
          <w:i/>
          <w:sz w:val="20"/>
        </w:rPr>
        <w:t xml:space="preserve">p and submit </w:t>
      </w:r>
      <w:r w:rsidR="006329F0">
        <w:rPr>
          <w:rFonts w:ascii="Arial" w:hAnsi="Arial" w:cs="Arial"/>
          <w:i/>
          <w:sz w:val="20"/>
        </w:rPr>
        <w:t xml:space="preserve">a </w:t>
      </w:r>
      <w:r w:rsidR="004F4FA1">
        <w:rPr>
          <w:rFonts w:ascii="Arial" w:hAnsi="Arial" w:cs="Arial"/>
          <w:i/>
          <w:sz w:val="20"/>
        </w:rPr>
        <w:t xml:space="preserve">lifecycle benefit </w:t>
      </w:r>
      <w:r w:rsidR="0097143C">
        <w:rPr>
          <w:rFonts w:ascii="Arial" w:hAnsi="Arial" w:cs="Arial"/>
          <w:i/>
          <w:sz w:val="20"/>
        </w:rPr>
        <w:t>e</w:t>
      </w:r>
      <w:r w:rsidR="004F4FA1">
        <w:rPr>
          <w:rFonts w:ascii="Arial" w:hAnsi="Arial" w:cs="Arial"/>
          <w:i/>
          <w:sz w:val="20"/>
        </w:rPr>
        <w:t>s</w:t>
      </w:r>
      <w:r w:rsidR="0097143C">
        <w:rPr>
          <w:rFonts w:ascii="Arial" w:hAnsi="Arial" w:cs="Arial"/>
          <w:i/>
          <w:sz w:val="20"/>
        </w:rPr>
        <w:t>timate</w:t>
      </w:r>
      <w:r w:rsidRPr="008C438D">
        <w:rPr>
          <w:rFonts w:ascii="Arial" w:hAnsi="Arial" w:cs="Arial"/>
          <w:i/>
          <w:sz w:val="20"/>
        </w:rPr>
        <w:t xml:space="preserve"> with supporting documentation. The </w:t>
      </w:r>
      <w:r w:rsidR="0032790C" w:rsidRPr="008C438D">
        <w:rPr>
          <w:rFonts w:ascii="Arial" w:hAnsi="Arial" w:cs="Arial"/>
          <w:i/>
          <w:sz w:val="20"/>
        </w:rPr>
        <w:t>me</w:t>
      </w:r>
      <w:r w:rsidR="00582B05">
        <w:rPr>
          <w:rFonts w:ascii="Arial" w:hAnsi="Arial" w:cs="Arial"/>
          <w:i/>
          <w:sz w:val="20"/>
        </w:rPr>
        <w:t>a</w:t>
      </w:r>
      <w:r w:rsidR="0032790C">
        <w:rPr>
          <w:rFonts w:ascii="Arial" w:hAnsi="Arial" w:cs="Arial"/>
          <w:i/>
          <w:sz w:val="20"/>
        </w:rPr>
        <w:t>sures</w:t>
      </w:r>
      <w:r w:rsidR="0032790C" w:rsidRPr="008C438D">
        <w:rPr>
          <w:rFonts w:ascii="Arial" w:hAnsi="Arial" w:cs="Arial"/>
          <w:i/>
          <w:sz w:val="20"/>
        </w:rPr>
        <w:t xml:space="preserve"> </w:t>
      </w:r>
      <w:r w:rsidRPr="008C438D">
        <w:rPr>
          <w:rFonts w:ascii="Arial" w:hAnsi="Arial" w:cs="Arial"/>
          <w:i/>
          <w:sz w:val="20"/>
        </w:rPr>
        <w:t xml:space="preserve">and rough </w:t>
      </w:r>
      <w:r w:rsidR="0032790C">
        <w:rPr>
          <w:rFonts w:ascii="Arial" w:hAnsi="Arial" w:cs="Arial"/>
          <w:i/>
          <w:sz w:val="20"/>
        </w:rPr>
        <w:t xml:space="preserve">estimate of the </w:t>
      </w:r>
      <w:r w:rsidR="00A605AB" w:rsidRPr="008C438D">
        <w:rPr>
          <w:rFonts w:ascii="Arial" w:hAnsi="Arial" w:cs="Arial"/>
          <w:i/>
          <w:sz w:val="20"/>
        </w:rPr>
        <w:t xml:space="preserve">performance </w:t>
      </w:r>
      <w:r w:rsidR="00196050" w:rsidRPr="008C438D">
        <w:rPr>
          <w:rFonts w:ascii="Arial" w:hAnsi="Arial" w:cs="Arial"/>
          <w:i/>
          <w:sz w:val="20"/>
        </w:rPr>
        <w:t>shortfall</w:t>
      </w:r>
      <w:r w:rsidRPr="008C438D">
        <w:rPr>
          <w:rFonts w:ascii="Arial" w:hAnsi="Arial" w:cs="Arial"/>
          <w:i/>
          <w:sz w:val="20"/>
        </w:rPr>
        <w:t xml:space="preserve"> developed during </w:t>
      </w:r>
      <w:r w:rsidR="0032790C">
        <w:rPr>
          <w:rFonts w:ascii="Arial" w:hAnsi="Arial" w:cs="Arial"/>
          <w:i/>
          <w:sz w:val="20"/>
        </w:rPr>
        <w:t>s</w:t>
      </w:r>
      <w:r w:rsidRPr="008C438D">
        <w:rPr>
          <w:rFonts w:ascii="Arial" w:hAnsi="Arial" w:cs="Arial"/>
          <w:i/>
          <w:sz w:val="20"/>
        </w:rPr>
        <w:t xml:space="preserve">hortfall </w:t>
      </w:r>
      <w:r w:rsidR="0032790C">
        <w:rPr>
          <w:rFonts w:ascii="Arial" w:hAnsi="Arial" w:cs="Arial"/>
          <w:i/>
          <w:sz w:val="20"/>
        </w:rPr>
        <w:t>a</w:t>
      </w:r>
      <w:r w:rsidRPr="008C438D">
        <w:rPr>
          <w:rFonts w:ascii="Arial" w:hAnsi="Arial" w:cs="Arial"/>
          <w:i/>
          <w:sz w:val="20"/>
        </w:rPr>
        <w:t xml:space="preserve">nalysis form the basis for the detailed benefits analysis. The quantified benefits stream will reflect monetized values from a combination of variables. Additionally, the lifecycle benefits </w:t>
      </w:r>
      <w:r w:rsidR="000F5FD5">
        <w:rPr>
          <w:rFonts w:ascii="Arial" w:hAnsi="Arial" w:cs="Arial"/>
          <w:i/>
          <w:sz w:val="20"/>
        </w:rPr>
        <w:t>will</w:t>
      </w:r>
      <w:r w:rsidRPr="008C438D">
        <w:rPr>
          <w:rFonts w:ascii="Arial" w:hAnsi="Arial" w:cs="Arial"/>
          <w:i/>
          <w:sz w:val="20"/>
        </w:rPr>
        <w:t xml:space="preserve"> be risk-adjusted.</w:t>
      </w:r>
    </w:p>
    <w:p w14:paraId="0CF39E59" w14:textId="77777777" w:rsidR="005E7A0A" w:rsidRPr="008C438D" w:rsidRDefault="005E7A0A" w:rsidP="004F3584">
      <w:pPr>
        <w:ind w:left="720"/>
        <w:rPr>
          <w:rFonts w:ascii="Arial" w:hAnsi="Arial" w:cs="Arial"/>
          <w:i/>
          <w:sz w:val="20"/>
        </w:rPr>
      </w:pPr>
    </w:p>
    <w:p w14:paraId="790E83F6" w14:textId="77777777" w:rsidR="005E7A0A" w:rsidRPr="008C438D" w:rsidRDefault="005E7A0A" w:rsidP="004F3584">
      <w:pPr>
        <w:ind w:left="720"/>
        <w:rPr>
          <w:rFonts w:ascii="Arial" w:hAnsi="Arial" w:cs="Arial"/>
          <w:i/>
          <w:sz w:val="20"/>
        </w:rPr>
      </w:pPr>
      <w:r w:rsidRPr="008C438D">
        <w:rPr>
          <w:rFonts w:ascii="Arial" w:hAnsi="Arial" w:cs="Arial"/>
          <w:bCs/>
          <w:i/>
          <w:sz w:val="20"/>
        </w:rPr>
        <w:t xml:space="preserve">Any potential overlap between the functions of this </w:t>
      </w:r>
      <w:r w:rsidR="0039477F">
        <w:rPr>
          <w:rFonts w:ascii="Arial" w:hAnsi="Arial" w:cs="Arial"/>
          <w:bCs/>
          <w:i/>
          <w:sz w:val="20"/>
        </w:rPr>
        <w:t>investment initiative</w:t>
      </w:r>
      <w:r w:rsidR="0039477F" w:rsidRPr="008C438D">
        <w:rPr>
          <w:rFonts w:ascii="Arial" w:hAnsi="Arial" w:cs="Arial"/>
          <w:bCs/>
          <w:i/>
          <w:sz w:val="20"/>
        </w:rPr>
        <w:t xml:space="preserve"> </w:t>
      </w:r>
      <w:r w:rsidRPr="008C438D">
        <w:rPr>
          <w:rFonts w:ascii="Arial" w:hAnsi="Arial" w:cs="Arial"/>
          <w:bCs/>
          <w:i/>
          <w:sz w:val="20"/>
        </w:rPr>
        <w:t xml:space="preserve">and those of any other NAS </w:t>
      </w:r>
      <w:r w:rsidR="0039477F">
        <w:rPr>
          <w:rFonts w:ascii="Arial" w:hAnsi="Arial" w:cs="Arial"/>
          <w:bCs/>
          <w:i/>
          <w:sz w:val="20"/>
        </w:rPr>
        <w:t>asset</w:t>
      </w:r>
      <w:r w:rsidR="0039477F" w:rsidRPr="008C438D">
        <w:rPr>
          <w:rFonts w:ascii="Arial" w:hAnsi="Arial" w:cs="Arial"/>
          <w:bCs/>
          <w:i/>
          <w:sz w:val="20"/>
        </w:rPr>
        <w:t xml:space="preserve"> </w:t>
      </w:r>
      <w:r w:rsidRPr="008C438D">
        <w:rPr>
          <w:rFonts w:ascii="Arial" w:hAnsi="Arial" w:cs="Arial"/>
          <w:bCs/>
          <w:i/>
          <w:sz w:val="20"/>
        </w:rPr>
        <w:t xml:space="preserve">(current or future) </w:t>
      </w:r>
      <w:r w:rsidR="0039477F">
        <w:rPr>
          <w:rFonts w:ascii="Arial" w:hAnsi="Arial" w:cs="Arial"/>
          <w:bCs/>
          <w:i/>
          <w:sz w:val="20"/>
        </w:rPr>
        <w:t>will</w:t>
      </w:r>
      <w:r w:rsidR="0039477F" w:rsidRPr="008C438D">
        <w:rPr>
          <w:rFonts w:ascii="Arial" w:hAnsi="Arial" w:cs="Arial"/>
          <w:bCs/>
          <w:i/>
          <w:sz w:val="20"/>
        </w:rPr>
        <w:t xml:space="preserve"> </w:t>
      </w:r>
      <w:r w:rsidRPr="008C438D">
        <w:rPr>
          <w:rFonts w:ascii="Arial" w:hAnsi="Arial" w:cs="Arial"/>
          <w:bCs/>
          <w:i/>
          <w:sz w:val="20"/>
        </w:rPr>
        <w:t>be identified, quantified</w:t>
      </w:r>
      <w:r w:rsidR="0039477F">
        <w:rPr>
          <w:rFonts w:ascii="Arial" w:hAnsi="Arial" w:cs="Arial"/>
          <w:bCs/>
          <w:i/>
          <w:sz w:val="20"/>
        </w:rPr>
        <w:t>,</w:t>
      </w:r>
      <w:r w:rsidRPr="008C438D">
        <w:rPr>
          <w:rFonts w:ascii="Arial" w:hAnsi="Arial" w:cs="Arial"/>
          <w:bCs/>
          <w:i/>
          <w:sz w:val="20"/>
        </w:rPr>
        <w:t xml:space="preserve"> and documented</w:t>
      </w:r>
      <w:r w:rsidRPr="008C438D">
        <w:rPr>
          <w:rFonts w:ascii="Arial" w:hAnsi="Arial" w:cs="Arial"/>
          <w:i/>
          <w:sz w:val="20"/>
        </w:rPr>
        <w:t xml:space="preserve">. Additionally, any identifiable enabling benefits for future programs will be estimated with an agreed to approach for assigning the </w:t>
      </w:r>
      <w:r w:rsidR="0039477F">
        <w:rPr>
          <w:rFonts w:ascii="Arial" w:hAnsi="Arial" w:cs="Arial"/>
          <w:i/>
          <w:sz w:val="20"/>
        </w:rPr>
        <w:t>probability</w:t>
      </w:r>
      <w:r w:rsidR="0039477F" w:rsidRPr="008C438D">
        <w:rPr>
          <w:rFonts w:ascii="Arial" w:hAnsi="Arial" w:cs="Arial"/>
          <w:i/>
          <w:sz w:val="20"/>
        </w:rPr>
        <w:t xml:space="preserve"> </w:t>
      </w:r>
      <w:r w:rsidRPr="008C438D">
        <w:rPr>
          <w:rFonts w:ascii="Arial" w:hAnsi="Arial" w:cs="Arial"/>
          <w:i/>
          <w:sz w:val="20"/>
        </w:rPr>
        <w:t xml:space="preserve">of occurrence.  </w:t>
      </w:r>
    </w:p>
    <w:p w14:paraId="3CE96715" w14:textId="77777777" w:rsidR="005E7A0A" w:rsidRPr="008C438D" w:rsidRDefault="005E7A0A" w:rsidP="004F3584">
      <w:pPr>
        <w:ind w:left="720"/>
        <w:rPr>
          <w:rFonts w:ascii="Arial" w:hAnsi="Arial" w:cs="Arial"/>
          <w:i/>
          <w:sz w:val="20"/>
        </w:rPr>
      </w:pPr>
    </w:p>
    <w:p w14:paraId="61246E10" w14:textId="77777777" w:rsidR="005E7A0A" w:rsidRPr="008C438D" w:rsidRDefault="005E7A0A" w:rsidP="004F3584">
      <w:pPr>
        <w:ind w:left="720"/>
        <w:rPr>
          <w:rFonts w:ascii="Arial" w:hAnsi="Arial" w:cs="Arial"/>
          <w:i/>
          <w:sz w:val="20"/>
        </w:rPr>
      </w:pPr>
      <w:r w:rsidRPr="008C438D">
        <w:rPr>
          <w:rFonts w:ascii="Arial" w:hAnsi="Arial" w:cs="Arial"/>
          <w:i/>
          <w:sz w:val="20"/>
        </w:rPr>
        <w:t xml:space="preserve">The approach to estimating and presenting benefits that are difficult to quantify will be agreed to by the Operations Research group and the </w:t>
      </w:r>
      <w:r w:rsidR="00582B05">
        <w:rPr>
          <w:rFonts w:ascii="Arial" w:hAnsi="Arial" w:cs="Arial"/>
          <w:i/>
          <w:sz w:val="20"/>
        </w:rPr>
        <w:t>investment analysis team</w:t>
      </w:r>
      <w:r w:rsidRPr="008C438D">
        <w:rPr>
          <w:rFonts w:ascii="Arial" w:hAnsi="Arial" w:cs="Arial"/>
          <w:i/>
          <w:sz w:val="20"/>
        </w:rPr>
        <w:t xml:space="preserve"> at the onset of the analysis. In addition to the methodology itself, the data source(s) used to generate those benefits also </w:t>
      </w:r>
      <w:r w:rsidR="0039477F">
        <w:rPr>
          <w:rFonts w:ascii="Arial" w:hAnsi="Arial" w:cs="Arial"/>
          <w:i/>
          <w:sz w:val="20"/>
        </w:rPr>
        <w:t>will</w:t>
      </w:r>
      <w:r w:rsidR="0039477F" w:rsidRPr="008C438D">
        <w:rPr>
          <w:rFonts w:ascii="Arial" w:hAnsi="Arial" w:cs="Arial"/>
          <w:i/>
          <w:sz w:val="20"/>
        </w:rPr>
        <w:t xml:space="preserve"> </w:t>
      </w:r>
      <w:r w:rsidRPr="008C438D">
        <w:rPr>
          <w:rFonts w:ascii="Arial" w:hAnsi="Arial" w:cs="Arial"/>
          <w:i/>
          <w:sz w:val="20"/>
        </w:rPr>
        <w:t xml:space="preserve">be agreed upon by </w:t>
      </w:r>
      <w:r w:rsidR="006410BE">
        <w:rPr>
          <w:rFonts w:ascii="Arial" w:hAnsi="Arial" w:cs="Arial"/>
          <w:i/>
          <w:sz w:val="20"/>
        </w:rPr>
        <w:t xml:space="preserve">the investment analysis </w:t>
      </w:r>
      <w:r w:rsidR="007A6125">
        <w:rPr>
          <w:rFonts w:ascii="Arial" w:hAnsi="Arial" w:cs="Arial"/>
          <w:i/>
          <w:sz w:val="20"/>
        </w:rPr>
        <w:t>team</w:t>
      </w:r>
      <w:r w:rsidRPr="008C438D">
        <w:rPr>
          <w:rFonts w:ascii="Arial" w:hAnsi="Arial" w:cs="Arial"/>
          <w:i/>
          <w:sz w:val="20"/>
        </w:rPr>
        <w:t xml:space="preserve"> and the Operations Research group.</w:t>
      </w:r>
    </w:p>
    <w:p w14:paraId="4D9F490F" w14:textId="77777777" w:rsidR="005E7A0A" w:rsidRPr="008C438D" w:rsidRDefault="005E7A0A" w:rsidP="004F3584">
      <w:pPr>
        <w:ind w:left="720"/>
        <w:rPr>
          <w:rFonts w:ascii="Arial" w:hAnsi="Arial" w:cs="Arial"/>
          <w:i/>
          <w:sz w:val="20"/>
        </w:rPr>
      </w:pPr>
    </w:p>
    <w:p w14:paraId="72C297D7" w14:textId="77777777" w:rsidR="00F71A79" w:rsidRPr="008C438D" w:rsidRDefault="005E7A0A" w:rsidP="004F3584">
      <w:pPr>
        <w:ind w:left="720"/>
        <w:rPr>
          <w:rFonts w:ascii="Arial" w:hAnsi="Arial" w:cs="Arial"/>
          <w:i/>
          <w:sz w:val="20"/>
        </w:rPr>
      </w:pPr>
      <w:proofErr w:type="gramStart"/>
      <w:r w:rsidRPr="008C438D">
        <w:rPr>
          <w:rFonts w:ascii="Arial" w:hAnsi="Arial" w:cs="Arial"/>
          <w:i/>
          <w:sz w:val="20"/>
        </w:rPr>
        <w:t>Similar to</w:t>
      </w:r>
      <w:proofErr w:type="gramEnd"/>
      <w:r w:rsidRPr="008C438D">
        <w:rPr>
          <w:rFonts w:ascii="Arial" w:hAnsi="Arial" w:cs="Arial"/>
          <w:i/>
          <w:sz w:val="20"/>
        </w:rPr>
        <w:t xml:space="preserve"> the requirements for the cost estimates, benefits will be risk-adjusted and </w:t>
      </w:r>
      <w:r w:rsidR="0039477F">
        <w:rPr>
          <w:rFonts w:ascii="Arial" w:hAnsi="Arial" w:cs="Arial"/>
          <w:i/>
          <w:sz w:val="20"/>
        </w:rPr>
        <w:t>documented</w:t>
      </w:r>
      <w:r w:rsidR="0039477F" w:rsidRPr="008C438D">
        <w:rPr>
          <w:rFonts w:ascii="Arial" w:hAnsi="Arial" w:cs="Arial"/>
          <w:i/>
          <w:sz w:val="20"/>
        </w:rPr>
        <w:t xml:space="preserve"> </w:t>
      </w:r>
      <w:r w:rsidR="0039477F">
        <w:rPr>
          <w:rFonts w:ascii="Arial" w:hAnsi="Arial" w:cs="Arial"/>
          <w:i/>
          <w:sz w:val="20"/>
        </w:rPr>
        <w:t>in</w:t>
      </w:r>
      <w:r w:rsidR="0039477F" w:rsidRPr="008C438D">
        <w:rPr>
          <w:rFonts w:ascii="Arial" w:hAnsi="Arial" w:cs="Arial"/>
          <w:i/>
          <w:sz w:val="20"/>
        </w:rPr>
        <w:t xml:space="preserve"> </w:t>
      </w:r>
      <w:r w:rsidRPr="008C438D">
        <w:rPr>
          <w:rFonts w:ascii="Arial" w:hAnsi="Arial" w:cs="Arial"/>
          <w:i/>
          <w:sz w:val="20"/>
        </w:rPr>
        <w:t xml:space="preserve">a </w:t>
      </w:r>
      <w:r w:rsidR="00002DBF" w:rsidRPr="008C438D">
        <w:rPr>
          <w:rFonts w:ascii="Arial" w:hAnsi="Arial" w:cs="Arial"/>
          <w:i/>
          <w:sz w:val="20"/>
        </w:rPr>
        <w:t>Benefits Analysis Report</w:t>
      </w:r>
      <w:r w:rsidRPr="008C438D">
        <w:rPr>
          <w:rFonts w:ascii="Arial" w:hAnsi="Arial" w:cs="Arial"/>
          <w:i/>
          <w:sz w:val="20"/>
        </w:rPr>
        <w:t>.</w:t>
      </w:r>
    </w:p>
    <w:p w14:paraId="2E4819AE" w14:textId="77777777" w:rsidR="006167AA" w:rsidRDefault="006167AA">
      <w:pPr>
        <w:jc w:val="left"/>
        <w:rPr>
          <w:rFonts w:ascii="Arial" w:hAnsi="Arial" w:cs="Arial"/>
          <w:b/>
          <w:sz w:val="20"/>
        </w:rPr>
      </w:pPr>
      <w:bookmarkStart w:id="721" w:name="_Toc230762891"/>
      <w:bookmarkStart w:id="722" w:name="_Toc266639849"/>
      <w:bookmarkStart w:id="723" w:name="_Toc328048231"/>
      <w:bookmarkStart w:id="724" w:name="_Toc328110481"/>
      <w:bookmarkStart w:id="725" w:name="_Toc336327444"/>
      <w:bookmarkStart w:id="726" w:name="_Toc336327498"/>
      <w:bookmarkStart w:id="727" w:name="_Toc336328077"/>
      <w:bookmarkStart w:id="728" w:name="_Toc336328244"/>
      <w:bookmarkStart w:id="729" w:name="_Toc336328380"/>
      <w:bookmarkStart w:id="730" w:name="_Toc382292576"/>
      <w:bookmarkStart w:id="731" w:name="_Toc382292717"/>
      <w:bookmarkStart w:id="732" w:name="_Toc382295231"/>
      <w:bookmarkStart w:id="733" w:name="_Toc382295425"/>
      <w:bookmarkStart w:id="734" w:name="_Toc382814195"/>
      <w:bookmarkStart w:id="735" w:name="_Toc382815070"/>
      <w:bookmarkStart w:id="736" w:name="_Toc384109082"/>
      <w:bookmarkStart w:id="737" w:name="_Toc384109124"/>
      <w:bookmarkStart w:id="738" w:name="_Toc384192048"/>
      <w:bookmarkStart w:id="739" w:name="_Toc384198017"/>
      <w:bookmarkStart w:id="740" w:name="_Toc384880074"/>
      <w:bookmarkStart w:id="741" w:name="_Toc390756950"/>
      <w:bookmarkStart w:id="742" w:name="_Toc453242809"/>
    </w:p>
    <w:p w14:paraId="1F0DE461" w14:textId="77777777" w:rsidR="00F71A79" w:rsidRPr="003C4D35" w:rsidRDefault="00F71A79">
      <w:pPr>
        <w:pStyle w:val="Heading3"/>
      </w:pPr>
      <w:bookmarkStart w:id="743" w:name="_Toc167870895"/>
      <w:r w:rsidRPr="003C4D35">
        <w:t>Risk Analysis</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14:paraId="72FF319B" w14:textId="77777777" w:rsidR="00F71A79" w:rsidRPr="003C4D35" w:rsidRDefault="00F71A79" w:rsidP="00F71A79">
      <w:pPr>
        <w:jc w:val="left"/>
        <w:rPr>
          <w:rFonts w:ascii="Arial" w:hAnsi="Arial" w:cs="Arial"/>
          <w:sz w:val="20"/>
        </w:rPr>
      </w:pPr>
    </w:p>
    <w:p w14:paraId="431EF561" w14:textId="77777777" w:rsidR="00AC3D46" w:rsidRDefault="00AC3D46" w:rsidP="00F71A79">
      <w:pPr>
        <w:rPr>
          <w:rFonts w:ascii="Arial" w:hAnsi="Arial" w:cs="Arial"/>
          <w:sz w:val="20"/>
        </w:rPr>
      </w:pPr>
    </w:p>
    <w:p w14:paraId="15B85DA3" w14:textId="77777777" w:rsidR="007A0081" w:rsidRDefault="007A0081" w:rsidP="007A0081">
      <w:pPr>
        <w:rPr>
          <w:rFonts w:ascii="Arial" w:hAnsi="Arial" w:cs="Arial"/>
          <w:sz w:val="20"/>
        </w:rPr>
      </w:pPr>
      <w:r w:rsidRPr="003C4D35">
        <w:rPr>
          <w:rFonts w:ascii="Arial" w:hAnsi="Arial" w:cs="Arial"/>
          <w:sz w:val="20"/>
        </w:rPr>
        <w:t xml:space="preserve">The </w:t>
      </w:r>
      <w:r>
        <w:rPr>
          <w:rFonts w:ascii="Arial" w:hAnsi="Arial" w:cs="Arial"/>
          <w:sz w:val="20"/>
        </w:rPr>
        <w:t>p</w:t>
      </w:r>
      <w:r w:rsidRPr="003C4D35">
        <w:rPr>
          <w:rFonts w:ascii="Arial" w:hAnsi="Arial" w:cs="Arial"/>
          <w:sz w:val="20"/>
        </w:rPr>
        <w:t xml:space="preserve">rogram </w:t>
      </w:r>
      <w:r>
        <w:rPr>
          <w:rFonts w:ascii="Arial" w:hAnsi="Arial" w:cs="Arial"/>
          <w:sz w:val="20"/>
        </w:rPr>
        <w:t>o</w:t>
      </w:r>
      <w:r w:rsidRPr="003C4D35">
        <w:rPr>
          <w:rFonts w:ascii="Arial" w:hAnsi="Arial" w:cs="Arial"/>
          <w:sz w:val="20"/>
        </w:rPr>
        <w:t>ffice</w:t>
      </w:r>
      <w:r>
        <w:rPr>
          <w:rFonts w:ascii="Arial" w:hAnsi="Arial" w:cs="Arial"/>
          <w:sz w:val="20"/>
        </w:rPr>
        <w:t xml:space="preserve"> or service organization</w:t>
      </w:r>
      <w:r w:rsidRPr="003C4D35">
        <w:rPr>
          <w:rFonts w:ascii="Arial" w:hAnsi="Arial" w:cs="Arial"/>
          <w:sz w:val="20"/>
        </w:rPr>
        <w:t xml:space="preserve"> establishes a risk assessment team, which develops </w:t>
      </w:r>
      <w:r>
        <w:rPr>
          <w:rFonts w:ascii="Arial" w:hAnsi="Arial" w:cs="Arial"/>
          <w:sz w:val="20"/>
        </w:rPr>
        <w:t>a</w:t>
      </w:r>
      <w:r w:rsidRPr="003C4D35">
        <w:rPr>
          <w:rFonts w:ascii="Arial" w:hAnsi="Arial" w:cs="Arial"/>
          <w:sz w:val="20"/>
        </w:rPr>
        <w:t xml:space="preserve"> risk management strategy and provides this information to the investment analysis team for inclusion in the </w:t>
      </w:r>
      <w:r>
        <w:rPr>
          <w:rFonts w:ascii="Arial" w:hAnsi="Arial" w:cs="Arial"/>
          <w:sz w:val="20"/>
        </w:rPr>
        <w:t>I</w:t>
      </w:r>
      <w:r w:rsidRPr="003C4D35">
        <w:rPr>
          <w:rFonts w:ascii="Arial" w:hAnsi="Arial" w:cs="Arial"/>
          <w:sz w:val="20"/>
        </w:rPr>
        <w:t xml:space="preserve">mplementation </w:t>
      </w:r>
      <w:r>
        <w:rPr>
          <w:rFonts w:ascii="Arial" w:hAnsi="Arial" w:cs="Arial"/>
          <w:sz w:val="20"/>
        </w:rPr>
        <w:t>S</w:t>
      </w:r>
      <w:r w:rsidRPr="003C4D35">
        <w:rPr>
          <w:rFonts w:ascii="Arial" w:hAnsi="Arial" w:cs="Arial"/>
          <w:sz w:val="20"/>
        </w:rPr>
        <w:t xml:space="preserve">trategy and </w:t>
      </w:r>
      <w:r>
        <w:rPr>
          <w:rFonts w:ascii="Arial" w:hAnsi="Arial" w:cs="Arial"/>
          <w:sz w:val="20"/>
        </w:rPr>
        <w:t>P</w:t>
      </w:r>
      <w:r w:rsidRPr="003C4D35">
        <w:rPr>
          <w:rFonts w:ascii="Arial" w:hAnsi="Arial" w:cs="Arial"/>
          <w:sz w:val="20"/>
        </w:rPr>
        <w:t xml:space="preserve">lanning </w:t>
      </w:r>
      <w:r>
        <w:rPr>
          <w:rFonts w:ascii="Arial" w:hAnsi="Arial" w:cs="Arial"/>
          <w:sz w:val="20"/>
        </w:rPr>
        <w:t>D</w:t>
      </w:r>
      <w:r w:rsidRPr="003C4D35">
        <w:rPr>
          <w:rFonts w:ascii="Arial" w:hAnsi="Arial" w:cs="Arial"/>
          <w:sz w:val="20"/>
        </w:rPr>
        <w:t>ocument.</w:t>
      </w:r>
      <w:r>
        <w:rPr>
          <w:rFonts w:ascii="Arial" w:hAnsi="Arial" w:cs="Arial"/>
          <w:sz w:val="20"/>
        </w:rPr>
        <w:t xml:space="preserve"> </w:t>
      </w:r>
      <w:r w:rsidRPr="003C4D35">
        <w:rPr>
          <w:rFonts w:ascii="Arial" w:hAnsi="Arial" w:cs="Arial"/>
          <w:sz w:val="20"/>
        </w:rPr>
        <w:t xml:space="preserve">This strategy describes the processes and methods to be used to identify, assess, quantify, monitor, and mitigate risks. It identifies any tools to be used for risk analysis and tracking, along with templates and reporting formats. </w:t>
      </w:r>
      <w:r>
        <w:rPr>
          <w:rFonts w:ascii="Arial" w:hAnsi="Arial" w:cs="Arial"/>
          <w:sz w:val="20"/>
        </w:rPr>
        <w:t>As applicable, the P</w:t>
      </w:r>
      <w:r w:rsidR="00E616E0">
        <w:rPr>
          <w:rFonts w:ascii="Arial" w:hAnsi="Arial" w:cs="Arial"/>
          <w:sz w:val="20"/>
        </w:rPr>
        <w:t xml:space="preserve">rogram </w:t>
      </w:r>
      <w:r>
        <w:rPr>
          <w:rFonts w:ascii="Arial" w:hAnsi="Arial" w:cs="Arial"/>
          <w:sz w:val="20"/>
        </w:rPr>
        <w:t>M</w:t>
      </w:r>
      <w:r w:rsidR="00E616E0">
        <w:rPr>
          <w:rFonts w:ascii="Arial" w:hAnsi="Arial" w:cs="Arial"/>
          <w:sz w:val="20"/>
        </w:rPr>
        <w:t xml:space="preserve">anagement </w:t>
      </w:r>
      <w:r>
        <w:rPr>
          <w:rFonts w:ascii="Arial" w:hAnsi="Arial" w:cs="Arial"/>
          <w:sz w:val="20"/>
        </w:rPr>
        <w:t>O</w:t>
      </w:r>
      <w:r w:rsidR="00E616E0">
        <w:rPr>
          <w:rFonts w:ascii="Arial" w:hAnsi="Arial" w:cs="Arial"/>
          <w:sz w:val="20"/>
        </w:rPr>
        <w:t>ffice Risk Issue Opportunity (</w:t>
      </w:r>
      <w:r>
        <w:rPr>
          <w:rFonts w:ascii="Arial" w:hAnsi="Arial" w:cs="Arial"/>
          <w:sz w:val="20"/>
        </w:rPr>
        <w:t>RIO</w:t>
      </w:r>
      <w:r w:rsidR="00E616E0">
        <w:rPr>
          <w:rFonts w:ascii="Arial" w:hAnsi="Arial" w:cs="Arial"/>
          <w:sz w:val="20"/>
        </w:rPr>
        <w:t>)</w:t>
      </w:r>
      <w:r>
        <w:rPr>
          <w:rFonts w:ascii="Arial" w:hAnsi="Arial" w:cs="Arial"/>
          <w:sz w:val="20"/>
        </w:rPr>
        <w:t xml:space="preserve"> Management Plan guidance is followed with the Initial Risk Management Plan being completed prior to </w:t>
      </w:r>
      <w:r w:rsidR="00E41ADC">
        <w:rPr>
          <w:rFonts w:ascii="Arial" w:hAnsi="Arial" w:cs="Arial"/>
          <w:sz w:val="20"/>
        </w:rPr>
        <w:t>the FID</w:t>
      </w:r>
      <w:r>
        <w:rPr>
          <w:rFonts w:ascii="Arial" w:hAnsi="Arial" w:cs="Arial"/>
          <w:sz w:val="20"/>
        </w:rPr>
        <w:t xml:space="preserve"> decision. </w:t>
      </w:r>
    </w:p>
    <w:p w14:paraId="5CECF00F" w14:textId="77777777" w:rsidR="007A0081" w:rsidRDefault="007A0081" w:rsidP="007A0081">
      <w:pPr>
        <w:rPr>
          <w:rFonts w:ascii="Arial" w:hAnsi="Arial" w:cs="Arial"/>
          <w:sz w:val="20"/>
        </w:rPr>
      </w:pPr>
    </w:p>
    <w:p w14:paraId="08C251FC" w14:textId="77777777" w:rsidR="007A0081" w:rsidRDefault="007A0081" w:rsidP="007A0081">
      <w:pPr>
        <w:rPr>
          <w:rFonts w:ascii="Arial" w:hAnsi="Arial" w:cs="Arial"/>
          <w:sz w:val="20"/>
        </w:rPr>
      </w:pPr>
      <w:r>
        <w:rPr>
          <w:rFonts w:ascii="Arial" w:hAnsi="Arial" w:cs="Arial"/>
          <w:sz w:val="20"/>
        </w:rPr>
        <w:t>The risk strategy also</w:t>
      </w:r>
      <w:r w:rsidRPr="003C4D35">
        <w:rPr>
          <w:rFonts w:ascii="Arial" w:hAnsi="Arial" w:cs="Arial"/>
          <w:sz w:val="20"/>
        </w:rPr>
        <w:t xml:space="preserve"> includes resources and schedules for risk management </w:t>
      </w:r>
      <w:proofErr w:type="gramStart"/>
      <w:r w:rsidRPr="003C4D35">
        <w:rPr>
          <w:rFonts w:ascii="Arial" w:hAnsi="Arial" w:cs="Arial"/>
          <w:sz w:val="20"/>
        </w:rPr>
        <w:t>activities</w:t>
      </w:r>
      <w:r>
        <w:rPr>
          <w:rFonts w:ascii="Arial" w:hAnsi="Arial" w:cs="Arial"/>
          <w:sz w:val="20"/>
        </w:rPr>
        <w:t>,</w:t>
      </w:r>
      <w:r w:rsidRPr="003C4D35">
        <w:rPr>
          <w:rFonts w:ascii="Arial" w:hAnsi="Arial" w:cs="Arial"/>
          <w:sz w:val="20"/>
        </w:rPr>
        <w:t xml:space="preserve"> and</w:t>
      </w:r>
      <w:proofErr w:type="gramEnd"/>
      <w:r w:rsidRPr="003C4D35">
        <w:rPr>
          <w:rFonts w:ascii="Arial" w:hAnsi="Arial" w:cs="Arial"/>
          <w:sz w:val="20"/>
        </w:rPr>
        <w:t xml:space="preserve"> specifies the mechanism for interacting with program management to re-plan </w:t>
      </w:r>
      <w:r>
        <w:rPr>
          <w:rFonts w:ascii="Arial" w:hAnsi="Arial" w:cs="Arial"/>
          <w:sz w:val="20"/>
        </w:rPr>
        <w:t xml:space="preserve">implementation </w:t>
      </w:r>
      <w:r w:rsidRPr="003C4D35">
        <w:rPr>
          <w:rFonts w:ascii="Arial" w:hAnsi="Arial" w:cs="Arial"/>
          <w:sz w:val="20"/>
        </w:rPr>
        <w:t xml:space="preserve">activities </w:t>
      </w:r>
      <w:r>
        <w:rPr>
          <w:rFonts w:ascii="Arial" w:hAnsi="Arial" w:cs="Arial"/>
          <w:sz w:val="20"/>
        </w:rPr>
        <w:t>in order to mitigate risk</w:t>
      </w:r>
      <w:r w:rsidRPr="003C4D35">
        <w:rPr>
          <w:rFonts w:ascii="Arial" w:hAnsi="Arial" w:cs="Arial"/>
          <w:sz w:val="20"/>
        </w:rPr>
        <w:t xml:space="preserve">. The risk management team also develops the risk management portion of the </w:t>
      </w:r>
      <w:r>
        <w:rPr>
          <w:rFonts w:ascii="Arial" w:hAnsi="Arial" w:cs="Arial"/>
          <w:sz w:val="20"/>
        </w:rPr>
        <w:t xml:space="preserve">Request for Offers for solution implementation </w:t>
      </w:r>
      <w:r w:rsidRPr="003C4D35">
        <w:rPr>
          <w:rFonts w:ascii="Arial" w:hAnsi="Arial" w:cs="Arial"/>
          <w:sz w:val="20"/>
        </w:rPr>
        <w:t xml:space="preserve">and evaluates offeror responses </w:t>
      </w:r>
      <w:r>
        <w:rPr>
          <w:rFonts w:ascii="Arial" w:hAnsi="Arial" w:cs="Arial"/>
          <w:sz w:val="20"/>
        </w:rPr>
        <w:t>concerning</w:t>
      </w:r>
      <w:r w:rsidRPr="003C4D35">
        <w:rPr>
          <w:rFonts w:ascii="Arial" w:hAnsi="Arial" w:cs="Arial"/>
          <w:sz w:val="20"/>
        </w:rPr>
        <w:t xml:space="preserve"> risk mitigation.</w:t>
      </w:r>
    </w:p>
    <w:p w14:paraId="21CFDE8E" w14:textId="77777777" w:rsidR="007A0081" w:rsidRDefault="007A0081" w:rsidP="007A0081">
      <w:pPr>
        <w:rPr>
          <w:rFonts w:ascii="Arial" w:hAnsi="Arial" w:cs="Arial"/>
          <w:sz w:val="20"/>
        </w:rPr>
      </w:pPr>
    </w:p>
    <w:p w14:paraId="3E99B54B" w14:textId="77777777" w:rsidR="007A0081" w:rsidRPr="003C4D35" w:rsidRDefault="007A0081" w:rsidP="007A0081">
      <w:pPr>
        <w:rPr>
          <w:rFonts w:ascii="Arial" w:hAnsi="Arial" w:cs="Arial"/>
          <w:sz w:val="20"/>
        </w:rPr>
      </w:pPr>
      <w:r>
        <w:rPr>
          <w:rFonts w:ascii="Arial" w:hAnsi="Arial" w:cs="Arial"/>
          <w:sz w:val="20"/>
        </w:rPr>
        <w:t>The investment analysis team must also</w:t>
      </w:r>
      <w:r w:rsidRPr="003C4D35">
        <w:rPr>
          <w:rFonts w:ascii="Arial" w:hAnsi="Arial" w:cs="Arial"/>
          <w:sz w:val="20"/>
        </w:rPr>
        <w:t xml:space="preserve"> identify those expectations that could be reasonably treated as assumptions during </w:t>
      </w:r>
      <w:r>
        <w:rPr>
          <w:rFonts w:ascii="Arial" w:hAnsi="Arial" w:cs="Arial"/>
          <w:sz w:val="20"/>
        </w:rPr>
        <w:t xml:space="preserve">concept and requirements </w:t>
      </w:r>
      <w:proofErr w:type="gramStart"/>
      <w:r>
        <w:rPr>
          <w:rFonts w:ascii="Arial" w:hAnsi="Arial" w:cs="Arial"/>
          <w:sz w:val="20"/>
        </w:rPr>
        <w:t>definition,</w:t>
      </w:r>
      <w:r w:rsidRPr="003C4D35">
        <w:rPr>
          <w:rFonts w:ascii="Arial" w:hAnsi="Arial" w:cs="Arial"/>
          <w:sz w:val="20"/>
        </w:rPr>
        <w:t xml:space="preserve"> but</w:t>
      </w:r>
      <w:proofErr w:type="gramEnd"/>
      <w:r w:rsidRPr="003C4D35">
        <w:rPr>
          <w:rFonts w:ascii="Arial" w:hAnsi="Arial" w:cs="Arial"/>
          <w:sz w:val="20"/>
        </w:rPr>
        <w:t xml:space="preserve"> should be treated as risk issues during </w:t>
      </w:r>
      <w:r>
        <w:rPr>
          <w:rFonts w:ascii="Arial" w:hAnsi="Arial" w:cs="Arial"/>
          <w:sz w:val="20"/>
        </w:rPr>
        <w:t>final investment analysis, including</w:t>
      </w:r>
      <w:r w:rsidRPr="003C4D35">
        <w:rPr>
          <w:rFonts w:ascii="Arial" w:hAnsi="Arial" w:cs="Arial"/>
          <w:sz w:val="20"/>
        </w:rPr>
        <w:t xml:space="preserve"> those risk issues from the legacy case</w:t>
      </w:r>
      <w:r>
        <w:rPr>
          <w:rFonts w:ascii="Arial" w:hAnsi="Arial" w:cs="Arial"/>
          <w:sz w:val="20"/>
        </w:rPr>
        <w:t xml:space="preserve"> description</w:t>
      </w:r>
      <w:r w:rsidRPr="003C4D35">
        <w:rPr>
          <w:rFonts w:ascii="Arial" w:hAnsi="Arial" w:cs="Arial"/>
          <w:sz w:val="20"/>
        </w:rPr>
        <w:t xml:space="preserve"> and shortfall analysis that require further analysis.</w:t>
      </w:r>
    </w:p>
    <w:p w14:paraId="29CCD191" w14:textId="77777777" w:rsidR="007A0081" w:rsidRPr="003C4D35" w:rsidRDefault="007A0081" w:rsidP="007A0081">
      <w:pPr>
        <w:rPr>
          <w:rFonts w:ascii="Arial" w:hAnsi="Arial" w:cs="Arial"/>
          <w:sz w:val="16"/>
        </w:rPr>
      </w:pPr>
    </w:p>
    <w:p w14:paraId="319080EB" w14:textId="77777777" w:rsidR="007A0081" w:rsidRPr="003C4D35" w:rsidRDefault="007A0081" w:rsidP="007A0081">
      <w:pPr>
        <w:rPr>
          <w:rFonts w:ascii="Arial" w:hAnsi="Arial" w:cs="Arial"/>
          <w:sz w:val="20"/>
        </w:rPr>
      </w:pPr>
      <w:r>
        <w:rPr>
          <w:rFonts w:ascii="Arial" w:hAnsi="Arial" w:cs="Arial"/>
          <w:sz w:val="20"/>
        </w:rPr>
        <w:t>Team</w:t>
      </w:r>
      <w:r w:rsidRPr="003C4D35">
        <w:rPr>
          <w:rFonts w:ascii="Arial" w:hAnsi="Arial" w:cs="Arial"/>
          <w:sz w:val="20"/>
        </w:rPr>
        <w:t xml:space="preserve"> analysts should consult with </w:t>
      </w:r>
      <w:r>
        <w:rPr>
          <w:rFonts w:ascii="Arial" w:hAnsi="Arial" w:cs="Arial"/>
          <w:sz w:val="20"/>
        </w:rPr>
        <w:t>appropriate s</w:t>
      </w:r>
      <w:r w:rsidRPr="003C4D35">
        <w:rPr>
          <w:rFonts w:ascii="Arial" w:hAnsi="Arial" w:cs="Arial"/>
          <w:sz w:val="20"/>
        </w:rPr>
        <w:t>pecialt</w:t>
      </w:r>
      <w:r>
        <w:rPr>
          <w:rFonts w:ascii="Arial" w:hAnsi="Arial" w:cs="Arial"/>
          <w:sz w:val="20"/>
        </w:rPr>
        <w:t>y engineering s</w:t>
      </w:r>
      <w:r w:rsidRPr="003C4D35">
        <w:rPr>
          <w:rFonts w:ascii="Arial" w:hAnsi="Arial" w:cs="Arial"/>
          <w:sz w:val="20"/>
        </w:rPr>
        <w:t xml:space="preserve">takeholders and </w:t>
      </w:r>
      <w:r>
        <w:rPr>
          <w:rFonts w:ascii="Arial" w:hAnsi="Arial" w:cs="Arial"/>
          <w:sz w:val="20"/>
        </w:rPr>
        <w:t xml:space="preserve">the </w:t>
      </w:r>
      <w:r w:rsidRPr="003C4D35">
        <w:rPr>
          <w:rFonts w:ascii="Arial" w:hAnsi="Arial" w:cs="Arial"/>
          <w:sz w:val="20"/>
        </w:rPr>
        <w:t>Specialty Engineering Group Manager</w:t>
      </w:r>
      <w:r>
        <w:rPr>
          <w:rFonts w:ascii="Arial" w:hAnsi="Arial" w:cs="Arial"/>
          <w:sz w:val="20"/>
        </w:rPr>
        <w:t xml:space="preserve"> to </w:t>
      </w:r>
      <w:r w:rsidRPr="003C4D35">
        <w:rPr>
          <w:rFonts w:ascii="Arial" w:hAnsi="Arial" w:cs="Arial"/>
          <w:color w:val="000000"/>
          <w:sz w:val="20"/>
        </w:rPr>
        <w:t>ensure t</w:t>
      </w:r>
      <w:r w:rsidRPr="003C4D35">
        <w:rPr>
          <w:rFonts w:ascii="Arial" w:hAnsi="Arial" w:cs="Arial"/>
          <w:sz w:val="20"/>
        </w:rPr>
        <w:t xml:space="preserve">he following </w:t>
      </w:r>
      <w:r>
        <w:rPr>
          <w:rFonts w:ascii="Arial" w:hAnsi="Arial" w:cs="Arial"/>
          <w:sz w:val="20"/>
        </w:rPr>
        <w:t>engineering topics</w:t>
      </w:r>
      <w:r w:rsidRPr="003C4D35">
        <w:rPr>
          <w:rFonts w:ascii="Arial" w:hAnsi="Arial" w:cs="Arial"/>
          <w:sz w:val="20"/>
        </w:rPr>
        <w:t xml:space="preserve"> </w:t>
      </w:r>
      <w:r w:rsidRPr="003C4D35">
        <w:rPr>
          <w:rFonts w:ascii="Arial" w:hAnsi="Arial" w:cs="Arial"/>
          <w:color w:val="000000"/>
          <w:sz w:val="20"/>
        </w:rPr>
        <w:t>are integrated in</w:t>
      </w:r>
      <w:r>
        <w:rPr>
          <w:rFonts w:ascii="Arial" w:hAnsi="Arial" w:cs="Arial"/>
          <w:color w:val="000000"/>
          <w:sz w:val="20"/>
        </w:rPr>
        <w:t>to</w:t>
      </w:r>
      <w:r w:rsidRPr="003C4D35">
        <w:rPr>
          <w:rFonts w:ascii="Arial" w:hAnsi="Arial" w:cs="Arial"/>
          <w:color w:val="000000"/>
          <w:sz w:val="20"/>
        </w:rPr>
        <w:t xml:space="preserve"> the overall </w:t>
      </w:r>
      <w:r>
        <w:rPr>
          <w:rFonts w:ascii="Arial" w:hAnsi="Arial" w:cs="Arial"/>
          <w:color w:val="000000"/>
          <w:sz w:val="20"/>
        </w:rPr>
        <w:t>risk assessment</w:t>
      </w:r>
      <w:r w:rsidRPr="003C4D35">
        <w:rPr>
          <w:rFonts w:ascii="Arial" w:hAnsi="Arial" w:cs="Arial"/>
          <w:color w:val="000000"/>
          <w:sz w:val="20"/>
        </w:rPr>
        <w:t xml:space="preserve"> for the </w:t>
      </w:r>
      <w:r>
        <w:rPr>
          <w:rFonts w:ascii="Arial" w:hAnsi="Arial" w:cs="Arial"/>
          <w:color w:val="000000"/>
          <w:sz w:val="20"/>
        </w:rPr>
        <w:t>investment initiative</w:t>
      </w:r>
      <w:r w:rsidRPr="003C4D35">
        <w:rPr>
          <w:rFonts w:ascii="Arial" w:hAnsi="Arial" w:cs="Arial"/>
          <w:color w:val="000000"/>
          <w:sz w:val="20"/>
        </w:rPr>
        <w:t xml:space="preserve">.  </w:t>
      </w:r>
      <w:r w:rsidRPr="003C4D35">
        <w:rPr>
          <w:rFonts w:ascii="Arial" w:hAnsi="Arial" w:cs="Arial"/>
          <w:sz w:val="20"/>
        </w:rPr>
        <w:t xml:space="preserve"> </w:t>
      </w:r>
    </w:p>
    <w:p w14:paraId="0FAE77AA" w14:textId="77777777" w:rsidR="007A0081" w:rsidRPr="0006051C" w:rsidRDefault="007A0081" w:rsidP="007A0081">
      <w:pPr>
        <w:ind w:left="720"/>
        <w:rPr>
          <w:rFonts w:ascii="Arial" w:hAnsi="Arial" w:cs="Arial"/>
          <w:i/>
          <w:sz w:val="20"/>
        </w:rPr>
      </w:pPr>
    </w:p>
    <w:p w14:paraId="33316264" w14:textId="77777777" w:rsidR="007A0081" w:rsidRPr="0006051C" w:rsidRDefault="007A0081" w:rsidP="007A0081">
      <w:pPr>
        <w:numPr>
          <w:ilvl w:val="0"/>
          <w:numId w:val="10"/>
        </w:numPr>
        <w:rPr>
          <w:rFonts w:ascii="Arial" w:hAnsi="Arial" w:cs="Arial"/>
          <w:i/>
          <w:sz w:val="20"/>
        </w:rPr>
      </w:pPr>
      <w:r w:rsidRPr="0006051C">
        <w:rPr>
          <w:rFonts w:ascii="Arial" w:hAnsi="Arial" w:cs="Arial"/>
          <w:i/>
          <w:sz w:val="20"/>
        </w:rPr>
        <w:t xml:space="preserve">Reliability, </w:t>
      </w:r>
      <w:r>
        <w:rPr>
          <w:rFonts w:ascii="Arial" w:hAnsi="Arial" w:cs="Arial"/>
          <w:i/>
          <w:sz w:val="20"/>
        </w:rPr>
        <w:t>m</w:t>
      </w:r>
      <w:r w:rsidRPr="0006051C">
        <w:rPr>
          <w:rFonts w:ascii="Arial" w:hAnsi="Arial" w:cs="Arial"/>
          <w:i/>
          <w:sz w:val="20"/>
        </w:rPr>
        <w:t xml:space="preserve">aintainability, </w:t>
      </w:r>
      <w:r>
        <w:rPr>
          <w:rFonts w:ascii="Arial" w:hAnsi="Arial" w:cs="Arial"/>
          <w:i/>
          <w:sz w:val="20"/>
        </w:rPr>
        <w:t>a</w:t>
      </w:r>
      <w:r w:rsidRPr="0006051C">
        <w:rPr>
          <w:rFonts w:ascii="Arial" w:hAnsi="Arial" w:cs="Arial"/>
          <w:i/>
          <w:sz w:val="20"/>
        </w:rPr>
        <w:t>vailability</w:t>
      </w:r>
    </w:p>
    <w:p w14:paraId="0898618F" w14:textId="77777777" w:rsidR="007A0081" w:rsidRPr="0006051C" w:rsidRDefault="007A0081" w:rsidP="007A0081">
      <w:pPr>
        <w:numPr>
          <w:ilvl w:val="0"/>
          <w:numId w:val="10"/>
        </w:numPr>
        <w:rPr>
          <w:rFonts w:ascii="Arial" w:hAnsi="Arial" w:cs="Arial"/>
          <w:i/>
          <w:sz w:val="20"/>
        </w:rPr>
      </w:pPr>
      <w:r w:rsidRPr="0006051C">
        <w:rPr>
          <w:rFonts w:ascii="Arial" w:hAnsi="Arial" w:cs="Arial"/>
          <w:i/>
          <w:sz w:val="20"/>
        </w:rPr>
        <w:t xml:space="preserve">Radio </w:t>
      </w:r>
      <w:r>
        <w:rPr>
          <w:rFonts w:ascii="Arial" w:hAnsi="Arial" w:cs="Arial"/>
          <w:i/>
          <w:sz w:val="20"/>
        </w:rPr>
        <w:t>f</w:t>
      </w:r>
      <w:r w:rsidRPr="0006051C">
        <w:rPr>
          <w:rFonts w:ascii="Arial" w:hAnsi="Arial" w:cs="Arial"/>
          <w:i/>
          <w:sz w:val="20"/>
        </w:rPr>
        <w:t xml:space="preserve">requency </w:t>
      </w:r>
      <w:r>
        <w:rPr>
          <w:rFonts w:ascii="Arial" w:hAnsi="Arial" w:cs="Arial"/>
          <w:i/>
          <w:sz w:val="20"/>
        </w:rPr>
        <w:t>m</w:t>
      </w:r>
      <w:r w:rsidRPr="0006051C">
        <w:rPr>
          <w:rFonts w:ascii="Arial" w:hAnsi="Arial" w:cs="Arial"/>
          <w:i/>
          <w:sz w:val="20"/>
        </w:rPr>
        <w:t>anagement</w:t>
      </w:r>
    </w:p>
    <w:p w14:paraId="58E36C83" w14:textId="77777777" w:rsidR="007A0081" w:rsidRPr="0006051C" w:rsidRDefault="007A0081" w:rsidP="007A0081">
      <w:pPr>
        <w:numPr>
          <w:ilvl w:val="0"/>
          <w:numId w:val="10"/>
        </w:numPr>
        <w:rPr>
          <w:rFonts w:ascii="Arial" w:hAnsi="Arial" w:cs="Arial"/>
          <w:i/>
          <w:sz w:val="20"/>
        </w:rPr>
      </w:pPr>
      <w:r w:rsidRPr="0006051C">
        <w:rPr>
          <w:rFonts w:ascii="Arial" w:hAnsi="Arial" w:cs="Arial"/>
          <w:i/>
          <w:sz w:val="20"/>
        </w:rPr>
        <w:t xml:space="preserve">Human </w:t>
      </w:r>
      <w:r>
        <w:rPr>
          <w:rFonts w:ascii="Arial" w:hAnsi="Arial" w:cs="Arial"/>
          <w:i/>
          <w:sz w:val="20"/>
        </w:rPr>
        <w:t>engineering assessment / o</w:t>
      </w:r>
      <w:r w:rsidRPr="0006051C">
        <w:rPr>
          <w:rFonts w:ascii="Arial" w:hAnsi="Arial" w:cs="Arial"/>
          <w:i/>
          <w:sz w:val="20"/>
        </w:rPr>
        <w:t>perability</w:t>
      </w:r>
    </w:p>
    <w:p w14:paraId="27C6B4F5" w14:textId="77777777" w:rsidR="007A0081" w:rsidRPr="0006051C" w:rsidRDefault="007A0081" w:rsidP="007A0081">
      <w:pPr>
        <w:numPr>
          <w:ilvl w:val="0"/>
          <w:numId w:val="10"/>
        </w:numPr>
        <w:rPr>
          <w:rFonts w:ascii="Arial" w:hAnsi="Arial" w:cs="Arial"/>
          <w:i/>
          <w:sz w:val="20"/>
        </w:rPr>
      </w:pPr>
      <w:r w:rsidRPr="0006051C">
        <w:rPr>
          <w:rFonts w:ascii="Arial" w:hAnsi="Arial" w:cs="Arial"/>
          <w:i/>
          <w:sz w:val="20"/>
        </w:rPr>
        <w:t xml:space="preserve">Environmental </w:t>
      </w:r>
      <w:r>
        <w:rPr>
          <w:rFonts w:ascii="Arial" w:hAnsi="Arial" w:cs="Arial"/>
          <w:i/>
          <w:sz w:val="20"/>
        </w:rPr>
        <w:t>i</w:t>
      </w:r>
      <w:r w:rsidRPr="0006051C">
        <w:rPr>
          <w:rFonts w:ascii="Arial" w:hAnsi="Arial" w:cs="Arial"/>
          <w:i/>
          <w:sz w:val="20"/>
        </w:rPr>
        <w:t>mpact</w:t>
      </w:r>
    </w:p>
    <w:p w14:paraId="0D18ECE7" w14:textId="77777777" w:rsidR="007A0081" w:rsidRPr="00CC370C" w:rsidRDefault="007A0081" w:rsidP="007A0081">
      <w:pPr>
        <w:numPr>
          <w:ilvl w:val="0"/>
          <w:numId w:val="10"/>
        </w:numPr>
        <w:rPr>
          <w:rFonts w:ascii="Arial" w:hAnsi="Arial" w:cs="Arial"/>
          <w:i/>
          <w:sz w:val="20"/>
        </w:rPr>
      </w:pPr>
      <w:r w:rsidRPr="0006051C">
        <w:rPr>
          <w:rFonts w:ascii="Arial" w:hAnsi="Arial" w:cs="Arial"/>
          <w:i/>
          <w:sz w:val="20"/>
        </w:rPr>
        <w:t xml:space="preserve">Information &amp; </w:t>
      </w:r>
      <w:r>
        <w:rPr>
          <w:rFonts w:ascii="Arial" w:hAnsi="Arial" w:cs="Arial"/>
          <w:i/>
          <w:sz w:val="20"/>
        </w:rPr>
        <w:t>s</w:t>
      </w:r>
      <w:r w:rsidRPr="0006051C">
        <w:rPr>
          <w:rFonts w:ascii="Arial" w:hAnsi="Arial" w:cs="Arial"/>
          <w:i/>
          <w:sz w:val="20"/>
        </w:rPr>
        <w:t xml:space="preserve">ystem </w:t>
      </w:r>
      <w:r>
        <w:rPr>
          <w:rFonts w:ascii="Arial" w:hAnsi="Arial" w:cs="Arial"/>
          <w:i/>
          <w:sz w:val="20"/>
        </w:rPr>
        <w:t>s</w:t>
      </w:r>
      <w:r w:rsidRPr="0006051C">
        <w:rPr>
          <w:rFonts w:ascii="Arial" w:hAnsi="Arial" w:cs="Arial"/>
          <w:i/>
          <w:sz w:val="20"/>
        </w:rPr>
        <w:t xml:space="preserve">ecurity </w:t>
      </w:r>
      <w:r>
        <w:rPr>
          <w:rFonts w:ascii="Arial" w:hAnsi="Arial" w:cs="Arial"/>
          <w:i/>
          <w:sz w:val="20"/>
        </w:rPr>
        <w:t>r</w:t>
      </w:r>
      <w:r w:rsidRPr="0006051C">
        <w:rPr>
          <w:rFonts w:ascii="Arial" w:hAnsi="Arial" w:cs="Arial"/>
          <w:i/>
          <w:sz w:val="20"/>
        </w:rPr>
        <w:t xml:space="preserve">isk </w:t>
      </w:r>
      <w:r>
        <w:rPr>
          <w:rFonts w:ascii="Arial" w:hAnsi="Arial" w:cs="Arial"/>
          <w:i/>
          <w:sz w:val="20"/>
        </w:rPr>
        <w:t>a</w:t>
      </w:r>
      <w:r w:rsidRPr="0006051C">
        <w:rPr>
          <w:rFonts w:ascii="Arial" w:hAnsi="Arial" w:cs="Arial"/>
          <w:i/>
          <w:sz w:val="20"/>
        </w:rPr>
        <w:t>ssessment</w:t>
      </w:r>
      <w:r>
        <w:rPr>
          <w:rFonts w:ascii="Arial" w:hAnsi="Arial" w:cs="Arial"/>
          <w:i/>
          <w:sz w:val="20"/>
        </w:rPr>
        <w:t xml:space="preserve"> </w:t>
      </w:r>
      <w:r w:rsidRPr="00CC370C">
        <w:rPr>
          <w:rFonts w:ascii="Arial" w:hAnsi="Arial" w:cs="Arial"/>
          <w:i/>
          <w:sz w:val="20"/>
        </w:rPr>
        <w:t>(See Section 4</w:t>
      </w:r>
      <w:r>
        <w:rPr>
          <w:rFonts w:ascii="Arial" w:hAnsi="Arial" w:cs="Arial"/>
          <w:i/>
          <w:sz w:val="20"/>
        </w:rPr>
        <w:t>.11</w:t>
      </w:r>
      <w:r w:rsidRPr="00CC370C">
        <w:rPr>
          <w:rFonts w:ascii="Arial" w:hAnsi="Arial" w:cs="Arial"/>
          <w:i/>
          <w:sz w:val="20"/>
        </w:rPr>
        <w:t xml:space="preserve"> of AMS policy on FAST) </w:t>
      </w:r>
    </w:p>
    <w:p w14:paraId="104521DA" w14:textId="77777777" w:rsidR="007A0081" w:rsidRPr="0006051C" w:rsidRDefault="007A0081" w:rsidP="007A0081">
      <w:pPr>
        <w:numPr>
          <w:ilvl w:val="0"/>
          <w:numId w:val="10"/>
        </w:numPr>
        <w:rPr>
          <w:rFonts w:ascii="Arial" w:hAnsi="Arial" w:cs="Arial"/>
          <w:i/>
          <w:sz w:val="20"/>
        </w:rPr>
      </w:pPr>
      <w:r w:rsidRPr="0006051C">
        <w:rPr>
          <w:rFonts w:ascii="Arial" w:hAnsi="Arial" w:cs="Arial"/>
          <w:i/>
          <w:sz w:val="20"/>
        </w:rPr>
        <w:t>Supportability and</w:t>
      </w:r>
      <w:r>
        <w:rPr>
          <w:rFonts w:ascii="Arial" w:hAnsi="Arial" w:cs="Arial"/>
          <w:i/>
          <w:sz w:val="20"/>
        </w:rPr>
        <w:t xml:space="preserve"> i</w:t>
      </w:r>
      <w:r w:rsidRPr="0006051C">
        <w:rPr>
          <w:rFonts w:ascii="Arial" w:hAnsi="Arial" w:cs="Arial"/>
          <w:i/>
          <w:sz w:val="20"/>
        </w:rPr>
        <w:t xml:space="preserve">ntegrated </w:t>
      </w:r>
      <w:r>
        <w:rPr>
          <w:rFonts w:ascii="Arial" w:hAnsi="Arial" w:cs="Arial"/>
          <w:i/>
          <w:sz w:val="20"/>
        </w:rPr>
        <w:t>l</w:t>
      </w:r>
      <w:r w:rsidRPr="0006051C">
        <w:rPr>
          <w:rFonts w:ascii="Arial" w:hAnsi="Arial" w:cs="Arial"/>
          <w:i/>
          <w:sz w:val="20"/>
        </w:rPr>
        <w:t xml:space="preserve">ogistics </w:t>
      </w:r>
      <w:r>
        <w:rPr>
          <w:rFonts w:ascii="Arial" w:hAnsi="Arial" w:cs="Arial"/>
          <w:i/>
          <w:sz w:val="20"/>
        </w:rPr>
        <w:t>s</w:t>
      </w:r>
      <w:r w:rsidRPr="0006051C">
        <w:rPr>
          <w:rFonts w:ascii="Arial" w:hAnsi="Arial" w:cs="Arial"/>
          <w:i/>
          <w:sz w:val="20"/>
        </w:rPr>
        <w:t>upport</w:t>
      </w:r>
    </w:p>
    <w:p w14:paraId="47306A0F" w14:textId="77777777" w:rsidR="007A0081" w:rsidRPr="0006051C" w:rsidRDefault="007A0081" w:rsidP="007A0081">
      <w:pPr>
        <w:numPr>
          <w:ilvl w:val="0"/>
          <w:numId w:val="10"/>
        </w:numPr>
        <w:rPr>
          <w:rFonts w:ascii="Arial" w:hAnsi="Arial" w:cs="Arial"/>
          <w:i/>
          <w:sz w:val="20"/>
        </w:rPr>
      </w:pPr>
      <w:r w:rsidRPr="0006051C">
        <w:rPr>
          <w:rFonts w:ascii="Arial" w:hAnsi="Arial" w:cs="Arial"/>
          <w:i/>
          <w:sz w:val="20"/>
        </w:rPr>
        <w:t xml:space="preserve">NAS </w:t>
      </w:r>
      <w:r>
        <w:rPr>
          <w:rFonts w:ascii="Arial" w:hAnsi="Arial" w:cs="Arial"/>
          <w:i/>
          <w:sz w:val="20"/>
        </w:rPr>
        <w:t>q</w:t>
      </w:r>
      <w:r w:rsidRPr="0006051C">
        <w:rPr>
          <w:rFonts w:ascii="Arial" w:hAnsi="Arial" w:cs="Arial"/>
          <w:i/>
          <w:sz w:val="20"/>
        </w:rPr>
        <w:t xml:space="preserve">uality </w:t>
      </w:r>
      <w:r>
        <w:rPr>
          <w:rFonts w:ascii="Arial" w:hAnsi="Arial" w:cs="Arial"/>
          <w:i/>
          <w:sz w:val="20"/>
        </w:rPr>
        <w:t>a</w:t>
      </w:r>
      <w:r w:rsidRPr="0006051C">
        <w:rPr>
          <w:rFonts w:ascii="Arial" w:hAnsi="Arial" w:cs="Arial"/>
          <w:i/>
          <w:sz w:val="20"/>
        </w:rPr>
        <w:t xml:space="preserve">ssurance and </w:t>
      </w:r>
      <w:r>
        <w:rPr>
          <w:rFonts w:ascii="Arial" w:hAnsi="Arial" w:cs="Arial"/>
          <w:i/>
          <w:sz w:val="20"/>
        </w:rPr>
        <w:t>p</w:t>
      </w:r>
      <w:r w:rsidRPr="0006051C">
        <w:rPr>
          <w:rFonts w:ascii="Arial" w:hAnsi="Arial" w:cs="Arial"/>
          <w:i/>
          <w:sz w:val="20"/>
        </w:rPr>
        <w:t>erformance</w:t>
      </w:r>
    </w:p>
    <w:p w14:paraId="27618E54" w14:textId="77777777" w:rsidR="007A0081" w:rsidRPr="0006051C" w:rsidRDefault="007A0081" w:rsidP="007A0081">
      <w:pPr>
        <w:numPr>
          <w:ilvl w:val="0"/>
          <w:numId w:val="10"/>
        </w:numPr>
        <w:rPr>
          <w:rFonts w:ascii="Arial" w:hAnsi="Arial" w:cs="Arial"/>
          <w:i/>
          <w:sz w:val="20"/>
        </w:rPr>
      </w:pPr>
      <w:r w:rsidRPr="0006051C">
        <w:rPr>
          <w:rFonts w:ascii="Arial" w:hAnsi="Arial" w:cs="Arial"/>
          <w:i/>
          <w:sz w:val="20"/>
        </w:rPr>
        <w:t xml:space="preserve">Enterprise </w:t>
      </w:r>
      <w:r>
        <w:rPr>
          <w:rFonts w:ascii="Arial" w:hAnsi="Arial" w:cs="Arial"/>
          <w:i/>
          <w:sz w:val="20"/>
        </w:rPr>
        <w:t>c</w:t>
      </w:r>
      <w:r w:rsidRPr="0006051C">
        <w:rPr>
          <w:rFonts w:ascii="Arial" w:hAnsi="Arial" w:cs="Arial"/>
          <w:i/>
          <w:sz w:val="20"/>
        </w:rPr>
        <w:t xml:space="preserve">onfiguration </w:t>
      </w:r>
      <w:r>
        <w:rPr>
          <w:rFonts w:ascii="Arial" w:hAnsi="Arial" w:cs="Arial"/>
          <w:i/>
          <w:sz w:val="20"/>
        </w:rPr>
        <w:t>m</w:t>
      </w:r>
      <w:r w:rsidRPr="0006051C">
        <w:rPr>
          <w:rFonts w:ascii="Arial" w:hAnsi="Arial" w:cs="Arial"/>
          <w:i/>
          <w:sz w:val="20"/>
        </w:rPr>
        <w:t xml:space="preserve">anagement and </w:t>
      </w:r>
      <w:r>
        <w:rPr>
          <w:rFonts w:ascii="Arial" w:hAnsi="Arial" w:cs="Arial"/>
          <w:i/>
          <w:sz w:val="20"/>
        </w:rPr>
        <w:t>o</w:t>
      </w:r>
      <w:r w:rsidRPr="0006051C">
        <w:rPr>
          <w:rFonts w:ascii="Arial" w:hAnsi="Arial" w:cs="Arial"/>
          <w:i/>
          <w:sz w:val="20"/>
        </w:rPr>
        <w:t>perations</w:t>
      </w:r>
    </w:p>
    <w:p w14:paraId="649DEDED" w14:textId="77777777" w:rsidR="007A0081" w:rsidRPr="0006051C" w:rsidRDefault="007A0081" w:rsidP="007A0081">
      <w:pPr>
        <w:numPr>
          <w:ilvl w:val="0"/>
          <w:numId w:val="10"/>
        </w:numPr>
        <w:rPr>
          <w:rFonts w:ascii="Arial" w:hAnsi="Arial" w:cs="Arial"/>
          <w:i/>
          <w:sz w:val="20"/>
        </w:rPr>
      </w:pPr>
      <w:r w:rsidRPr="0006051C">
        <w:rPr>
          <w:rFonts w:ascii="Arial" w:hAnsi="Arial" w:cs="Arial"/>
          <w:i/>
          <w:sz w:val="20"/>
        </w:rPr>
        <w:t xml:space="preserve">Environment and </w:t>
      </w:r>
      <w:r>
        <w:rPr>
          <w:rFonts w:ascii="Arial" w:hAnsi="Arial" w:cs="Arial"/>
          <w:i/>
          <w:sz w:val="20"/>
        </w:rPr>
        <w:t>o</w:t>
      </w:r>
      <w:r w:rsidRPr="0006051C">
        <w:rPr>
          <w:rFonts w:ascii="Arial" w:hAnsi="Arial" w:cs="Arial"/>
          <w:i/>
          <w:sz w:val="20"/>
        </w:rPr>
        <w:t xml:space="preserve">ccupational </w:t>
      </w:r>
      <w:r>
        <w:rPr>
          <w:rFonts w:ascii="Arial" w:hAnsi="Arial" w:cs="Arial"/>
          <w:i/>
          <w:sz w:val="20"/>
        </w:rPr>
        <w:t>s</w:t>
      </w:r>
      <w:r w:rsidRPr="0006051C">
        <w:rPr>
          <w:rFonts w:ascii="Arial" w:hAnsi="Arial" w:cs="Arial"/>
          <w:i/>
          <w:sz w:val="20"/>
        </w:rPr>
        <w:t xml:space="preserve">afety and </w:t>
      </w:r>
      <w:r>
        <w:rPr>
          <w:rFonts w:ascii="Arial" w:hAnsi="Arial" w:cs="Arial"/>
          <w:i/>
          <w:sz w:val="20"/>
        </w:rPr>
        <w:t>h</w:t>
      </w:r>
      <w:r w:rsidRPr="0006051C">
        <w:rPr>
          <w:rFonts w:ascii="Arial" w:hAnsi="Arial" w:cs="Arial"/>
          <w:i/>
          <w:sz w:val="20"/>
        </w:rPr>
        <w:t>ealt</w:t>
      </w:r>
      <w:r>
        <w:rPr>
          <w:rFonts w:ascii="Arial" w:hAnsi="Arial" w:cs="Arial"/>
          <w:i/>
          <w:sz w:val="20"/>
        </w:rPr>
        <w:t>h</w:t>
      </w:r>
    </w:p>
    <w:p w14:paraId="19BD8CE5" w14:textId="77777777" w:rsidR="007A0081" w:rsidRPr="003C4D35" w:rsidRDefault="007A0081" w:rsidP="007A0081">
      <w:pPr>
        <w:rPr>
          <w:rFonts w:ascii="Arial" w:hAnsi="Arial" w:cs="Arial"/>
          <w:sz w:val="16"/>
        </w:rPr>
      </w:pPr>
    </w:p>
    <w:p w14:paraId="17D2E0F8" w14:textId="77777777" w:rsidR="007A0081" w:rsidRDefault="007A0081" w:rsidP="007A0081">
      <w:pPr>
        <w:ind w:left="144"/>
        <w:rPr>
          <w:rFonts w:ascii="Arial" w:hAnsi="Arial" w:cs="Arial"/>
          <w:sz w:val="20"/>
        </w:rPr>
      </w:pPr>
      <w:r w:rsidRPr="003C4D35">
        <w:rPr>
          <w:rFonts w:ascii="Arial" w:hAnsi="Arial" w:cs="Arial"/>
          <w:b/>
          <w:sz w:val="20"/>
        </w:rPr>
        <w:t>Example:</w:t>
      </w:r>
      <w:r w:rsidRPr="003C4D35">
        <w:rPr>
          <w:rFonts w:ascii="Arial" w:hAnsi="Arial" w:cs="Arial"/>
          <w:sz w:val="20"/>
        </w:rPr>
        <w:t xml:space="preserve">  </w:t>
      </w:r>
    </w:p>
    <w:p w14:paraId="100D5147" w14:textId="77777777" w:rsidR="007A0081" w:rsidRDefault="007A0081" w:rsidP="007A0081">
      <w:pPr>
        <w:ind w:left="144"/>
        <w:rPr>
          <w:rFonts w:ascii="Arial" w:hAnsi="Arial" w:cs="Arial"/>
          <w:sz w:val="20"/>
        </w:rPr>
      </w:pPr>
    </w:p>
    <w:p w14:paraId="69F3D9B2" w14:textId="2D12AC46" w:rsidR="007A0081" w:rsidRDefault="007A0081" w:rsidP="007A0081">
      <w:pPr>
        <w:ind w:left="144"/>
        <w:rPr>
          <w:rFonts w:ascii="Arial" w:hAnsi="Arial" w:cs="Arial"/>
          <w:i/>
          <w:sz w:val="20"/>
        </w:rPr>
      </w:pPr>
      <w:r w:rsidRPr="00C8707A">
        <w:rPr>
          <w:rFonts w:ascii="Arial" w:hAnsi="Arial" w:cs="Arial"/>
          <w:i/>
          <w:sz w:val="20"/>
        </w:rPr>
        <w:t xml:space="preserve">The </w:t>
      </w:r>
      <w:r>
        <w:rPr>
          <w:rFonts w:ascii="Arial" w:hAnsi="Arial" w:cs="Arial"/>
          <w:i/>
          <w:sz w:val="20"/>
        </w:rPr>
        <w:t>investment analysis team</w:t>
      </w:r>
      <w:r w:rsidRPr="00C8707A">
        <w:rPr>
          <w:rFonts w:ascii="Arial" w:hAnsi="Arial" w:cs="Arial"/>
          <w:i/>
          <w:sz w:val="20"/>
        </w:rPr>
        <w:t xml:space="preserve"> will lead the </w:t>
      </w:r>
      <w:r>
        <w:rPr>
          <w:rFonts w:ascii="Arial" w:hAnsi="Arial" w:cs="Arial"/>
          <w:i/>
          <w:sz w:val="20"/>
        </w:rPr>
        <w:t>risk assessment</w:t>
      </w:r>
      <w:r w:rsidRPr="00C8707A">
        <w:rPr>
          <w:rFonts w:ascii="Arial" w:hAnsi="Arial" w:cs="Arial"/>
          <w:i/>
          <w:sz w:val="20"/>
        </w:rPr>
        <w:t xml:space="preserve"> effort based </w:t>
      </w:r>
      <w:r w:rsidR="00D12C90" w:rsidRPr="00C8707A">
        <w:rPr>
          <w:rFonts w:ascii="Arial" w:hAnsi="Arial" w:cs="Arial"/>
          <w:i/>
          <w:sz w:val="20"/>
        </w:rPr>
        <w:t>on FAA</w:t>
      </w:r>
      <w:r w:rsidRPr="00C8707A">
        <w:rPr>
          <w:rFonts w:ascii="Arial" w:hAnsi="Arial" w:cs="Arial"/>
          <w:i/>
          <w:sz w:val="20"/>
        </w:rPr>
        <w:t xml:space="preserve"> </w:t>
      </w:r>
      <w:r>
        <w:rPr>
          <w:rFonts w:ascii="Arial" w:hAnsi="Arial" w:cs="Arial"/>
          <w:i/>
          <w:sz w:val="20"/>
        </w:rPr>
        <w:t>r</w:t>
      </w:r>
      <w:r w:rsidRPr="00C8707A">
        <w:rPr>
          <w:rFonts w:ascii="Arial" w:hAnsi="Arial" w:cs="Arial"/>
          <w:i/>
          <w:sz w:val="20"/>
        </w:rPr>
        <w:t xml:space="preserve">isk </w:t>
      </w:r>
      <w:r>
        <w:rPr>
          <w:rFonts w:ascii="Arial" w:hAnsi="Arial" w:cs="Arial"/>
          <w:i/>
          <w:sz w:val="20"/>
        </w:rPr>
        <w:t>m</w:t>
      </w:r>
      <w:r w:rsidRPr="00C8707A">
        <w:rPr>
          <w:rFonts w:ascii="Arial" w:hAnsi="Arial" w:cs="Arial"/>
          <w:i/>
          <w:sz w:val="20"/>
        </w:rPr>
        <w:t>anagement</w:t>
      </w:r>
      <w:r w:rsidRPr="00C8707A">
        <w:rPr>
          <w:rFonts w:ascii="Arial" w:hAnsi="Arial" w:cs="Arial"/>
          <w:i/>
          <w:iCs/>
          <w:snapToGrid w:val="0"/>
          <w:sz w:val="20"/>
        </w:rPr>
        <w:t xml:space="preserve"> </w:t>
      </w:r>
      <w:r>
        <w:rPr>
          <w:rFonts w:ascii="Arial" w:hAnsi="Arial" w:cs="Arial"/>
          <w:i/>
          <w:iCs/>
          <w:snapToGrid w:val="0"/>
          <w:sz w:val="20"/>
        </w:rPr>
        <w:t>policy and guidance</w:t>
      </w:r>
      <w:r w:rsidRPr="00C8707A">
        <w:rPr>
          <w:rFonts w:ascii="Arial" w:hAnsi="Arial" w:cs="Arial"/>
          <w:i/>
          <w:iCs/>
          <w:snapToGrid w:val="0"/>
          <w:sz w:val="20"/>
        </w:rPr>
        <w:t xml:space="preserve"> found on the FAA Acquisition System Toolset</w:t>
      </w:r>
      <w:r>
        <w:rPr>
          <w:rFonts w:ascii="Arial" w:hAnsi="Arial" w:cs="Arial"/>
          <w:i/>
          <w:iCs/>
          <w:snapToGrid w:val="0"/>
          <w:sz w:val="20"/>
        </w:rPr>
        <w:t xml:space="preserve"> acquisition p</w:t>
      </w:r>
      <w:r w:rsidRPr="00C8707A">
        <w:rPr>
          <w:rFonts w:ascii="Arial" w:hAnsi="Arial" w:cs="Arial"/>
          <w:i/>
          <w:iCs/>
          <w:snapToGrid w:val="0"/>
          <w:sz w:val="20"/>
        </w:rPr>
        <w:t>ractices</w:t>
      </w:r>
      <w:r>
        <w:rPr>
          <w:rFonts w:ascii="Arial" w:hAnsi="Arial" w:cs="Arial"/>
          <w:i/>
          <w:iCs/>
          <w:snapToGrid w:val="0"/>
          <w:sz w:val="20"/>
        </w:rPr>
        <w:t xml:space="preserve"> website,</w:t>
      </w:r>
      <w:r w:rsidRPr="00C8707A">
        <w:rPr>
          <w:rFonts w:ascii="Arial" w:hAnsi="Arial" w:cs="Arial"/>
          <w:i/>
          <w:iCs/>
          <w:snapToGrid w:val="0"/>
          <w:sz w:val="20"/>
        </w:rPr>
        <w:t xml:space="preserve"> </w:t>
      </w:r>
      <w:r w:rsidRPr="00C8707A">
        <w:rPr>
          <w:rFonts w:ascii="Arial" w:hAnsi="Arial" w:cs="Arial"/>
          <w:i/>
          <w:snapToGrid w:val="0"/>
          <w:sz w:val="20"/>
        </w:rPr>
        <w:t>and any applicable risk elements from</w:t>
      </w:r>
      <w:r w:rsidRPr="00C8707A">
        <w:rPr>
          <w:rFonts w:ascii="Arial" w:hAnsi="Arial" w:cs="Arial"/>
          <w:i/>
          <w:iCs/>
          <w:snapToGrid w:val="0"/>
          <w:sz w:val="20"/>
        </w:rPr>
        <w:t xml:space="preserve"> </w:t>
      </w:r>
      <w:r>
        <w:rPr>
          <w:rFonts w:ascii="Arial" w:hAnsi="Arial" w:cs="Arial"/>
          <w:i/>
          <w:iCs/>
          <w:snapToGrid w:val="0"/>
          <w:sz w:val="20"/>
        </w:rPr>
        <w:t xml:space="preserve">the </w:t>
      </w:r>
      <w:r w:rsidRPr="00C8707A">
        <w:rPr>
          <w:rFonts w:ascii="Arial" w:hAnsi="Arial" w:cs="Arial"/>
          <w:i/>
          <w:sz w:val="20"/>
        </w:rPr>
        <w:t xml:space="preserve">OMB guidelines outlined in the </w:t>
      </w:r>
      <w:r w:rsidRPr="00C8707A">
        <w:rPr>
          <w:rFonts w:ascii="Arial" w:hAnsi="Arial" w:cs="Arial"/>
          <w:i/>
          <w:iCs/>
          <w:sz w:val="20"/>
          <w:u w:val="single"/>
        </w:rPr>
        <w:t>OMB Circular A-11, Part 7 - Planning, Budgeting, Acquisition, and Management of Capital Assets</w:t>
      </w:r>
      <w:r w:rsidRPr="00C8707A">
        <w:rPr>
          <w:rFonts w:ascii="Arial" w:hAnsi="Arial" w:cs="Arial"/>
          <w:i/>
          <w:sz w:val="20"/>
        </w:rPr>
        <w:t>. The risk team</w:t>
      </w:r>
      <w:r>
        <w:rPr>
          <w:rFonts w:ascii="Arial" w:hAnsi="Arial" w:cs="Arial"/>
          <w:i/>
          <w:sz w:val="20"/>
        </w:rPr>
        <w:t xml:space="preserve"> </w:t>
      </w:r>
      <w:r w:rsidRPr="00C8707A">
        <w:rPr>
          <w:rFonts w:ascii="Arial" w:hAnsi="Arial" w:cs="Arial"/>
          <w:i/>
          <w:sz w:val="20"/>
        </w:rPr>
        <w:t xml:space="preserve">will review and validate </w:t>
      </w:r>
      <w:r>
        <w:rPr>
          <w:rFonts w:ascii="Arial" w:hAnsi="Arial" w:cs="Arial"/>
          <w:i/>
          <w:sz w:val="20"/>
        </w:rPr>
        <w:t xml:space="preserve">high and medium risk </w:t>
      </w:r>
      <w:r w:rsidRPr="00C8707A">
        <w:rPr>
          <w:rFonts w:ascii="Arial" w:hAnsi="Arial" w:cs="Arial"/>
          <w:i/>
          <w:sz w:val="20"/>
        </w:rPr>
        <w:t>areas, likelihood</w:t>
      </w:r>
      <w:r>
        <w:rPr>
          <w:rFonts w:ascii="Arial" w:hAnsi="Arial" w:cs="Arial"/>
          <w:i/>
          <w:sz w:val="20"/>
        </w:rPr>
        <w:t xml:space="preserve"> of occurrence</w:t>
      </w:r>
      <w:r w:rsidRPr="00C8707A">
        <w:rPr>
          <w:rFonts w:ascii="Arial" w:hAnsi="Arial" w:cs="Arial"/>
          <w:i/>
          <w:sz w:val="20"/>
        </w:rPr>
        <w:t>, impact</w:t>
      </w:r>
      <w:r>
        <w:rPr>
          <w:rFonts w:ascii="Arial" w:hAnsi="Arial" w:cs="Arial"/>
          <w:i/>
          <w:sz w:val="20"/>
        </w:rPr>
        <w:t>,</w:t>
      </w:r>
      <w:r w:rsidRPr="00C8707A">
        <w:rPr>
          <w:rFonts w:ascii="Arial" w:hAnsi="Arial" w:cs="Arial"/>
          <w:i/>
          <w:sz w:val="20"/>
        </w:rPr>
        <w:t xml:space="preserve"> and proposed mitigations. </w:t>
      </w:r>
      <w:r>
        <w:rPr>
          <w:rFonts w:ascii="Arial" w:hAnsi="Arial" w:cs="Arial"/>
          <w:i/>
          <w:sz w:val="20"/>
        </w:rPr>
        <w:t>R</w:t>
      </w:r>
      <w:r w:rsidRPr="00C8707A">
        <w:rPr>
          <w:rFonts w:ascii="Arial" w:hAnsi="Arial" w:cs="Arial"/>
          <w:i/>
          <w:sz w:val="20"/>
        </w:rPr>
        <w:t>esults will be documented and reflected in schedule, cost</w:t>
      </w:r>
      <w:r>
        <w:rPr>
          <w:rFonts w:ascii="Arial" w:hAnsi="Arial" w:cs="Arial"/>
          <w:i/>
          <w:sz w:val="20"/>
        </w:rPr>
        <w:t>,</w:t>
      </w:r>
      <w:r w:rsidRPr="00C8707A">
        <w:rPr>
          <w:rFonts w:ascii="Arial" w:hAnsi="Arial" w:cs="Arial"/>
          <w:i/>
          <w:sz w:val="20"/>
        </w:rPr>
        <w:t xml:space="preserve"> and benefit estimates.</w:t>
      </w:r>
      <w:r>
        <w:rPr>
          <w:rFonts w:ascii="Arial" w:hAnsi="Arial" w:cs="Arial"/>
          <w:i/>
          <w:sz w:val="20"/>
        </w:rPr>
        <w:t xml:space="preserve"> </w:t>
      </w:r>
      <w:r w:rsidRPr="00C8707A">
        <w:rPr>
          <w:rFonts w:ascii="Arial" w:hAnsi="Arial" w:cs="Arial"/>
          <w:i/>
          <w:sz w:val="20"/>
        </w:rPr>
        <w:t>Statistical risk analysis will be conducted using Monte Carlo techniques to arrive at high</w:t>
      </w:r>
      <w:r>
        <w:rPr>
          <w:rFonts w:ascii="Arial" w:hAnsi="Arial" w:cs="Arial"/>
          <w:i/>
          <w:sz w:val="20"/>
        </w:rPr>
        <w:t>-</w:t>
      </w:r>
      <w:r w:rsidRPr="00C8707A">
        <w:rPr>
          <w:rFonts w:ascii="Arial" w:hAnsi="Arial" w:cs="Arial"/>
          <w:i/>
          <w:sz w:val="20"/>
        </w:rPr>
        <w:t>confidence, risk</w:t>
      </w:r>
      <w:r>
        <w:rPr>
          <w:rFonts w:ascii="Arial" w:hAnsi="Arial" w:cs="Arial"/>
          <w:i/>
          <w:sz w:val="20"/>
        </w:rPr>
        <w:t>-</w:t>
      </w:r>
      <w:r w:rsidRPr="00C8707A">
        <w:rPr>
          <w:rFonts w:ascii="Arial" w:hAnsi="Arial" w:cs="Arial"/>
          <w:i/>
          <w:sz w:val="20"/>
        </w:rPr>
        <w:t>adjusted, lifecycle cost estimates.</w:t>
      </w:r>
    </w:p>
    <w:p w14:paraId="4AF377C0" w14:textId="77777777" w:rsidR="00495C91" w:rsidRPr="00C8707A" w:rsidRDefault="00495C91" w:rsidP="007A0081">
      <w:pPr>
        <w:ind w:left="144"/>
        <w:rPr>
          <w:rFonts w:ascii="Arial" w:hAnsi="Arial" w:cs="Arial"/>
          <w:i/>
          <w:sz w:val="20"/>
        </w:rPr>
      </w:pPr>
    </w:p>
    <w:p w14:paraId="7945E4C7" w14:textId="77777777" w:rsidR="005D14CE" w:rsidRPr="003C4D35" w:rsidRDefault="005D14CE" w:rsidP="00F71A79">
      <w:pPr>
        <w:rPr>
          <w:rFonts w:ascii="Arial" w:hAnsi="Arial" w:cs="Arial"/>
          <w:sz w:val="20"/>
        </w:rPr>
      </w:pPr>
    </w:p>
    <w:p w14:paraId="096692F1" w14:textId="77777777" w:rsidR="00894749" w:rsidRPr="003C4D35" w:rsidRDefault="00894749">
      <w:pPr>
        <w:pStyle w:val="Heading3"/>
      </w:pPr>
      <w:bookmarkStart w:id="744" w:name="_Toc384192049"/>
      <w:bookmarkStart w:id="745" w:name="_Toc384198018"/>
      <w:bookmarkStart w:id="746" w:name="_Toc384880075"/>
      <w:bookmarkStart w:id="747" w:name="_Toc390756951"/>
      <w:bookmarkStart w:id="748" w:name="_Toc453242810"/>
      <w:bookmarkStart w:id="749" w:name="_Toc167870896"/>
      <w:r>
        <w:t xml:space="preserve">Human Factors </w:t>
      </w:r>
      <w:r w:rsidR="0006744F">
        <w:t>Assessment</w:t>
      </w:r>
      <w:bookmarkEnd w:id="744"/>
      <w:bookmarkEnd w:id="745"/>
      <w:bookmarkEnd w:id="746"/>
      <w:bookmarkEnd w:id="747"/>
      <w:bookmarkEnd w:id="748"/>
      <w:bookmarkEnd w:id="749"/>
    </w:p>
    <w:p w14:paraId="3F1FE9B6" w14:textId="77777777" w:rsidR="00894749" w:rsidRPr="00894749" w:rsidRDefault="00894749" w:rsidP="00894749">
      <w:pPr>
        <w:rPr>
          <w:rFonts w:ascii="Arial" w:hAnsi="Arial" w:cs="Arial"/>
          <w:sz w:val="20"/>
        </w:rPr>
      </w:pPr>
    </w:p>
    <w:p w14:paraId="4655D3DE" w14:textId="77777777" w:rsidR="00894749" w:rsidRPr="00894749" w:rsidRDefault="00894749" w:rsidP="00894749">
      <w:pPr>
        <w:rPr>
          <w:rFonts w:ascii="Arial" w:hAnsi="Arial" w:cs="Arial"/>
          <w:sz w:val="20"/>
        </w:rPr>
      </w:pPr>
      <w:r w:rsidRPr="00894749">
        <w:rPr>
          <w:rFonts w:ascii="Arial" w:hAnsi="Arial" w:cs="Arial"/>
          <w:sz w:val="20"/>
        </w:rPr>
        <w:t xml:space="preserve">The </w:t>
      </w:r>
      <w:r w:rsidR="007A6125">
        <w:rPr>
          <w:rFonts w:ascii="Arial" w:hAnsi="Arial" w:cs="Arial"/>
          <w:sz w:val="20"/>
        </w:rPr>
        <w:t>investment analysis team</w:t>
      </w:r>
      <w:r w:rsidRPr="00894749">
        <w:rPr>
          <w:rFonts w:ascii="Arial" w:hAnsi="Arial" w:cs="Arial"/>
          <w:sz w:val="20"/>
        </w:rPr>
        <w:t xml:space="preserve"> </w:t>
      </w:r>
      <w:r w:rsidR="00D34A25">
        <w:rPr>
          <w:rFonts w:ascii="Arial" w:hAnsi="Arial" w:cs="Arial"/>
          <w:sz w:val="20"/>
        </w:rPr>
        <w:t>must</w:t>
      </w:r>
      <w:r w:rsidR="00D34A25" w:rsidRPr="00894749">
        <w:rPr>
          <w:rFonts w:ascii="Arial" w:hAnsi="Arial" w:cs="Arial"/>
          <w:sz w:val="20"/>
        </w:rPr>
        <w:t xml:space="preserve"> </w:t>
      </w:r>
      <w:proofErr w:type="gramStart"/>
      <w:r w:rsidR="00D34A25">
        <w:rPr>
          <w:rFonts w:ascii="Arial" w:hAnsi="Arial" w:cs="Arial"/>
          <w:sz w:val="20"/>
        </w:rPr>
        <w:t>assess</w:t>
      </w:r>
      <w:proofErr w:type="gramEnd"/>
      <w:r w:rsidR="00D34A25">
        <w:rPr>
          <w:rFonts w:ascii="Arial" w:hAnsi="Arial" w:cs="Arial"/>
          <w:sz w:val="20"/>
        </w:rPr>
        <w:t xml:space="preserve"> and </w:t>
      </w:r>
      <w:r w:rsidRPr="00894749">
        <w:rPr>
          <w:rFonts w:ascii="Arial" w:hAnsi="Arial" w:cs="Arial"/>
          <w:sz w:val="20"/>
        </w:rPr>
        <w:t xml:space="preserve">document </w:t>
      </w:r>
      <w:r w:rsidR="00896D17">
        <w:rPr>
          <w:rFonts w:ascii="Arial" w:hAnsi="Arial" w:cs="Arial"/>
          <w:sz w:val="20"/>
        </w:rPr>
        <w:t>h</w:t>
      </w:r>
      <w:r w:rsidR="00896D17" w:rsidRPr="00894749">
        <w:rPr>
          <w:rFonts w:ascii="Arial" w:hAnsi="Arial" w:cs="Arial"/>
          <w:sz w:val="20"/>
        </w:rPr>
        <w:t xml:space="preserve">uman </w:t>
      </w:r>
      <w:r w:rsidR="00896D17">
        <w:rPr>
          <w:rFonts w:ascii="Arial" w:hAnsi="Arial" w:cs="Arial"/>
          <w:sz w:val="20"/>
        </w:rPr>
        <w:t>f</w:t>
      </w:r>
      <w:r w:rsidR="00896D17" w:rsidRPr="00894749">
        <w:rPr>
          <w:rFonts w:ascii="Arial" w:hAnsi="Arial" w:cs="Arial"/>
          <w:sz w:val="20"/>
        </w:rPr>
        <w:t>actor</w:t>
      </w:r>
      <w:r w:rsidR="00D34A25">
        <w:rPr>
          <w:rFonts w:ascii="Arial" w:hAnsi="Arial" w:cs="Arial"/>
          <w:sz w:val="20"/>
        </w:rPr>
        <w:t>s issues and</w:t>
      </w:r>
      <w:r w:rsidR="00896D17" w:rsidRPr="00894749">
        <w:rPr>
          <w:rFonts w:ascii="Arial" w:hAnsi="Arial" w:cs="Arial"/>
          <w:sz w:val="20"/>
        </w:rPr>
        <w:t xml:space="preserve"> </w:t>
      </w:r>
      <w:r w:rsidRPr="00894749">
        <w:rPr>
          <w:rFonts w:ascii="Arial" w:hAnsi="Arial" w:cs="Arial"/>
          <w:sz w:val="20"/>
        </w:rPr>
        <w:t xml:space="preserve">risks </w:t>
      </w:r>
      <w:r w:rsidR="00D34A25">
        <w:rPr>
          <w:rFonts w:ascii="Arial" w:hAnsi="Arial" w:cs="Arial"/>
          <w:sz w:val="20"/>
        </w:rPr>
        <w:t xml:space="preserve">associated with </w:t>
      </w:r>
      <w:r w:rsidR="008B16AE">
        <w:rPr>
          <w:rFonts w:ascii="Arial" w:hAnsi="Arial" w:cs="Arial"/>
          <w:sz w:val="20"/>
        </w:rPr>
        <w:t xml:space="preserve">the </w:t>
      </w:r>
      <w:r w:rsidR="009233C3">
        <w:rPr>
          <w:rFonts w:ascii="Arial" w:hAnsi="Arial" w:cs="Arial"/>
          <w:sz w:val="20"/>
        </w:rPr>
        <w:t>proposed investment</w:t>
      </w:r>
      <w:r w:rsidR="00D34A25">
        <w:rPr>
          <w:rFonts w:ascii="Arial" w:hAnsi="Arial" w:cs="Arial"/>
          <w:sz w:val="20"/>
        </w:rPr>
        <w:t>,</w:t>
      </w:r>
      <w:r w:rsidRPr="00894749">
        <w:rPr>
          <w:rFonts w:ascii="Arial" w:hAnsi="Arial" w:cs="Arial"/>
          <w:sz w:val="20"/>
        </w:rPr>
        <w:t xml:space="preserve"> </w:t>
      </w:r>
      <w:r w:rsidR="00D34A25">
        <w:rPr>
          <w:rFonts w:ascii="Arial" w:hAnsi="Arial" w:cs="Arial"/>
          <w:sz w:val="20"/>
        </w:rPr>
        <w:t xml:space="preserve">and factor them into </w:t>
      </w:r>
      <w:r w:rsidRPr="00894749">
        <w:rPr>
          <w:rFonts w:ascii="Arial" w:hAnsi="Arial" w:cs="Arial"/>
          <w:sz w:val="20"/>
        </w:rPr>
        <w:t>all business case analyses.</w:t>
      </w:r>
    </w:p>
    <w:p w14:paraId="65ADC2F0" w14:textId="77777777" w:rsidR="004F4FA1" w:rsidRDefault="004F4FA1" w:rsidP="00B55A65">
      <w:pPr>
        <w:ind w:left="360"/>
        <w:rPr>
          <w:rFonts w:ascii="Arial" w:hAnsi="Arial" w:cs="Arial"/>
          <w:b/>
          <w:sz w:val="20"/>
        </w:rPr>
      </w:pPr>
    </w:p>
    <w:p w14:paraId="561C627A" w14:textId="77777777" w:rsidR="00894749" w:rsidRDefault="00894749" w:rsidP="00B55A65">
      <w:pPr>
        <w:ind w:left="360"/>
        <w:rPr>
          <w:rFonts w:ascii="Arial" w:hAnsi="Arial" w:cs="Arial"/>
          <w:b/>
          <w:sz w:val="20"/>
        </w:rPr>
      </w:pPr>
      <w:r w:rsidRPr="00894749">
        <w:rPr>
          <w:rFonts w:ascii="Arial" w:hAnsi="Arial" w:cs="Arial"/>
          <w:b/>
          <w:sz w:val="20"/>
        </w:rPr>
        <w:t>Example</w:t>
      </w:r>
      <w:r w:rsidR="00144AE4">
        <w:rPr>
          <w:rFonts w:ascii="Arial" w:hAnsi="Arial" w:cs="Arial"/>
          <w:b/>
          <w:sz w:val="20"/>
        </w:rPr>
        <w:t>:</w:t>
      </w:r>
    </w:p>
    <w:p w14:paraId="19FAD4BD" w14:textId="77777777" w:rsidR="00144AE4" w:rsidRPr="00894749" w:rsidRDefault="00144AE4" w:rsidP="00B55A65">
      <w:pPr>
        <w:ind w:left="360"/>
        <w:rPr>
          <w:rFonts w:ascii="Arial" w:hAnsi="Arial" w:cs="Arial"/>
          <w:b/>
          <w:sz w:val="20"/>
        </w:rPr>
      </w:pPr>
    </w:p>
    <w:p w14:paraId="46C01826" w14:textId="77777777" w:rsidR="00613533" w:rsidRDefault="00894749" w:rsidP="00CC1E8B">
      <w:pPr>
        <w:ind w:left="360"/>
        <w:rPr>
          <w:rFonts w:ascii="Arial" w:hAnsi="Arial" w:cs="Arial"/>
          <w:i/>
          <w:sz w:val="20"/>
        </w:rPr>
      </w:pPr>
      <w:r w:rsidRPr="00894749">
        <w:rPr>
          <w:rFonts w:ascii="Arial" w:hAnsi="Arial" w:cs="Arial"/>
          <w:i/>
          <w:sz w:val="20"/>
        </w:rPr>
        <w:t xml:space="preserve">The </w:t>
      </w:r>
      <w:r w:rsidR="00A67373">
        <w:rPr>
          <w:rFonts w:ascii="Arial" w:hAnsi="Arial" w:cs="Arial"/>
          <w:i/>
          <w:sz w:val="20"/>
        </w:rPr>
        <w:t>investment analysis team</w:t>
      </w:r>
      <w:r w:rsidRPr="00894749">
        <w:rPr>
          <w:rFonts w:ascii="Arial" w:hAnsi="Arial" w:cs="Arial"/>
          <w:i/>
          <w:sz w:val="20"/>
        </w:rPr>
        <w:t xml:space="preserve"> will perform a</w:t>
      </w:r>
      <w:r w:rsidR="00D34A25">
        <w:rPr>
          <w:rFonts w:ascii="Arial" w:hAnsi="Arial" w:cs="Arial"/>
          <w:i/>
          <w:sz w:val="20"/>
        </w:rPr>
        <w:t xml:space="preserve"> comparative</w:t>
      </w:r>
      <w:r w:rsidRPr="00894749">
        <w:rPr>
          <w:rFonts w:ascii="Arial" w:hAnsi="Arial" w:cs="Arial"/>
          <w:i/>
          <w:sz w:val="20"/>
        </w:rPr>
        <w:t xml:space="preserve"> </w:t>
      </w:r>
      <w:r w:rsidR="00D34A25">
        <w:rPr>
          <w:rFonts w:ascii="Arial" w:hAnsi="Arial" w:cs="Arial"/>
          <w:i/>
          <w:sz w:val="20"/>
        </w:rPr>
        <w:t>h</w:t>
      </w:r>
      <w:r w:rsidR="00D34A25" w:rsidRPr="00894749">
        <w:rPr>
          <w:rFonts w:ascii="Arial" w:hAnsi="Arial" w:cs="Arial"/>
          <w:i/>
          <w:sz w:val="20"/>
        </w:rPr>
        <w:t xml:space="preserve">uman </w:t>
      </w:r>
      <w:r w:rsidR="00D34A25">
        <w:rPr>
          <w:rFonts w:ascii="Arial" w:hAnsi="Arial" w:cs="Arial"/>
          <w:i/>
          <w:sz w:val="20"/>
        </w:rPr>
        <w:t>f</w:t>
      </w:r>
      <w:r w:rsidR="00D34A25" w:rsidRPr="00894749">
        <w:rPr>
          <w:rFonts w:ascii="Arial" w:hAnsi="Arial" w:cs="Arial"/>
          <w:i/>
          <w:sz w:val="20"/>
        </w:rPr>
        <w:t xml:space="preserve">actors </w:t>
      </w:r>
      <w:r w:rsidR="00D34A25">
        <w:rPr>
          <w:rFonts w:ascii="Arial" w:hAnsi="Arial" w:cs="Arial"/>
          <w:i/>
          <w:sz w:val="20"/>
        </w:rPr>
        <w:t xml:space="preserve">assessment of the </w:t>
      </w:r>
      <w:r w:rsidR="009233C3">
        <w:rPr>
          <w:rFonts w:ascii="Arial" w:hAnsi="Arial" w:cs="Arial"/>
          <w:i/>
          <w:sz w:val="20"/>
        </w:rPr>
        <w:t>proposed investment</w:t>
      </w:r>
      <w:r w:rsidR="008B16AE" w:rsidRPr="00894749">
        <w:rPr>
          <w:rFonts w:ascii="Arial" w:hAnsi="Arial" w:cs="Arial"/>
          <w:i/>
          <w:sz w:val="20"/>
        </w:rPr>
        <w:t xml:space="preserve"> </w:t>
      </w:r>
      <w:r w:rsidRPr="00894749">
        <w:rPr>
          <w:rFonts w:ascii="Arial" w:hAnsi="Arial" w:cs="Arial"/>
          <w:i/>
          <w:sz w:val="20"/>
        </w:rPr>
        <w:t>to ensure</w:t>
      </w:r>
      <w:r w:rsidR="00D34A25">
        <w:rPr>
          <w:rFonts w:ascii="Arial" w:hAnsi="Arial" w:cs="Arial"/>
          <w:i/>
          <w:sz w:val="20"/>
        </w:rPr>
        <w:t xml:space="preserve"> human</w:t>
      </w:r>
      <w:r w:rsidRPr="00894749">
        <w:rPr>
          <w:rFonts w:ascii="Arial" w:hAnsi="Arial" w:cs="Arial"/>
          <w:i/>
          <w:sz w:val="20"/>
        </w:rPr>
        <w:t>-system performance</w:t>
      </w:r>
      <w:r w:rsidR="00D34A25">
        <w:rPr>
          <w:rFonts w:ascii="Arial" w:hAnsi="Arial" w:cs="Arial"/>
          <w:i/>
          <w:sz w:val="20"/>
        </w:rPr>
        <w:t>, cost, schedule, and risk</w:t>
      </w:r>
      <w:r w:rsidRPr="00894749">
        <w:rPr>
          <w:rFonts w:ascii="Arial" w:hAnsi="Arial" w:cs="Arial"/>
          <w:i/>
          <w:sz w:val="20"/>
        </w:rPr>
        <w:t xml:space="preserve"> </w:t>
      </w:r>
      <w:r w:rsidR="00613533">
        <w:rPr>
          <w:rFonts w:ascii="Arial" w:hAnsi="Arial" w:cs="Arial"/>
          <w:i/>
          <w:sz w:val="20"/>
        </w:rPr>
        <w:t>are</w:t>
      </w:r>
      <w:r w:rsidR="00613533" w:rsidRPr="00894749">
        <w:rPr>
          <w:rFonts w:ascii="Arial" w:hAnsi="Arial" w:cs="Arial"/>
          <w:i/>
          <w:sz w:val="20"/>
        </w:rPr>
        <w:t xml:space="preserve"> </w:t>
      </w:r>
      <w:r w:rsidRPr="00894749">
        <w:rPr>
          <w:rFonts w:ascii="Arial" w:hAnsi="Arial" w:cs="Arial"/>
          <w:i/>
          <w:sz w:val="20"/>
        </w:rPr>
        <w:t>reflected in</w:t>
      </w:r>
      <w:r w:rsidR="00D34A25">
        <w:rPr>
          <w:rFonts w:ascii="Arial" w:hAnsi="Arial" w:cs="Arial"/>
          <w:i/>
          <w:sz w:val="20"/>
        </w:rPr>
        <w:t xml:space="preserve"> the</w:t>
      </w:r>
      <w:r w:rsidRPr="00894749">
        <w:rPr>
          <w:rFonts w:ascii="Arial" w:hAnsi="Arial" w:cs="Arial"/>
          <w:i/>
          <w:sz w:val="20"/>
        </w:rPr>
        <w:t xml:space="preserve"> </w:t>
      </w:r>
      <w:r w:rsidR="00D34A25">
        <w:rPr>
          <w:rFonts w:ascii="Arial" w:hAnsi="Arial" w:cs="Arial"/>
          <w:i/>
          <w:sz w:val="20"/>
        </w:rPr>
        <w:t>business case</w:t>
      </w:r>
      <w:r w:rsidR="00613533">
        <w:rPr>
          <w:rFonts w:ascii="Arial" w:hAnsi="Arial" w:cs="Arial"/>
          <w:i/>
          <w:sz w:val="20"/>
        </w:rPr>
        <w:t xml:space="preserve"> analysis</w:t>
      </w:r>
      <w:r w:rsidR="00D34A25">
        <w:rPr>
          <w:rFonts w:ascii="Arial" w:hAnsi="Arial" w:cs="Arial"/>
          <w:i/>
          <w:sz w:val="20"/>
        </w:rPr>
        <w:t>.</w:t>
      </w:r>
    </w:p>
    <w:p w14:paraId="526B3A34" w14:textId="77777777" w:rsidR="00613533" w:rsidRPr="00894749" w:rsidRDefault="00613533" w:rsidP="00CC1E8B">
      <w:pPr>
        <w:ind w:left="360"/>
        <w:rPr>
          <w:rFonts w:ascii="Arial" w:hAnsi="Arial" w:cs="Arial"/>
          <w:i/>
          <w:sz w:val="20"/>
        </w:rPr>
      </w:pPr>
    </w:p>
    <w:p w14:paraId="76A4B2E8" w14:textId="77777777" w:rsidR="00894749" w:rsidRPr="00CC1E8B" w:rsidRDefault="00894749" w:rsidP="00CC1E8B">
      <w:pPr>
        <w:ind w:left="360"/>
        <w:rPr>
          <w:rFonts w:ascii="Arial" w:hAnsi="Arial" w:cs="Arial"/>
          <w:i/>
          <w:sz w:val="20"/>
        </w:rPr>
      </w:pPr>
      <w:r w:rsidRPr="00CC1E8B">
        <w:rPr>
          <w:rFonts w:ascii="Arial" w:hAnsi="Arial" w:cs="Arial"/>
          <w:i/>
          <w:sz w:val="20"/>
        </w:rPr>
        <w:t>The</w:t>
      </w:r>
      <w:r w:rsidR="00A67373">
        <w:rPr>
          <w:rFonts w:ascii="Arial" w:hAnsi="Arial" w:cs="Arial"/>
          <w:i/>
          <w:sz w:val="20"/>
        </w:rPr>
        <w:t xml:space="preserve"> team</w:t>
      </w:r>
      <w:r w:rsidRPr="00CC1E8B">
        <w:rPr>
          <w:rFonts w:ascii="Arial" w:hAnsi="Arial" w:cs="Arial"/>
          <w:i/>
          <w:sz w:val="20"/>
        </w:rPr>
        <w:t xml:space="preserve"> will use human factors expertise from the NAS Concept Operations and Service Engineering Group, as well as an internal human factors team, to ensure </w:t>
      </w:r>
      <w:r w:rsidR="00613533">
        <w:rPr>
          <w:rFonts w:ascii="Arial" w:hAnsi="Arial" w:cs="Arial"/>
          <w:i/>
          <w:sz w:val="20"/>
        </w:rPr>
        <w:t>h</w:t>
      </w:r>
      <w:r w:rsidR="00613533" w:rsidRPr="00CC1E8B">
        <w:rPr>
          <w:rFonts w:ascii="Arial" w:hAnsi="Arial" w:cs="Arial"/>
          <w:i/>
          <w:sz w:val="20"/>
        </w:rPr>
        <w:t xml:space="preserve">uman </w:t>
      </w:r>
      <w:r w:rsidR="00613533">
        <w:rPr>
          <w:rFonts w:ascii="Arial" w:hAnsi="Arial" w:cs="Arial"/>
          <w:i/>
          <w:sz w:val="20"/>
        </w:rPr>
        <w:t>f</w:t>
      </w:r>
      <w:r w:rsidR="00613533" w:rsidRPr="00CC1E8B">
        <w:rPr>
          <w:rFonts w:ascii="Arial" w:hAnsi="Arial" w:cs="Arial"/>
          <w:i/>
          <w:sz w:val="20"/>
        </w:rPr>
        <w:t xml:space="preserve">actors </w:t>
      </w:r>
      <w:r w:rsidR="00613533">
        <w:rPr>
          <w:rFonts w:ascii="Arial" w:hAnsi="Arial" w:cs="Arial"/>
          <w:i/>
          <w:sz w:val="20"/>
        </w:rPr>
        <w:t>issues are</w:t>
      </w:r>
      <w:r w:rsidRPr="00CC1E8B">
        <w:rPr>
          <w:rFonts w:ascii="Arial" w:hAnsi="Arial" w:cs="Arial"/>
          <w:i/>
          <w:sz w:val="20"/>
        </w:rPr>
        <w:t xml:space="preserve"> reflected in all </w:t>
      </w:r>
      <w:r w:rsidR="00613533">
        <w:rPr>
          <w:rFonts w:ascii="Arial" w:hAnsi="Arial" w:cs="Arial"/>
          <w:i/>
          <w:sz w:val="20"/>
        </w:rPr>
        <w:t xml:space="preserve">business case </w:t>
      </w:r>
      <w:r w:rsidRPr="00CC1E8B">
        <w:rPr>
          <w:rFonts w:ascii="Arial" w:hAnsi="Arial" w:cs="Arial"/>
          <w:i/>
          <w:sz w:val="20"/>
        </w:rPr>
        <w:t>cost, benefit, and risk</w:t>
      </w:r>
      <w:r w:rsidR="00613533">
        <w:rPr>
          <w:rFonts w:ascii="Arial" w:hAnsi="Arial" w:cs="Arial"/>
          <w:i/>
          <w:sz w:val="20"/>
        </w:rPr>
        <w:t xml:space="preserve"> analyses,</w:t>
      </w:r>
      <w:r w:rsidRPr="00CC1E8B">
        <w:rPr>
          <w:rFonts w:ascii="Arial" w:hAnsi="Arial" w:cs="Arial"/>
          <w:i/>
          <w:sz w:val="20"/>
        </w:rPr>
        <w:t xml:space="preserve"> the I</w:t>
      </w:r>
      <w:r w:rsidR="00A67373">
        <w:rPr>
          <w:rFonts w:ascii="Arial" w:hAnsi="Arial" w:cs="Arial"/>
          <w:i/>
          <w:sz w:val="20"/>
        </w:rPr>
        <w:t>P&amp;A</w:t>
      </w:r>
      <w:r w:rsidRPr="00CC1E8B">
        <w:rPr>
          <w:rFonts w:ascii="Arial" w:hAnsi="Arial" w:cs="Arial"/>
          <w:i/>
          <w:sz w:val="20"/>
        </w:rPr>
        <w:t xml:space="preserve"> review and report</w:t>
      </w:r>
      <w:r w:rsidR="00613533">
        <w:rPr>
          <w:rFonts w:ascii="Arial" w:hAnsi="Arial" w:cs="Arial"/>
          <w:i/>
          <w:sz w:val="20"/>
        </w:rPr>
        <w:t>,</w:t>
      </w:r>
      <w:r w:rsidRPr="00CC1E8B">
        <w:rPr>
          <w:rFonts w:ascii="Arial" w:hAnsi="Arial" w:cs="Arial"/>
          <w:i/>
          <w:sz w:val="20"/>
        </w:rPr>
        <w:t xml:space="preserve"> and the </w:t>
      </w:r>
      <w:r w:rsidR="00613533">
        <w:rPr>
          <w:rFonts w:ascii="Arial" w:hAnsi="Arial" w:cs="Arial"/>
          <w:i/>
          <w:sz w:val="20"/>
        </w:rPr>
        <w:t>Joint Resources Council</w:t>
      </w:r>
      <w:r w:rsidRPr="00CC1E8B">
        <w:rPr>
          <w:rFonts w:ascii="Arial" w:hAnsi="Arial" w:cs="Arial"/>
          <w:i/>
          <w:sz w:val="20"/>
        </w:rPr>
        <w:t xml:space="preserve"> briefing.</w:t>
      </w:r>
    </w:p>
    <w:p w14:paraId="27705C34" w14:textId="77777777" w:rsidR="00AF2890" w:rsidRPr="003C4D35" w:rsidRDefault="005E7A0A" w:rsidP="00AF2890">
      <w:pPr>
        <w:rPr>
          <w:rFonts w:ascii="Arial" w:hAnsi="Arial" w:cs="Arial"/>
          <w:sz w:val="20"/>
        </w:rPr>
      </w:pPr>
      <w:r w:rsidRPr="003C4D35">
        <w:rPr>
          <w:rFonts w:ascii="Arial" w:hAnsi="Arial" w:cs="Arial"/>
          <w:sz w:val="20"/>
        </w:rPr>
        <w:t xml:space="preserve"> </w:t>
      </w:r>
    </w:p>
    <w:p w14:paraId="1C8DFC5A" w14:textId="77777777" w:rsidR="0043445D" w:rsidRDefault="0043445D">
      <w:pPr>
        <w:pStyle w:val="Heading3"/>
      </w:pPr>
      <w:bookmarkStart w:id="750" w:name="_Toc336327445"/>
      <w:bookmarkStart w:id="751" w:name="_Toc336327499"/>
      <w:bookmarkStart w:id="752" w:name="_Toc336328078"/>
      <w:bookmarkStart w:id="753" w:name="_Toc336328245"/>
      <w:bookmarkStart w:id="754" w:name="_Toc336328381"/>
      <w:bookmarkStart w:id="755" w:name="_Toc382292577"/>
      <w:bookmarkStart w:id="756" w:name="_Toc382292718"/>
      <w:bookmarkStart w:id="757" w:name="_Toc382295232"/>
      <w:bookmarkStart w:id="758" w:name="_Toc382295426"/>
      <w:bookmarkStart w:id="759" w:name="_Toc382814196"/>
      <w:bookmarkStart w:id="760" w:name="_Toc382815071"/>
      <w:bookmarkStart w:id="761" w:name="_Toc384109083"/>
      <w:bookmarkStart w:id="762" w:name="_Toc384109125"/>
      <w:bookmarkStart w:id="763" w:name="_Toc384192050"/>
      <w:bookmarkStart w:id="764" w:name="_Toc384198019"/>
      <w:bookmarkStart w:id="765" w:name="_Toc384880076"/>
      <w:bookmarkStart w:id="766" w:name="_Toc390756952"/>
      <w:bookmarkStart w:id="767" w:name="_Toc453242811"/>
      <w:bookmarkStart w:id="768" w:name="_Toc167870897"/>
      <w:r w:rsidRPr="003C4D35">
        <w:t>Schedule Analysis</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14:paraId="0E16CAC9" w14:textId="77777777" w:rsidR="00203B4F" w:rsidRDefault="00203B4F" w:rsidP="00CC1E8B">
      <w:pPr>
        <w:jc w:val="left"/>
        <w:rPr>
          <w:rFonts w:ascii="Arial" w:hAnsi="Arial" w:cs="Arial"/>
          <w:sz w:val="20"/>
        </w:rPr>
      </w:pPr>
    </w:p>
    <w:p w14:paraId="1B6E3C71" w14:textId="77777777" w:rsidR="008E44E9" w:rsidRPr="00CC1E8B" w:rsidRDefault="008E44E9" w:rsidP="008E44E9">
      <w:pPr>
        <w:rPr>
          <w:rFonts w:ascii="Arial" w:hAnsi="Arial" w:cs="Arial"/>
          <w:sz w:val="20"/>
        </w:rPr>
      </w:pPr>
      <w:r w:rsidRPr="00CC1E8B">
        <w:rPr>
          <w:rFonts w:ascii="Arial" w:hAnsi="Arial" w:cs="Arial"/>
          <w:sz w:val="20"/>
        </w:rPr>
        <w:t xml:space="preserve">In conjunction with </w:t>
      </w:r>
      <w:r w:rsidR="000112E5" w:rsidRPr="00CC1E8B">
        <w:rPr>
          <w:rFonts w:ascii="Arial" w:hAnsi="Arial" w:cs="Arial"/>
          <w:sz w:val="20"/>
        </w:rPr>
        <w:t xml:space="preserve">analyzing </w:t>
      </w:r>
      <w:r w:rsidRPr="00CC1E8B">
        <w:rPr>
          <w:rFonts w:ascii="Arial" w:hAnsi="Arial" w:cs="Arial"/>
          <w:sz w:val="20"/>
        </w:rPr>
        <w:t xml:space="preserve">cost and benefits, the investment analysis team must develop </w:t>
      </w:r>
      <w:r w:rsidR="007A0081">
        <w:rPr>
          <w:rFonts w:ascii="Arial" w:hAnsi="Arial" w:cs="Arial"/>
          <w:sz w:val="20"/>
        </w:rPr>
        <w:t xml:space="preserve">a </w:t>
      </w:r>
      <w:r w:rsidRPr="00CC1E8B">
        <w:rPr>
          <w:rFonts w:ascii="Arial" w:hAnsi="Arial" w:cs="Arial"/>
          <w:sz w:val="20"/>
        </w:rPr>
        <w:t xml:space="preserve">program schedule and associated subordinate schedules for FAA investment programs. </w:t>
      </w:r>
      <w:r w:rsidR="007A0081">
        <w:rPr>
          <w:rFonts w:ascii="Arial" w:hAnsi="Arial" w:cs="Arial"/>
          <w:sz w:val="20"/>
        </w:rPr>
        <w:t xml:space="preserve">The </w:t>
      </w:r>
      <w:r w:rsidRPr="00CC1E8B">
        <w:rPr>
          <w:rFonts w:ascii="Arial" w:hAnsi="Arial" w:cs="Arial"/>
          <w:sz w:val="20"/>
        </w:rPr>
        <w:t xml:space="preserve">schedule for </w:t>
      </w:r>
      <w:r w:rsidR="007A0081">
        <w:rPr>
          <w:rFonts w:ascii="Arial" w:hAnsi="Arial" w:cs="Arial"/>
          <w:sz w:val="20"/>
        </w:rPr>
        <w:t xml:space="preserve">the </w:t>
      </w:r>
      <w:r w:rsidR="009233C3">
        <w:rPr>
          <w:rFonts w:ascii="Arial" w:hAnsi="Arial" w:cs="Arial"/>
          <w:sz w:val="20"/>
        </w:rPr>
        <w:t>proposed investment</w:t>
      </w:r>
      <w:r w:rsidR="008B16AE">
        <w:rPr>
          <w:rFonts w:ascii="Arial" w:hAnsi="Arial" w:cs="Arial"/>
          <w:sz w:val="20"/>
        </w:rPr>
        <w:t xml:space="preserve"> </w:t>
      </w:r>
      <w:r w:rsidRPr="00CC1E8B">
        <w:rPr>
          <w:rFonts w:ascii="Arial" w:hAnsi="Arial" w:cs="Arial"/>
          <w:sz w:val="20"/>
        </w:rPr>
        <w:t>include</w:t>
      </w:r>
      <w:r w:rsidR="007A0081">
        <w:rPr>
          <w:rFonts w:ascii="Arial" w:hAnsi="Arial" w:cs="Arial"/>
          <w:sz w:val="20"/>
        </w:rPr>
        <w:t>s</w:t>
      </w:r>
      <w:r w:rsidRPr="00CC1E8B">
        <w:rPr>
          <w:rFonts w:ascii="Arial" w:hAnsi="Arial" w:cs="Arial"/>
          <w:sz w:val="20"/>
        </w:rPr>
        <w:t xml:space="preserve"> all major acquisition and programmatic milestones and supporting activities. It should be aligned with the cost and benefit estimates. The FAA has enterprise licenses for Microsoft Project and Primavera P6 which are the preferred scheduling tools. All schedules shall be assessed and analyzed using the best practices</w:t>
      </w:r>
      <w:r w:rsidRPr="00CC1E8B">
        <w:rPr>
          <w:rFonts w:ascii="Arial" w:hAnsi="Arial" w:cs="Arial"/>
          <w:sz w:val="20"/>
          <w:vertAlign w:val="superscript"/>
        </w:rPr>
        <w:footnoteReference w:id="6"/>
      </w:r>
      <w:r w:rsidRPr="00CC1E8B">
        <w:rPr>
          <w:rFonts w:ascii="Arial" w:hAnsi="Arial" w:cs="Arial"/>
          <w:sz w:val="20"/>
        </w:rPr>
        <w:t xml:space="preserve"> outlined in the Guide to Conducting Business Case Schedul</w:t>
      </w:r>
      <w:r w:rsidR="00CC1E8B">
        <w:rPr>
          <w:rFonts w:ascii="Arial" w:hAnsi="Arial" w:cs="Arial"/>
          <w:sz w:val="20"/>
        </w:rPr>
        <w:t>e Evaluations.</w:t>
      </w:r>
    </w:p>
    <w:p w14:paraId="6F117019" w14:textId="77777777" w:rsidR="008E44E9" w:rsidRPr="00C8707A" w:rsidRDefault="008E44E9" w:rsidP="00C8707A"/>
    <w:p w14:paraId="0B066001" w14:textId="77777777" w:rsidR="00C8707A" w:rsidRDefault="00C8707A" w:rsidP="00B55A65">
      <w:pPr>
        <w:ind w:left="360"/>
        <w:rPr>
          <w:rFonts w:ascii="Arial" w:hAnsi="Arial" w:cs="Arial"/>
          <w:b/>
          <w:sz w:val="20"/>
        </w:rPr>
      </w:pPr>
      <w:r w:rsidRPr="00C8707A">
        <w:rPr>
          <w:rFonts w:ascii="Arial" w:hAnsi="Arial" w:cs="Arial"/>
          <w:b/>
          <w:sz w:val="20"/>
        </w:rPr>
        <w:t>Example</w:t>
      </w:r>
      <w:r w:rsidR="00144AE4">
        <w:rPr>
          <w:rFonts w:ascii="Arial" w:hAnsi="Arial" w:cs="Arial"/>
          <w:b/>
          <w:sz w:val="20"/>
        </w:rPr>
        <w:t>:</w:t>
      </w:r>
    </w:p>
    <w:p w14:paraId="0E9DAFA7" w14:textId="77777777" w:rsidR="00C8707A" w:rsidRPr="00C8707A" w:rsidRDefault="00C8707A" w:rsidP="00B55A65">
      <w:pPr>
        <w:ind w:left="360"/>
        <w:rPr>
          <w:b/>
        </w:rPr>
      </w:pPr>
    </w:p>
    <w:p w14:paraId="5268505D" w14:textId="77777777" w:rsidR="000112E5" w:rsidRDefault="005B64A4" w:rsidP="004F3584">
      <w:pPr>
        <w:ind w:left="360"/>
      </w:pPr>
      <w:r w:rsidRPr="00C8707A">
        <w:rPr>
          <w:rFonts w:ascii="Arial" w:hAnsi="Arial" w:cs="Arial"/>
          <w:i/>
          <w:sz w:val="20"/>
        </w:rPr>
        <w:t xml:space="preserve">A schedule </w:t>
      </w:r>
      <w:r w:rsidR="006133BE" w:rsidRPr="00C8707A">
        <w:rPr>
          <w:rFonts w:ascii="Arial" w:hAnsi="Arial" w:cs="Arial"/>
          <w:i/>
          <w:sz w:val="20"/>
        </w:rPr>
        <w:t>will</w:t>
      </w:r>
      <w:r w:rsidRPr="00C8707A">
        <w:rPr>
          <w:rFonts w:ascii="Arial" w:hAnsi="Arial" w:cs="Arial"/>
          <w:i/>
          <w:sz w:val="20"/>
        </w:rPr>
        <w:t xml:space="preserve"> be developed for </w:t>
      </w:r>
      <w:r w:rsidR="006329F0">
        <w:rPr>
          <w:rFonts w:ascii="Arial" w:hAnsi="Arial" w:cs="Arial"/>
          <w:i/>
          <w:sz w:val="20"/>
        </w:rPr>
        <w:t xml:space="preserve">the </w:t>
      </w:r>
      <w:r w:rsidR="009233C3">
        <w:rPr>
          <w:rFonts w:ascii="Arial" w:hAnsi="Arial" w:cs="Arial"/>
          <w:i/>
          <w:sz w:val="20"/>
        </w:rPr>
        <w:t>proposed investment</w:t>
      </w:r>
      <w:r w:rsidR="00763A35">
        <w:rPr>
          <w:rFonts w:ascii="Arial" w:hAnsi="Arial" w:cs="Arial"/>
          <w:i/>
          <w:sz w:val="20"/>
        </w:rPr>
        <w:t xml:space="preserve"> </w:t>
      </w:r>
      <w:r w:rsidR="000F17D9">
        <w:rPr>
          <w:rFonts w:ascii="Arial" w:hAnsi="Arial" w:cs="Arial"/>
          <w:i/>
          <w:sz w:val="20"/>
        </w:rPr>
        <w:t xml:space="preserve">that will </w:t>
      </w:r>
      <w:r w:rsidRPr="00C8707A">
        <w:rPr>
          <w:rFonts w:ascii="Arial" w:hAnsi="Arial" w:cs="Arial"/>
          <w:i/>
          <w:sz w:val="20"/>
        </w:rPr>
        <w:t xml:space="preserve">include all major acquisition and programmatic milestones, supporting activities, and </w:t>
      </w:r>
      <w:r w:rsidR="006C0BB7">
        <w:rPr>
          <w:rFonts w:ascii="Arial" w:hAnsi="Arial" w:cs="Arial"/>
          <w:i/>
          <w:sz w:val="20"/>
        </w:rPr>
        <w:t>is</w:t>
      </w:r>
      <w:r w:rsidRPr="00C8707A">
        <w:rPr>
          <w:rFonts w:ascii="Arial" w:hAnsi="Arial" w:cs="Arial"/>
          <w:i/>
          <w:sz w:val="20"/>
        </w:rPr>
        <w:t xml:space="preserve"> aligned with cost and benefit estimates.</w:t>
      </w:r>
      <w:r w:rsidR="00147AF3" w:rsidRPr="00C8707A">
        <w:rPr>
          <w:rFonts w:ascii="Arial" w:hAnsi="Arial" w:cs="Arial"/>
          <w:i/>
          <w:sz w:val="20"/>
        </w:rPr>
        <w:t xml:space="preserve"> </w:t>
      </w:r>
      <w:r w:rsidR="006133BE" w:rsidRPr="00C8707A">
        <w:rPr>
          <w:rFonts w:ascii="Arial" w:hAnsi="Arial" w:cs="Arial"/>
          <w:i/>
          <w:sz w:val="20"/>
        </w:rPr>
        <w:t xml:space="preserve">The </w:t>
      </w:r>
      <w:r w:rsidR="00147AF3" w:rsidRPr="00C8707A">
        <w:rPr>
          <w:rFonts w:ascii="Arial" w:hAnsi="Arial" w:cs="Arial"/>
          <w:i/>
          <w:sz w:val="20"/>
        </w:rPr>
        <w:t xml:space="preserve">schedule </w:t>
      </w:r>
      <w:r w:rsidR="006133BE" w:rsidRPr="00C8707A">
        <w:rPr>
          <w:rFonts w:ascii="Arial" w:hAnsi="Arial" w:cs="Arial"/>
          <w:i/>
          <w:sz w:val="20"/>
        </w:rPr>
        <w:t xml:space="preserve">will </w:t>
      </w:r>
      <w:r w:rsidR="00147AF3" w:rsidRPr="00C8707A">
        <w:rPr>
          <w:rFonts w:ascii="Arial" w:hAnsi="Arial" w:cs="Arial"/>
          <w:i/>
          <w:sz w:val="20"/>
        </w:rPr>
        <w:t>define, among other things, when work activities will occur, how long they will take, and how they are related to one another.</w:t>
      </w:r>
      <w:r w:rsidR="00813DDE">
        <w:rPr>
          <w:rFonts w:ascii="Arial" w:hAnsi="Arial" w:cs="Arial"/>
          <w:i/>
          <w:sz w:val="20"/>
        </w:rPr>
        <w:t xml:space="preserve"> The</w:t>
      </w:r>
      <w:r w:rsidR="00553226">
        <w:rPr>
          <w:rFonts w:ascii="Arial" w:hAnsi="Arial" w:cs="Arial"/>
          <w:i/>
          <w:sz w:val="20"/>
        </w:rPr>
        <w:t>y</w:t>
      </w:r>
      <w:r w:rsidR="00813DDE">
        <w:rPr>
          <w:rFonts w:ascii="Arial" w:hAnsi="Arial" w:cs="Arial"/>
          <w:i/>
          <w:sz w:val="20"/>
        </w:rPr>
        <w:t xml:space="preserve"> will be developed in accordance with the </w:t>
      </w:r>
      <w:r w:rsidR="000112E5" w:rsidRPr="00CC1E8B">
        <w:rPr>
          <w:rFonts w:ascii="Arial" w:hAnsi="Arial" w:cs="Arial"/>
          <w:i/>
          <w:sz w:val="20"/>
        </w:rPr>
        <w:t>Guide to Conducting Business Case Schedul</w:t>
      </w:r>
      <w:r w:rsidR="00CC1E8B">
        <w:rPr>
          <w:rFonts w:ascii="Arial" w:hAnsi="Arial" w:cs="Arial"/>
          <w:i/>
          <w:sz w:val="20"/>
        </w:rPr>
        <w:t>e Evaluations</w:t>
      </w:r>
      <w:r w:rsidR="000112E5" w:rsidRPr="00CC1E8B">
        <w:rPr>
          <w:rFonts w:ascii="Arial" w:hAnsi="Arial" w:cs="Arial"/>
          <w:i/>
          <w:sz w:val="20"/>
        </w:rPr>
        <w:t>.</w:t>
      </w:r>
    </w:p>
    <w:p w14:paraId="06DFF08E" w14:textId="77777777" w:rsidR="0043445D" w:rsidRDefault="0043445D" w:rsidP="000112E5">
      <w:pPr>
        <w:ind w:left="360"/>
        <w:rPr>
          <w:rFonts w:ascii="Arial" w:hAnsi="Arial" w:cs="Arial"/>
          <w:sz w:val="20"/>
        </w:rPr>
      </w:pPr>
    </w:p>
    <w:p w14:paraId="581C3939" w14:textId="77777777" w:rsidR="005E7A0A" w:rsidRPr="003C4D35" w:rsidRDefault="005E7A0A">
      <w:pPr>
        <w:pStyle w:val="Heading3"/>
      </w:pPr>
      <w:bookmarkStart w:id="769" w:name="_Toc228683340"/>
      <w:bookmarkStart w:id="770" w:name="_Toc230762887"/>
      <w:bookmarkStart w:id="771" w:name="_Toc266639844"/>
      <w:bookmarkStart w:id="772" w:name="_Toc328048234"/>
      <w:bookmarkStart w:id="773" w:name="_Toc328110484"/>
      <w:bookmarkStart w:id="774" w:name="_Toc336327446"/>
      <w:bookmarkStart w:id="775" w:name="_Toc336327500"/>
      <w:bookmarkStart w:id="776" w:name="_Toc336328079"/>
      <w:bookmarkStart w:id="777" w:name="_Toc336328246"/>
      <w:bookmarkStart w:id="778" w:name="_Toc336328382"/>
      <w:bookmarkStart w:id="779" w:name="_Toc382292578"/>
      <w:bookmarkStart w:id="780" w:name="_Toc382292719"/>
      <w:bookmarkStart w:id="781" w:name="_Toc382295233"/>
      <w:bookmarkStart w:id="782" w:name="_Toc382295427"/>
      <w:bookmarkStart w:id="783" w:name="_Toc382814197"/>
      <w:bookmarkStart w:id="784" w:name="_Toc382815072"/>
      <w:bookmarkStart w:id="785" w:name="_Toc384109084"/>
      <w:bookmarkStart w:id="786" w:name="_Toc384109126"/>
      <w:bookmarkStart w:id="787" w:name="_Toc384192051"/>
      <w:bookmarkStart w:id="788" w:name="_Toc384198020"/>
      <w:bookmarkStart w:id="789" w:name="_Toc384880077"/>
      <w:bookmarkStart w:id="790" w:name="_Toc390756953"/>
      <w:bookmarkStart w:id="791" w:name="_Toc453242812"/>
      <w:bookmarkStart w:id="792" w:name="_Toc167870898"/>
      <w:r w:rsidRPr="003C4D35">
        <w:t>Economic Analysis</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r w:rsidRPr="003C4D35">
        <w:t xml:space="preserve"> </w:t>
      </w:r>
    </w:p>
    <w:p w14:paraId="4DCC1E0B" w14:textId="77777777" w:rsidR="005E7A0A" w:rsidRPr="003C4D35" w:rsidRDefault="005E7A0A" w:rsidP="00611B0B">
      <w:pPr>
        <w:keepNext/>
        <w:jc w:val="left"/>
        <w:rPr>
          <w:rFonts w:ascii="Arial" w:hAnsi="Arial" w:cs="Arial"/>
          <w:sz w:val="20"/>
        </w:rPr>
      </w:pPr>
      <w:r w:rsidRPr="003C4D35">
        <w:rPr>
          <w:rFonts w:ascii="Arial" w:hAnsi="Arial" w:cs="Arial"/>
          <w:sz w:val="20"/>
        </w:rPr>
        <w:t xml:space="preserve">                                                                                  </w:t>
      </w:r>
    </w:p>
    <w:p w14:paraId="2AA959C6" w14:textId="77777777" w:rsidR="0093208C" w:rsidRDefault="0093208C" w:rsidP="00521CD9">
      <w:pPr>
        <w:rPr>
          <w:rFonts w:ascii="Arial" w:hAnsi="Arial" w:cs="Arial"/>
          <w:sz w:val="20"/>
        </w:rPr>
      </w:pPr>
      <w:r w:rsidRPr="0093208C">
        <w:rPr>
          <w:rFonts w:ascii="Arial" w:hAnsi="Arial" w:cs="Arial"/>
          <w:sz w:val="20"/>
        </w:rPr>
        <w:t xml:space="preserve">Economic </w:t>
      </w:r>
      <w:r w:rsidR="001F5A8D">
        <w:rPr>
          <w:rFonts w:ascii="Arial" w:hAnsi="Arial" w:cs="Arial"/>
          <w:sz w:val="20"/>
        </w:rPr>
        <w:t>a</w:t>
      </w:r>
      <w:r w:rsidRPr="0093208C">
        <w:rPr>
          <w:rFonts w:ascii="Arial" w:hAnsi="Arial" w:cs="Arial"/>
          <w:sz w:val="20"/>
        </w:rPr>
        <w:t xml:space="preserve">nalysis compares the time-phased, </w:t>
      </w:r>
      <w:r w:rsidR="004F4FA1">
        <w:rPr>
          <w:rFonts w:ascii="Arial" w:hAnsi="Arial" w:cs="Arial"/>
          <w:sz w:val="20"/>
        </w:rPr>
        <w:t>risk</w:t>
      </w:r>
      <w:r w:rsidRPr="0093208C">
        <w:rPr>
          <w:rFonts w:ascii="Arial" w:hAnsi="Arial" w:cs="Arial"/>
          <w:sz w:val="20"/>
        </w:rPr>
        <w:t xml:space="preserve">-adjusted costs and benefits of </w:t>
      </w:r>
      <w:r w:rsidR="006329F0">
        <w:rPr>
          <w:rFonts w:ascii="Arial" w:hAnsi="Arial" w:cs="Arial"/>
          <w:sz w:val="20"/>
        </w:rPr>
        <w:t xml:space="preserve">the </w:t>
      </w:r>
      <w:r w:rsidR="009233C3">
        <w:rPr>
          <w:rFonts w:ascii="Arial" w:hAnsi="Arial" w:cs="Arial"/>
          <w:sz w:val="20"/>
        </w:rPr>
        <w:t>proposed investment</w:t>
      </w:r>
      <w:r w:rsidRPr="0093208C">
        <w:rPr>
          <w:rFonts w:ascii="Arial" w:hAnsi="Arial" w:cs="Arial"/>
          <w:sz w:val="20"/>
        </w:rPr>
        <w:t xml:space="preserve">. The </w:t>
      </w:r>
      <w:r w:rsidR="00A67373">
        <w:rPr>
          <w:rFonts w:ascii="Arial" w:hAnsi="Arial" w:cs="Arial"/>
          <w:sz w:val="20"/>
        </w:rPr>
        <w:t>investment analysis team</w:t>
      </w:r>
      <w:r w:rsidRPr="0093208C">
        <w:rPr>
          <w:rFonts w:ascii="Arial" w:hAnsi="Arial" w:cs="Arial"/>
          <w:sz w:val="20"/>
        </w:rPr>
        <w:t xml:space="preserve"> documents the strategy for developing a</w:t>
      </w:r>
      <w:r>
        <w:rPr>
          <w:rFonts w:ascii="Arial" w:hAnsi="Arial" w:cs="Arial"/>
          <w:sz w:val="20"/>
        </w:rPr>
        <w:t>n economic analysis</w:t>
      </w:r>
      <w:r w:rsidRPr="0093208C">
        <w:rPr>
          <w:rFonts w:ascii="Arial" w:hAnsi="Arial" w:cs="Arial"/>
          <w:sz w:val="20"/>
        </w:rPr>
        <w:t xml:space="preserve"> for </w:t>
      </w:r>
      <w:r w:rsidR="006329F0">
        <w:rPr>
          <w:rFonts w:ascii="Arial" w:hAnsi="Arial" w:cs="Arial"/>
          <w:sz w:val="20"/>
        </w:rPr>
        <w:t xml:space="preserve">the </w:t>
      </w:r>
      <w:r w:rsidR="009233C3">
        <w:rPr>
          <w:rFonts w:ascii="Arial" w:hAnsi="Arial" w:cs="Arial"/>
          <w:sz w:val="20"/>
        </w:rPr>
        <w:t>proposed investment</w:t>
      </w:r>
      <w:r w:rsidRPr="0093208C">
        <w:rPr>
          <w:rFonts w:ascii="Arial" w:hAnsi="Arial" w:cs="Arial"/>
          <w:sz w:val="20"/>
        </w:rPr>
        <w:t xml:space="preserve">. </w:t>
      </w:r>
    </w:p>
    <w:p w14:paraId="3DE5C93C" w14:textId="77777777" w:rsidR="0093208C" w:rsidRDefault="0093208C" w:rsidP="00521CD9">
      <w:pPr>
        <w:rPr>
          <w:rFonts w:ascii="Arial" w:hAnsi="Arial" w:cs="Arial"/>
          <w:sz w:val="20"/>
        </w:rPr>
      </w:pPr>
    </w:p>
    <w:p w14:paraId="3365E780" w14:textId="77777777" w:rsidR="0093208C" w:rsidRPr="0093208C" w:rsidRDefault="0093208C" w:rsidP="00B55A65">
      <w:pPr>
        <w:ind w:left="360"/>
        <w:rPr>
          <w:rFonts w:ascii="Arial" w:hAnsi="Arial" w:cs="Arial"/>
          <w:b/>
          <w:sz w:val="20"/>
        </w:rPr>
      </w:pPr>
      <w:r w:rsidRPr="0093208C">
        <w:rPr>
          <w:rFonts w:ascii="Arial" w:hAnsi="Arial" w:cs="Arial"/>
          <w:b/>
          <w:sz w:val="20"/>
        </w:rPr>
        <w:t>Example</w:t>
      </w:r>
      <w:r w:rsidR="00144AE4">
        <w:rPr>
          <w:rFonts w:ascii="Arial" w:hAnsi="Arial" w:cs="Arial"/>
          <w:b/>
          <w:sz w:val="20"/>
        </w:rPr>
        <w:t>:</w:t>
      </w:r>
    </w:p>
    <w:p w14:paraId="676EF822" w14:textId="77777777" w:rsidR="0093208C" w:rsidRDefault="0093208C" w:rsidP="00B55A65">
      <w:pPr>
        <w:ind w:left="360"/>
        <w:rPr>
          <w:rFonts w:ascii="Arial" w:hAnsi="Arial" w:cs="Arial"/>
          <w:i/>
          <w:sz w:val="20"/>
        </w:rPr>
      </w:pPr>
    </w:p>
    <w:p w14:paraId="27321A01" w14:textId="77777777" w:rsidR="00521CD9" w:rsidRPr="0093208C" w:rsidRDefault="00521CD9" w:rsidP="00B55A65">
      <w:pPr>
        <w:ind w:left="360"/>
        <w:jc w:val="left"/>
        <w:rPr>
          <w:rStyle w:val="Emphasis"/>
          <w:rFonts w:ascii="Arial" w:hAnsi="Arial" w:cs="Arial"/>
          <w:sz w:val="20"/>
        </w:rPr>
      </w:pPr>
      <w:r w:rsidRPr="0093208C">
        <w:rPr>
          <w:rStyle w:val="Emphasis"/>
          <w:rFonts w:ascii="Arial" w:hAnsi="Arial" w:cs="Arial"/>
          <w:sz w:val="20"/>
        </w:rPr>
        <w:t xml:space="preserve">The </w:t>
      </w:r>
      <w:r w:rsidR="00A67373">
        <w:rPr>
          <w:rStyle w:val="Emphasis"/>
          <w:rFonts w:ascii="Arial" w:hAnsi="Arial" w:cs="Arial"/>
          <w:sz w:val="20"/>
        </w:rPr>
        <w:t>investment analysis team</w:t>
      </w:r>
      <w:r w:rsidRPr="0093208C">
        <w:rPr>
          <w:rStyle w:val="Emphasis"/>
          <w:rFonts w:ascii="Arial" w:hAnsi="Arial" w:cs="Arial"/>
          <w:sz w:val="20"/>
        </w:rPr>
        <w:t xml:space="preserve"> will generate a risk</w:t>
      </w:r>
      <w:r w:rsidR="001F5A8D">
        <w:rPr>
          <w:rStyle w:val="Emphasis"/>
          <w:rFonts w:ascii="Arial" w:hAnsi="Arial" w:cs="Arial"/>
          <w:sz w:val="20"/>
        </w:rPr>
        <w:t>-</w:t>
      </w:r>
      <w:r w:rsidRPr="0093208C">
        <w:rPr>
          <w:rStyle w:val="Emphasis"/>
          <w:rFonts w:ascii="Arial" w:hAnsi="Arial" w:cs="Arial"/>
          <w:sz w:val="20"/>
        </w:rPr>
        <w:t>adjusted benefit/cost ratio</w:t>
      </w:r>
      <w:r w:rsidR="00A67373">
        <w:rPr>
          <w:rStyle w:val="Emphasis"/>
          <w:rFonts w:ascii="Arial" w:hAnsi="Arial" w:cs="Arial"/>
          <w:sz w:val="20"/>
        </w:rPr>
        <w:t xml:space="preserve"> and </w:t>
      </w:r>
      <w:r w:rsidRPr="0093208C">
        <w:rPr>
          <w:rStyle w:val="Emphasis"/>
          <w:rFonts w:ascii="Arial" w:hAnsi="Arial" w:cs="Arial"/>
          <w:sz w:val="20"/>
        </w:rPr>
        <w:t xml:space="preserve">net present value or cost effectiveness </w:t>
      </w:r>
      <w:r w:rsidR="0006744F">
        <w:rPr>
          <w:rStyle w:val="Emphasis"/>
          <w:rFonts w:ascii="Arial" w:hAnsi="Arial" w:cs="Arial"/>
          <w:sz w:val="20"/>
        </w:rPr>
        <w:t>assessment</w:t>
      </w:r>
      <w:r w:rsidR="00A67373">
        <w:rPr>
          <w:rStyle w:val="Emphasis"/>
          <w:rFonts w:ascii="Arial" w:hAnsi="Arial" w:cs="Arial"/>
          <w:sz w:val="20"/>
        </w:rPr>
        <w:t>,</w:t>
      </w:r>
      <w:r w:rsidRPr="0093208C">
        <w:rPr>
          <w:rStyle w:val="Emphasis"/>
          <w:rFonts w:ascii="Arial" w:hAnsi="Arial" w:cs="Arial"/>
          <w:sz w:val="20"/>
        </w:rPr>
        <w:t xml:space="preserve"> as </w:t>
      </w:r>
      <w:r w:rsidR="00A67373">
        <w:rPr>
          <w:rStyle w:val="Emphasis"/>
          <w:rFonts w:ascii="Arial" w:hAnsi="Arial" w:cs="Arial"/>
          <w:sz w:val="20"/>
        </w:rPr>
        <w:t>appropriate,</w:t>
      </w:r>
      <w:r w:rsidR="001F5A8D">
        <w:rPr>
          <w:rStyle w:val="Emphasis"/>
          <w:rFonts w:ascii="Arial" w:hAnsi="Arial" w:cs="Arial"/>
          <w:sz w:val="20"/>
        </w:rPr>
        <w:t xml:space="preserve"> for </w:t>
      </w:r>
      <w:r w:rsidR="006329F0">
        <w:rPr>
          <w:rStyle w:val="Emphasis"/>
          <w:rFonts w:ascii="Arial" w:hAnsi="Arial" w:cs="Arial"/>
          <w:sz w:val="20"/>
        </w:rPr>
        <w:t xml:space="preserve">the </w:t>
      </w:r>
      <w:r w:rsidR="009233C3">
        <w:rPr>
          <w:rStyle w:val="Emphasis"/>
          <w:rFonts w:ascii="Arial" w:hAnsi="Arial" w:cs="Arial"/>
          <w:sz w:val="20"/>
        </w:rPr>
        <w:t>proposed investment</w:t>
      </w:r>
      <w:r w:rsidRPr="0093208C">
        <w:rPr>
          <w:rStyle w:val="Emphasis"/>
          <w:rFonts w:ascii="Arial" w:hAnsi="Arial" w:cs="Arial"/>
          <w:sz w:val="20"/>
        </w:rPr>
        <w:t xml:space="preserve">. IP&amp;A will perform an economic analysis based on information provided by the </w:t>
      </w:r>
      <w:r w:rsidR="00A67373">
        <w:rPr>
          <w:rStyle w:val="Emphasis"/>
          <w:rFonts w:ascii="Arial" w:hAnsi="Arial" w:cs="Arial"/>
          <w:sz w:val="20"/>
        </w:rPr>
        <w:t>te</w:t>
      </w:r>
      <w:r w:rsidR="00CC1E8B">
        <w:rPr>
          <w:rStyle w:val="Emphasis"/>
          <w:rFonts w:ascii="Arial" w:hAnsi="Arial" w:cs="Arial"/>
          <w:sz w:val="20"/>
        </w:rPr>
        <w:t>a</w:t>
      </w:r>
      <w:r w:rsidR="00A67373">
        <w:rPr>
          <w:rStyle w:val="Emphasis"/>
          <w:rFonts w:ascii="Arial" w:hAnsi="Arial" w:cs="Arial"/>
          <w:sz w:val="20"/>
        </w:rPr>
        <w:t>m</w:t>
      </w:r>
      <w:r w:rsidRPr="0093208C">
        <w:rPr>
          <w:rStyle w:val="Emphasis"/>
          <w:rFonts w:ascii="Arial" w:hAnsi="Arial" w:cs="Arial"/>
          <w:sz w:val="20"/>
        </w:rPr>
        <w:t xml:space="preserve"> and conduct sensitivity analyses as required.</w:t>
      </w:r>
    </w:p>
    <w:p w14:paraId="481C502F" w14:textId="77777777" w:rsidR="00521CD9" w:rsidRPr="0093208C" w:rsidRDefault="00521CD9" w:rsidP="0093208C">
      <w:pPr>
        <w:ind w:left="216"/>
        <w:rPr>
          <w:rStyle w:val="Emphasis"/>
          <w:rFonts w:ascii="Arial" w:hAnsi="Arial" w:cs="Arial"/>
          <w:sz w:val="20"/>
        </w:rPr>
      </w:pPr>
      <w:r w:rsidRPr="0093208C">
        <w:rPr>
          <w:rStyle w:val="Emphasis"/>
          <w:rFonts w:ascii="Arial" w:hAnsi="Arial" w:cs="Arial"/>
          <w:sz w:val="20"/>
        </w:rPr>
        <w:t xml:space="preserve"> </w:t>
      </w:r>
    </w:p>
    <w:p w14:paraId="013D0148" w14:textId="77777777" w:rsidR="00894749" w:rsidRPr="003C4D35" w:rsidRDefault="00894749">
      <w:pPr>
        <w:pStyle w:val="Heading3"/>
      </w:pPr>
      <w:bookmarkStart w:id="793" w:name="_Toc384192052"/>
      <w:bookmarkStart w:id="794" w:name="_Toc384198021"/>
      <w:bookmarkStart w:id="795" w:name="_Toc384880078"/>
      <w:bookmarkStart w:id="796" w:name="_Toc390756954"/>
      <w:bookmarkStart w:id="797" w:name="_Toc453242813"/>
      <w:bookmarkStart w:id="798" w:name="_Toc167870899"/>
      <w:r>
        <w:t xml:space="preserve">Budget </w:t>
      </w:r>
      <w:r w:rsidR="0006744F">
        <w:t>Assessment</w:t>
      </w:r>
      <w:bookmarkEnd w:id="793"/>
      <w:bookmarkEnd w:id="794"/>
      <w:bookmarkEnd w:id="795"/>
      <w:bookmarkEnd w:id="796"/>
      <w:bookmarkEnd w:id="797"/>
      <w:bookmarkEnd w:id="798"/>
    </w:p>
    <w:p w14:paraId="1C66D158" w14:textId="77777777" w:rsidR="00894749" w:rsidRPr="00894749" w:rsidRDefault="00894749" w:rsidP="00894749">
      <w:pPr>
        <w:rPr>
          <w:rFonts w:ascii="Arial" w:hAnsi="Arial" w:cs="Arial"/>
          <w:color w:val="000000"/>
          <w:sz w:val="20"/>
        </w:rPr>
      </w:pPr>
    </w:p>
    <w:p w14:paraId="2F79DA90" w14:textId="77777777" w:rsidR="00894749" w:rsidRDefault="00894749" w:rsidP="00B55A65">
      <w:pPr>
        <w:ind w:left="360"/>
        <w:rPr>
          <w:rFonts w:ascii="Arial" w:hAnsi="Arial" w:cs="Arial"/>
          <w:b/>
          <w:color w:val="000000"/>
          <w:sz w:val="20"/>
        </w:rPr>
      </w:pPr>
      <w:r w:rsidRPr="00894749">
        <w:rPr>
          <w:rFonts w:ascii="Arial" w:hAnsi="Arial" w:cs="Arial"/>
          <w:b/>
          <w:color w:val="000000"/>
          <w:sz w:val="20"/>
        </w:rPr>
        <w:t>Example</w:t>
      </w:r>
      <w:r w:rsidR="00144AE4">
        <w:rPr>
          <w:rFonts w:ascii="Arial" w:hAnsi="Arial" w:cs="Arial"/>
          <w:b/>
          <w:color w:val="000000"/>
          <w:sz w:val="20"/>
        </w:rPr>
        <w:t>:</w:t>
      </w:r>
    </w:p>
    <w:p w14:paraId="70C29120" w14:textId="77777777" w:rsidR="00144AE4" w:rsidRPr="00894749" w:rsidRDefault="00144AE4" w:rsidP="00B55A65">
      <w:pPr>
        <w:ind w:left="360"/>
        <w:rPr>
          <w:rFonts w:ascii="Arial" w:hAnsi="Arial" w:cs="Arial"/>
          <w:b/>
          <w:color w:val="000000"/>
          <w:sz w:val="20"/>
        </w:rPr>
      </w:pPr>
    </w:p>
    <w:p w14:paraId="734673C4" w14:textId="77777777" w:rsidR="00894749" w:rsidRPr="00894749" w:rsidRDefault="00894749" w:rsidP="00B55A65">
      <w:pPr>
        <w:ind w:left="360"/>
        <w:rPr>
          <w:rFonts w:ascii="Arial" w:hAnsi="Arial" w:cs="Arial"/>
          <w:i/>
          <w:color w:val="000000"/>
          <w:sz w:val="20"/>
        </w:rPr>
      </w:pPr>
      <w:r w:rsidRPr="00894749">
        <w:rPr>
          <w:rFonts w:ascii="Arial" w:hAnsi="Arial" w:cs="Arial"/>
          <w:i/>
          <w:color w:val="000000"/>
          <w:sz w:val="20"/>
        </w:rPr>
        <w:t xml:space="preserve">IP&amp;A will conduct a budget </w:t>
      </w:r>
      <w:r w:rsidR="0006744F">
        <w:rPr>
          <w:rFonts w:ascii="Arial" w:hAnsi="Arial" w:cs="Arial"/>
          <w:i/>
          <w:color w:val="000000"/>
          <w:sz w:val="20"/>
        </w:rPr>
        <w:t>assessment</w:t>
      </w:r>
      <w:r w:rsidRPr="00894749">
        <w:rPr>
          <w:rFonts w:ascii="Arial" w:hAnsi="Arial" w:cs="Arial"/>
          <w:i/>
          <w:color w:val="000000"/>
          <w:sz w:val="20"/>
        </w:rPr>
        <w:t xml:space="preserve"> of the lifecycle cost estimate</w:t>
      </w:r>
      <w:r w:rsidR="0094510A">
        <w:rPr>
          <w:rFonts w:ascii="Arial" w:hAnsi="Arial" w:cs="Arial"/>
          <w:i/>
          <w:color w:val="000000"/>
          <w:sz w:val="20"/>
        </w:rPr>
        <w:t xml:space="preserve"> for </w:t>
      </w:r>
      <w:r w:rsidR="00C753FE">
        <w:rPr>
          <w:rFonts w:ascii="Arial" w:hAnsi="Arial" w:cs="Arial"/>
          <w:i/>
          <w:color w:val="000000"/>
          <w:sz w:val="20"/>
        </w:rPr>
        <w:t xml:space="preserve">the </w:t>
      </w:r>
      <w:r w:rsidR="009233C3">
        <w:rPr>
          <w:rFonts w:ascii="Arial" w:hAnsi="Arial" w:cs="Arial"/>
          <w:i/>
          <w:color w:val="000000"/>
          <w:sz w:val="20"/>
        </w:rPr>
        <w:t>proposed investment</w:t>
      </w:r>
      <w:r w:rsidRPr="00894749">
        <w:rPr>
          <w:rFonts w:ascii="Arial" w:hAnsi="Arial" w:cs="Arial"/>
          <w:i/>
          <w:color w:val="000000"/>
          <w:sz w:val="20"/>
        </w:rPr>
        <w:t xml:space="preserve">. The </w:t>
      </w:r>
      <w:r w:rsidR="0094510A">
        <w:rPr>
          <w:rFonts w:ascii="Arial" w:hAnsi="Arial" w:cs="Arial"/>
          <w:i/>
          <w:color w:val="000000"/>
          <w:sz w:val="20"/>
        </w:rPr>
        <w:t>p</w:t>
      </w:r>
      <w:r w:rsidR="0094510A" w:rsidRPr="00894749">
        <w:rPr>
          <w:rFonts w:ascii="Arial" w:hAnsi="Arial" w:cs="Arial"/>
          <w:i/>
          <w:color w:val="000000"/>
          <w:sz w:val="20"/>
        </w:rPr>
        <w:t xml:space="preserve">rogram </w:t>
      </w:r>
      <w:r w:rsidR="0094510A">
        <w:rPr>
          <w:rFonts w:ascii="Arial" w:hAnsi="Arial" w:cs="Arial"/>
          <w:i/>
          <w:color w:val="000000"/>
          <w:sz w:val="20"/>
        </w:rPr>
        <w:t>o</w:t>
      </w:r>
      <w:r w:rsidRPr="00894749">
        <w:rPr>
          <w:rFonts w:ascii="Arial" w:hAnsi="Arial" w:cs="Arial"/>
          <w:i/>
          <w:color w:val="000000"/>
          <w:sz w:val="20"/>
        </w:rPr>
        <w:t>ffice will assist IP&amp;A in identifying and providing all</w:t>
      </w:r>
      <w:r w:rsidR="009A521A">
        <w:rPr>
          <w:rFonts w:ascii="Arial" w:hAnsi="Arial" w:cs="Arial"/>
          <w:i/>
          <w:color w:val="000000"/>
          <w:sz w:val="20"/>
        </w:rPr>
        <w:t xml:space="preserve"> required</w:t>
      </w:r>
      <w:r w:rsidRPr="00894749">
        <w:rPr>
          <w:rFonts w:ascii="Arial" w:hAnsi="Arial" w:cs="Arial"/>
          <w:i/>
          <w:color w:val="000000"/>
          <w:sz w:val="20"/>
        </w:rPr>
        <w:t xml:space="preserve"> inputs. The budget impact </w:t>
      </w:r>
      <w:r w:rsidR="0006744F">
        <w:rPr>
          <w:rFonts w:ascii="Arial" w:hAnsi="Arial" w:cs="Arial"/>
          <w:i/>
          <w:color w:val="000000"/>
          <w:sz w:val="20"/>
        </w:rPr>
        <w:t>assessment</w:t>
      </w:r>
      <w:r w:rsidRPr="00894749">
        <w:rPr>
          <w:rFonts w:ascii="Arial" w:hAnsi="Arial" w:cs="Arial"/>
          <w:i/>
          <w:color w:val="000000"/>
          <w:sz w:val="20"/>
        </w:rPr>
        <w:t xml:space="preserve"> will be </w:t>
      </w:r>
      <w:r w:rsidR="0094510A">
        <w:rPr>
          <w:rFonts w:ascii="Arial" w:hAnsi="Arial" w:cs="Arial"/>
          <w:i/>
          <w:color w:val="000000"/>
          <w:sz w:val="20"/>
        </w:rPr>
        <w:t>presented</w:t>
      </w:r>
      <w:r w:rsidR="0094510A" w:rsidRPr="00894749">
        <w:rPr>
          <w:rFonts w:ascii="Arial" w:hAnsi="Arial" w:cs="Arial"/>
          <w:i/>
          <w:color w:val="000000"/>
          <w:sz w:val="20"/>
        </w:rPr>
        <w:t xml:space="preserve"> </w:t>
      </w:r>
      <w:r w:rsidRPr="00894749">
        <w:rPr>
          <w:rFonts w:ascii="Arial" w:hAnsi="Arial" w:cs="Arial"/>
          <w:i/>
          <w:color w:val="000000"/>
          <w:sz w:val="20"/>
        </w:rPr>
        <w:t xml:space="preserve">at the </w:t>
      </w:r>
      <w:r w:rsidR="00090C08">
        <w:rPr>
          <w:rFonts w:ascii="Arial" w:hAnsi="Arial" w:cs="Arial"/>
          <w:i/>
          <w:color w:val="000000"/>
          <w:sz w:val="20"/>
        </w:rPr>
        <w:t>final</w:t>
      </w:r>
      <w:r w:rsidRPr="00894749">
        <w:rPr>
          <w:rFonts w:ascii="Arial" w:hAnsi="Arial" w:cs="Arial"/>
          <w:i/>
          <w:color w:val="000000"/>
          <w:sz w:val="20"/>
        </w:rPr>
        <w:t xml:space="preserve"> </w:t>
      </w:r>
      <w:r w:rsidR="0094510A">
        <w:rPr>
          <w:rFonts w:ascii="Arial" w:hAnsi="Arial" w:cs="Arial"/>
          <w:i/>
          <w:color w:val="000000"/>
          <w:sz w:val="20"/>
        </w:rPr>
        <w:t>i</w:t>
      </w:r>
      <w:r w:rsidRPr="00894749">
        <w:rPr>
          <w:rFonts w:ascii="Arial" w:hAnsi="Arial" w:cs="Arial"/>
          <w:i/>
          <w:color w:val="000000"/>
          <w:sz w:val="20"/>
        </w:rPr>
        <w:t xml:space="preserve">nvestment </w:t>
      </w:r>
      <w:r w:rsidR="0094510A">
        <w:rPr>
          <w:rFonts w:ascii="Arial" w:hAnsi="Arial" w:cs="Arial"/>
          <w:i/>
          <w:color w:val="000000"/>
          <w:sz w:val="20"/>
        </w:rPr>
        <w:t>d</w:t>
      </w:r>
      <w:r w:rsidRPr="00894749">
        <w:rPr>
          <w:rFonts w:ascii="Arial" w:hAnsi="Arial" w:cs="Arial"/>
          <w:i/>
          <w:color w:val="000000"/>
          <w:sz w:val="20"/>
        </w:rPr>
        <w:t xml:space="preserve">ecision and a summary will be included in the </w:t>
      </w:r>
      <w:r w:rsidR="0094510A">
        <w:rPr>
          <w:rFonts w:ascii="Arial" w:hAnsi="Arial" w:cs="Arial"/>
          <w:i/>
          <w:color w:val="000000"/>
          <w:sz w:val="20"/>
        </w:rPr>
        <w:t>b</w:t>
      </w:r>
      <w:r w:rsidRPr="00894749">
        <w:rPr>
          <w:rFonts w:ascii="Arial" w:hAnsi="Arial" w:cs="Arial"/>
          <w:i/>
          <w:color w:val="000000"/>
          <w:sz w:val="20"/>
        </w:rPr>
        <w:t xml:space="preserve">usiness </w:t>
      </w:r>
      <w:r w:rsidR="0094510A">
        <w:rPr>
          <w:rFonts w:ascii="Arial" w:hAnsi="Arial" w:cs="Arial"/>
          <w:i/>
          <w:color w:val="000000"/>
          <w:sz w:val="20"/>
        </w:rPr>
        <w:t>c</w:t>
      </w:r>
      <w:r w:rsidRPr="00894749">
        <w:rPr>
          <w:rFonts w:ascii="Arial" w:hAnsi="Arial" w:cs="Arial"/>
          <w:i/>
          <w:color w:val="000000"/>
          <w:sz w:val="20"/>
        </w:rPr>
        <w:t>ase, IP&amp;A Independent Evaluation Review briefing</w:t>
      </w:r>
      <w:r w:rsidR="0094510A">
        <w:rPr>
          <w:rFonts w:ascii="Arial" w:hAnsi="Arial" w:cs="Arial"/>
          <w:i/>
          <w:color w:val="000000"/>
          <w:sz w:val="20"/>
        </w:rPr>
        <w:t>,</w:t>
      </w:r>
      <w:r w:rsidRPr="00894749">
        <w:rPr>
          <w:rFonts w:ascii="Arial" w:hAnsi="Arial" w:cs="Arial"/>
          <w:i/>
          <w:color w:val="000000"/>
          <w:sz w:val="20"/>
        </w:rPr>
        <w:t xml:space="preserve"> and other documents as required.   The </w:t>
      </w:r>
      <w:r w:rsidR="0094510A">
        <w:rPr>
          <w:rFonts w:ascii="Arial" w:hAnsi="Arial" w:cs="Arial"/>
          <w:i/>
          <w:color w:val="000000"/>
          <w:sz w:val="20"/>
        </w:rPr>
        <w:t>e</w:t>
      </w:r>
      <w:r w:rsidR="00842DFE">
        <w:rPr>
          <w:rFonts w:ascii="Arial" w:hAnsi="Arial" w:cs="Arial"/>
          <w:i/>
          <w:color w:val="000000"/>
          <w:sz w:val="20"/>
        </w:rPr>
        <w:t>valuation</w:t>
      </w:r>
      <w:r w:rsidRPr="00894749">
        <w:rPr>
          <w:rFonts w:ascii="Arial" w:hAnsi="Arial" w:cs="Arial"/>
          <w:i/>
          <w:color w:val="000000"/>
          <w:sz w:val="20"/>
        </w:rPr>
        <w:t xml:space="preserve"> will include a review of the current C</w:t>
      </w:r>
      <w:r w:rsidR="009A521A">
        <w:rPr>
          <w:rFonts w:ascii="Arial" w:hAnsi="Arial" w:cs="Arial"/>
          <w:i/>
          <w:color w:val="000000"/>
          <w:sz w:val="20"/>
        </w:rPr>
        <w:t>apital Investment Plan</w:t>
      </w:r>
      <w:r w:rsidRPr="00894749">
        <w:rPr>
          <w:rFonts w:ascii="Arial" w:hAnsi="Arial" w:cs="Arial"/>
          <w:i/>
          <w:color w:val="000000"/>
          <w:sz w:val="20"/>
        </w:rPr>
        <w:t xml:space="preserve"> against the </w:t>
      </w:r>
      <w:r w:rsidR="0094510A">
        <w:rPr>
          <w:rFonts w:ascii="Arial" w:hAnsi="Arial" w:cs="Arial"/>
          <w:i/>
          <w:color w:val="000000"/>
          <w:sz w:val="20"/>
        </w:rPr>
        <w:t xml:space="preserve">investment cost of the </w:t>
      </w:r>
      <w:r w:rsidR="009233C3">
        <w:rPr>
          <w:rFonts w:ascii="Arial" w:hAnsi="Arial" w:cs="Arial"/>
          <w:i/>
          <w:color w:val="000000"/>
          <w:sz w:val="20"/>
        </w:rPr>
        <w:t>proposed investment</w:t>
      </w:r>
      <w:r w:rsidRPr="00894749">
        <w:rPr>
          <w:rFonts w:ascii="Arial" w:hAnsi="Arial" w:cs="Arial"/>
          <w:i/>
          <w:color w:val="000000"/>
          <w:sz w:val="20"/>
        </w:rPr>
        <w:t>.</w:t>
      </w:r>
      <w:r w:rsidR="009A521A">
        <w:rPr>
          <w:rFonts w:ascii="Arial" w:hAnsi="Arial" w:cs="Arial"/>
          <w:i/>
          <w:color w:val="000000"/>
          <w:sz w:val="20"/>
        </w:rPr>
        <w:t xml:space="preserve"> </w:t>
      </w:r>
      <w:r w:rsidRPr="00894749">
        <w:rPr>
          <w:rFonts w:ascii="Arial" w:hAnsi="Arial" w:cs="Arial"/>
          <w:i/>
          <w:color w:val="000000"/>
          <w:sz w:val="20"/>
        </w:rPr>
        <w:t xml:space="preserve">IP&amp;A will also review the following documents/activities as part of the </w:t>
      </w:r>
      <w:r w:rsidR="00720377">
        <w:rPr>
          <w:rFonts w:ascii="Arial" w:hAnsi="Arial" w:cs="Arial"/>
          <w:i/>
          <w:color w:val="000000"/>
          <w:sz w:val="20"/>
        </w:rPr>
        <w:t>budget assessment</w:t>
      </w:r>
      <w:r w:rsidRPr="00894749">
        <w:rPr>
          <w:rFonts w:ascii="Arial" w:hAnsi="Arial" w:cs="Arial"/>
          <w:i/>
          <w:color w:val="000000"/>
          <w:sz w:val="20"/>
        </w:rPr>
        <w:t>:</w:t>
      </w:r>
    </w:p>
    <w:p w14:paraId="70D42774" w14:textId="77777777" w:rsidR="00894749" w:rsidRPr="00894749" w:rsidRDefault="00894749" w:rsidP="00B55A65">
      <w:pPr>
        <w:ind w:left="360"/>
        <w:rPr>
          <w:rFonts w:ascii="Arial" w:hAnsi="Arial" w:cs="Arial"/>
          <w:i/>
          <w:color w:val="000000"/>
          <w:sz w:val="20"/>
        </w:rPr>
      </w:pPr>
    </w:p>
    <w:p w14:paraId="15FA73B8" w14:textId="77777777" w:rsidR="00894749" w:rsidRPr="00894749" w:rsidRDefault="00894749" w:rsidP="00B55A65">
      <w:pPr>
        <w:numPr>
          <w:ilvl w:val="0"/>
          <w:numId w:val="6"/>
        </w:numPr>
        <w:ind w:left="360" w:firstLine="0"/>
        <w:rPr>
          <w:rFonts w:ascii="Arial" w:hAnsi="Arial" w:cs="Arial"/>
          <w:i/>
          <w:color w:val="000000"/>
          <w:sz w:val="20"/>
        </w:rPr>
      </w:pPr>
      <w:r w:rsidRPr="00894749">
        <w:rPr>
          <w:rFonts w:ascii="Arial" w:hAnsi="Arial" w:cs="Arial"/>
          <w:i/>
          <w:color w:val="000000"/>
          <w:sz w:val="20"/>
        </w:rPr>
        <w:t>Resource Planning Document</w:t>
      </w:r>
    </w:p>
    <w:p w14:paraId="443626F2" w14:textId="77777777" w:rsidR="00894749" w:rsidRPr="00894749" w:rsidRDefault="00894749" w:rsidP="00B55A65">
      <w:pPr>
        <w:numPr>
          <w:ilvl w:val="0"/>
          <w:numId w:val="6"/>
        </w:numPr>
        <w:ind w:left="360" w:firstLine="0"/>
        <w:rPr>
          <w:rFonts w:ascii="Arial" w:hAnsi="Arial" w:cs="Arial"/>
          <w:i/>
          <w:color w:val="000000"/>
          <w:sz w:val="20"/>
        </w:rPr>
      </w:pPr>
      <w:r w:rsidRPr="00894749">
        <w:rPr>
          <w:rFonts w:ascii="Arial" w:hAnsi="Arial" w:cs="Arial"/>
          <w:i/>
          <w:color w:val="000000"/>
          <w:sz w:val="20"/>
        </w:rPr>
        <w:t>C</w:t>
      </w:r>
      <w:r w:rsidR="009A521A">
        <w:rPr>
          <w:rFonts w:ascii="Arial" w:hAnsi="Arial" w:cs="Arial"/>
          <w:i/>
          <w:color w:val="000000"/>
          <w:sz w:val="20"/>
        </w:rPr>
        <w:t>ost Accounting System</w:t>
      </w:r>
      <w:r w:rsidRPr="00894749">
        <w:rPr>
          <w:rFonts w:ascii="Arial" w:hAnsi="Arial" w:cs="Arial"/>
          <w:i/>
          <w:color w:val="000000"/>
          <w:sz w:val="20"/>
        </w:rPr>
        <w:t xml:space="preserve"> data review</w:t>
      </w:r>
    </w:p>
    <w:p w14:paraId="6C80E83B" w14:textId="77777777" w:rsidR="00894749" w:rsidRPr="00894749" w:rsidRDefault="00894749" w:rsidP="00B55A65">
      <w:pPr>
        <w:numPr>
          <w:ilvl w:val="0"/>
          <w:numId w:val="6"/>
        </w:numPr>
        <w:ind w:left="360" w:firstLine="0"/>
        <w:rPr>
          <w:rFonts w:ascii="Arial" w:hAnsi="Arial" w:cs="Arial"/>
          <w:i/>
          <w:color w:val="000000"/>
          <w:sz w:val="20"/>
        </w:rPr>
      </w:pPr>
      <w:r w:rsidRPr="00894749">
        <w:rPr>
          <w:rFonts w:ascii="Arial" w:hAnsi="Arial" w:cs="Arial"/>
          <w:i/>
          <w:color w:val="000000"/>
          <w:sz w:val="20"/>
        </w:rPr>
        <w:t xml:space="preserve">All CIP lines and how they align to lifecycle cost </w:t>
      </w:r>
      <w:proofErr w:type="gramStart"/>
      <w:r w:rsidRPr="00894749">
        <w:rPr>
          <w:rFonts w:ascii="Arial" w:hAnsi="Arial" w:cs="Arial"/>
          <w:i/>
          <w:color w:val="000000"/>
          <w:sz w:val="20"/>
        </w:rPr>
        <w:t>estimates</w:t>
      </w:r>
      <w:proofErr w:type="gramEnd"/>
    </w:p>
    <w:p w14:paraId="285A02DD" w14:textId="77777777" w:rsidR="00894749" w:rsidRPr="00894749" w:rsidRDefault="00894749" w:rsidP="00B55A65">
      <w:pPr>
        <w:numPr>
          <w:ilvl w:val="0"/>
          <w:numId w:val="6"/>
        </w:numPr>
        <w:ind w:left="360" w:firstLine="0"/>
        <w:rPr>
          <w:rFonts w:ascii="Arial" w:hAnsi="Arial" w:cs="Arial"/>
          <w:i/>
          <w:color w:val="000000"/>
          <w:sz w:val="20"/>
        </w:rPr>
      </w:pPr>
      <w:r w:rsidRPr="00894749">
        <w:rPr>
          <w:rFonts w:ascii="Arial" w:hAnsi="Arial" w:cs="Arial"/>
          <w:i/>
          <w:color w:val="000000"/>
          <w:sz w:val="20"/>
        </w:rPr>
        <w:t>O</w:t>
      </w:r>
      <w:r w:rsidR="009A521A">
        <w:rPr>
          <w:rFonts w:ascii="Arial" w:hAnsi="Arial" w:cs="Arial"/>
          <w:i/>
          <w:color w:val="000000"/>
          <w:sz w:val="20"/>
        </w:rPr>
        <w:t>perations and Maintenance</w:t>
      </w:r>
      <w:r w:rsidRPr="00894749">
        <w:rPr>
          <w:rFonts w:ascii="Arial" w:hAnsi="Arial" w:cs="Arial"/>
          <w:i/>
          <w:color w:val="000000"/>
          <w:sz w:val="20"/>
        </w:rPr>
        <w:t xml:space="preserve"> </w:t>
      </w:r>
      <w:r w:rsidR="009A521A">
        <w:rPr>
          <w:rFonts w:ascii="Arial" w:hAnsi="Arial" w:cs="Arial"/>
          <w:i/>
          <w:color w:val="000000"/>
          <w:sz w:val="20"/>
        </w:rPr>
        <w:t>i</w:t>
      </w:r>
      <w:r w:rsidRPr="00894749">
        <w:rPr>
          <w:rFonts w:ascii="Arial" w:hAnsi="Arial" w:cs="Arial"/>
          <w:i/>
          <w:color w:val="000000"/>
          <w:sz w:val="20"/>
        </w:rPr>
        <w:t>mpacts</w:t>
      </w:r>
    </w:p>
    <w:p w14:paraId="202CB3A0" w14:textId="77777777" w:rsidR="00894749" w:rsidRDefault="00894749" w:rsidP="00B55A65">
      <w:pPr>
        <w:numPr>
          <w:ilvl w:val="0"/>
          <w:numId w:val="6"/>
        </w:numPr>
        <w:ind w:left="360" w:firstLine="0"/>
        <w:rPr>
          <w:rFonts w:ascii="Arial" w:hAnsi="Arial" w:cs="Arial"/>
          <w:i/>
          <w:color w:val="000000"/>
          <w:sz w:val="20"/>
        </w:rPr>
      </w:pPr>
      <w:r w:rsidRPr="00894749">
        <w:rPr>
          <w:rFonts w:ascii="Arial" w:hAnsi="Arial" w:cs="Arial"/>
          <w:i/>
          <w:color w:val="000000"/>
          <w:sz w:val="20"/>
        </w:rPr>
        <w:t xml:space="preserve">Spend </w:t>
      </w:r>
      <w:proofErr w:type="gramStart"/>
      <w:r w:rsidRPr="00894749">
        <w:rPr>
          <w:rFonts w:ascii="Arial" w:hAnsi="Arial" w:cs="Arial"/>
          <w:i/>
          <w:color w:val="000000"/>
          <w:sz w:val="20"/>
        </w:rPr>
        <w:t>plans</w:t>
      </w:r>
      <w:proofErr w:type="gramEnd"/>
    </w:p>
    <w:p w14:paraId="6DF3C4B5" w14:textId="77777777" w:rsidR="007A0081" w:rsidRDefault="007A0081" w:rsidP="00763A35">
      <w:pPr>
        <w:rPr>
          <w:rFonts w:ascii="Arial" w:hAnsi="Arial" w:cs="Arial"/>
          <w:i/>
          <w:color w:val="000000"/>
          <w:sz w:val="20"/>
        </w:rPr>
      </w:pPr>
    </w:p>
    <w:p w14:paraId="3BCE4DD0" w14:textId="77777777" w:rsidR="007A0081" w:rsidRDefault="007A0081" w:rsidP="007A0081">
      <w:pPr>
        <w:pStyle w:val="Heading3"/>
      </w:pPr>
      <w:bookmarkStart w:id="799" w:name="_Toc167870900"/>
      <w:r>
        <w:t>Strategy for Implementation and Lifecycle Support</w:t>
      </w:r>
      <w:bookmarkEnd w:id="799"/>
    </w:p>
    <w:p w14:paraId="748BFA5A" w14:textId="77777777" w:rsidR="007A0081" w:rsidRDefault="007A0081" w:rsidP="007A0081"/>
    <w:p w14:paraId="39104E13" w14:textId="77777777" w:rsidR="007A0081" w:rsidRDefault="007A0081" w:rsidP="007A0081">
      <w:pPr>
        <w:rPr>
          <w:rFonts w:ascii="Arial" w:hAnsi="Arial" w:cs="Arial"/>
          <w:sz w:val="20"/>
        </w:rPr>
      </w:pPr>
      <w:r>
        <w:rPr>
          <w:rFonts w:ascii="Arial" w:hAnsi="Arial" w:cs="Arial"/>
          <w:sz w:val="20"/>
        </w:rPr>
        <w:t>The program office or service organization, working with the investment analysis team, must f</w:t>
      </w:r>
      <w:r w:rsidRPr="002316B6">
        <w:rPr>
          <w:rFonts w:ascii="Arial" w:hAnsi="Arial" w:cs="Arial"/>
          <w:sz w:val="20"/>
        </w:rPr>
        <w:t xml:space="preserve">inalize the strategy for </w:t>
      </w:r>
      <w:r>
        <w:rPr>
          <w:rFonts w:ascii="Arial" w:hAnsi="Arial" w:cs="Arial"/>
          <w:sz w:val="20"/>
        </w:rPr>
        <w:t xml:space="preserve">solution </w:t>
      </w:r>
      <w:r w:rsidRPr="002316B6">
        <w:rPr>
          <w:rFonts w:ascii="Arial" w:hAnsi="Arial" w:cs="Arial"/>
          <w:sz w:val="20"/>
        </w:rPr>
        <w:t>implementation and lifecycle support</w:t>
      </w:r>
      <w:r>
        <w:rPr>
          <w:rFonts w:ascii="Arial" w:hAnsi="Arial" w:cs="Arial"/>
          <w:sz w:val="20"/>
        </w:rPr>
        <w:t xml:space="preserve"> before issuing a solicitation to industry for proposals to develop and deploy the solution. This ensures the solicitation for the prime contract includes all tasks and requirements the vendor will need to perform to develop and deploy the solution and to obtain the artifacts and infrastructure needed to support the solution over its service life. This strategy must cover such factors as program control, </w:t>
      </w:r>
      <w:r w:rsidRPr="002316B6">
        <w:rPr>
          <w:rFonts w:ascii="Arial" w:hAnsi="Arial" w:cs="Arial"/>
          <w:sz w:val="20"/>
        </w:rPr>
        <w:t xml:space="preserve">risk management, program segmentation, procurement strategy, benefits realization strategy, in-service operations strategy, logistics and support strategy, test and evaluation strategy, </w:t>
      </w:r>
      <w:r>
        <w:rPr>
          <w:rFonts w:ascii="Arial" w:hAnsi="Arial" w:cs="Arial"/>
          <w:sz w:val="20"/>
        </w:rPr>
        <w:t xml:space="preserve">safety and security strategy, </w:t>
      </w:r>
      <w:r w:rsidRPr="002316B6">
        <w:rPr>
          <w:rFonts w:ascii="Arial" w:hAnsi="Arial" w:cs="Arial"/>
          <w:sz w:val="20"/>
        </w:rPr>
        <w:t>and detailed costs and schedules</w:t>
      </w:r>
      <w:r>
        <w:rPr>
          <w:rFonts w:ascii="Arial" w:hAnsi="Arial" w:cs="Arial"/>
          <w:sz w:val="20"/>
        </w:rPr>
        <w:t xml:space="preserve"> for the entire segment</w:t>
      </w:r>
      <w:r w:rsidRPr="002316B6">
        <w:rPr>
          <w:rFonts w:ascii="Arial" w:hAnsi="Arial" w:cs="Arial"/>
          <w:sz w:val="20"/>
        </w:rPr>
        <w:t xml:space="preserve"> for which approval is sought.</w:t>
      </w:r>
      <w:r>
        <w:rPr>
          <w:rFonts w:ascii="Arial" w:hAnsi="Arial" w:cs="Arial"/>
          <w:sz w:val="20"/>
        </w:rPr>
        <w:t xml:space="preserve"> The program office should use the Implementation Strategy and Planning Document instruction on FAST (https:\\fast.faa.gov) when developing and recording this strategy.</w:t>
      </w:r>
    </w:p>
    <w:p w14:paraId="419000A6" w14:textId="77777777" w:rsidR="007A0081" w:rsidRDefault="007A0081" w:rsidP="007A0081">
      <w:pPr>
        <w:rPr>
          <w:rFonts w:ascii="Arial" w:hAnsi="Arial" w:cs="Arial"/>
          <w:sz w:val="20"/>
        </w:rPr>
      </w:pPr>
    </w:p>
    <w:p w14:paraId="4C75C0A9" w14:textId="77777777" w:rsidR="007A0081" w:rsidRDefault="007A0081" w:rsidP="007A0081">
      <w:pPr>
        <w:ind w:left="144"/>
        <w:rPr>
          <w:rFonts w:ascii="Arial" w:hAnsi="Arial" w:cs="Arial"/>
          <w:b/>
          <w:sz w:val="20"/>
        </w:rPr>
      </w:pPr>
      <w:r>
        <w:rPr>
          <w:rFonts w:ascii="Arial" w:hAnsi="Arial" w:cs="Arial"/>
          <w:b/>
          <w:sz w:val="20"/>
        </w:rPr>
        <w:t>Example:</w:t>
      </w:r>
    </w:p>
    <w:p w14:paraId="5C6D03DC" w14:textId="77777777" w:rsidR="007A0081" w:rsidRDefault="007A0081" w:rsidP="007A0081">
      <w:pPr>
        <w:ind w:left="144"/>
        <w:rPr>
          <w:rFonts w:ascii="Arial" w:hAnsi="Arial" w:cs="Arial"/>
          <w:b/>
          <w:sz w:val="20"/>
        </w:rPr>
      </w:pPr>
    </w:p>
    <w:p w14:paraId="5D3A0169" w14:textId="77777777" w:rsidR="007A0081" w:rsidRPr="00B51C1F" w:rsidRDefault="007A0081" w:rsidP="007A0081">
      <w:pPr>
        <w:ind w:left="144"/>
        <w:rPr>
          <w:rFonts w:ascii="Arial" w:hAnsi="Arial" w:cs="Arial"/>
          <w:i/>
          <w:sz w:val="20"/>
        </w:rPr>
      </w:pPr>
      <w:r>
        <w:rPr>
          <w:rFonts w:ascii="Arial" w:hAnsi="Arial" w:cs="Arial"/>
          <w:i/>
          <w:sz w:val="20"/>
        </w:rPr>
        <w:t xml:space="preserve">The program office (or service organization) will develop a detailed strategy for obtaining the solution and supporting it over the intended service life. The strategy will consider all planning elements in the AMS Implementation Strategy and Planning Document template at a minimum, and plan for those that are relevant to the investment initiative. The investment analysis team will assist by providing subject-matter expertise to ensure all key engineering and management disciplines are addressed appropriately. Planning results will be recorded in the final ISPD and approved for the final investment decision. </w:t>
      </w:r>
    </w:p>
    <w:p w14:paraId="155507F7" w14:textId="77777777" w:rsidR="007A0081" w:rsidRDefault="007A0081" w:rsidP="007A0081">
      <w:pPr>
        <w:rPr>
          <w:rFonts w:ascii="Arial" w:hAnsi="Arial" w:cs="Arial"/>
          <w:sz w:val="20"/>
        </w:rPr>
      </w:pPr>
    </w:p>
    <w:p w14:paraId="7A1F5B01" w14:textId="77777777" w:rsidR="007A439D" w:rsidRDefault="007A439D" w:rsidP="007A439D">
      <w:pPr>
        <w:pStyle w:val="Heading3"/>
      </w:pPr>
      <w:bookmarkStart w:id="800" w:name="_Toc167870901"/>
      <w:r>
        <w:t>Solicitation for Solution Implementation Prime Contract(s)</w:t>
      </w:r>
      <w:bookmarkEnd w:id="800"/>
    </w:p>
    <w:p w14:paraId="1FF3321F" w14:textId="77777777" w:rsidR="007A439D" w:rsidRDefault="007A439D" w:rsidP="007A439D"/>
    <w:p w14:paraId="4FD6935F" w14:textId="77777777" w:rsidR="007A439D" w:rsidRDefault="007A439D" w:rsidP="007A439D">
      <w:pPr>
        <w:rPr>
          <w:rFonts w:ascii="Arial" w:hAnsi="Arial" w:cs="Arial"/>
          <w:sz w:val="20"/>
        </w:rPr>
      </w:pPr>
      <w:r>
        <w:rPr>
          <w:rFonts w:ascii="Arial" w:hAnsi="Arial" w:cs="Arial"/>
          <w:sz w:val="20"/>
        </w:rPr>
        <w:t>The program office or service organization solicits and evaluates offers for prime contract(s) to develop and deploy the solution and to produce essential artifacts for lifecycle support over the intended service life consistent with the strategy in the ISPD. This includes preparation of the statement of work, performance/functional specification, evaluation criteria and weights, independent government cost estimate, and screening information request; conduct of an industry day meeting and communications with potential bidders; evaluation and scoring of vendor offers for</w:t>
      </w:r>
      <w:r w:rsidRPr="00A00086">
        <w:rPr>
          <w:rFonts w:ascii="Arial" w:hAnsi="Arial" w:cs="Arial"/>
          <w:sz w:val="20"/>
        </w:rPr>
        <w:t xml:space="preserve"> </w:t>
      </w:r>
      <w:r>
        <w:rPr>
          <w:rFonts w:ascii="Arial" w:hAnsi="Arial" w:cs="Arial"/>
          <w:sz w:val="20"/>
        </w:rPr>
        <w:t>completeness, technical suitability, and compliance with the statement of work and product specification; comparison with government cost estimates to evaluate the realism of proposal costs and schedules; and selection of the best overall vendor. The statement of work must include all tasks specified for the prime contractor in program planning documents. The investment analysis team assists in the development of the solicitation, especially the statement of work, and with the evaluation of proposals. Note that the prime contract is awarded after the final investment decision if the program is approved for implementation by the Joint Resources Council.</w:t>
      </w:r>
    </w:p>
    <w:p w14:paraId="75E0819E" w14:textId="77777777" w:rsidR="007A439D" w:rsidRDefault="007A439D" w:rsidP="007A439D">
      <w:pPr>
        <w:rPr>
          <w:rFonts w:ascii="Arial" w:hAnsi="Arial" w:cs="Arial"/>
          <w:sz w:val="20"/>
        </w:rPr>
      </w:pPr>
    </w:p>
    <w:p w14:paraId="40D98FFF" w14:textId="77777777" w:rsidR="007A439D" w:rsidRDefault="007A439D" w:rsidP="007A439D">
      <w:pPr>
        <w:ind w:left="144"/>
        <w:rPr>
          <w:rFonts w:ascii="Arial" w:hAnsi="Arial" w:cs="Arial"/>
          <w:b/>
          <w:sz w:val="20"/>
        </w:rPr>
      </w:pPr>
      <w:r>
        <w:rPr>
          <w:rFonts w:ascii="Arial" w:hAnsi="Arial" w:cs="Arial"/>
          <w:sz w:val="20"/>
        </w:rPr>
        <w:t xml:space="preserve"> </w:t>
      </w:r>
      <w:r>
        <w:rPr>
          <w:rFonts w:ascii="Arial" w:hAnsi="Arial" w:cs="Arial"/>
          <w:b/>
          <w:sz w:val="20"/>
        </w:rPr>
        <w:t>Example:</w:t>
      </w:r>
    </w:p>
    <w:p w14:paraId="7575FE61" w14:textId="77777777" w:rsidR="007A439D" w:rsidRDefault="007A439D" w:rsidP="007A439D">
      <w:pPr>
        <w:ind w:left="144"/>
        <w:rPr>
          <w:rFonts w:ascii="Arial" w:hAnsi="Arial" w:cs="Arial"/>
          <w:b/>
          <w:sz w:val="20"/>
        </w:rPr>
      </w:pPr>
    </w:p>
    <w:p w14:paraId="4AACB9C9" w14:textId="77777777" w:rsidR="007A439D" w:rsidRDefault="007A439D" w:rsidP="007A439D">
      <w:pPr>
        <w:ind w:left="144"/>
        <w:rPr>
          <w:rFonts w:ascii="Arial" w:hAnsi="Arial" w:cs="Arial"/>
          <w:i/>
          <w:sz w:val="20"/>
        </w:rPr>
      </w:pPr>
      <w:r>
        <w:rPr>
          <w:rFonts w:ascii="Arial" w:hAnsi="Arial" w:cs="Arial"/>
          <w:i/>
          <w:sz w:val="20"/>
        </w:rPr>
        <w:t xml:space="preserve">The program office (or service organization) will develop and issue a solicitation package for a prime contract(s) to provide the solution approved by the Joint Resources Council at the initial investment decision (New Initiatives) or investment analysis readiness decision (all other ACATs). The solicitation package will include all tasks and activities designated for the prime contractor in the ISPD to develop and deploy the solution and to provide required artifacts for lifecycle support over the intended service life. The program office (or service organization) will evaluate vendor responses against selection criteria and the independent government cost </w:t>
      </w:r>
      <w:proofErr w:type="gramStart"/>
      <w:r>
        <w:rPr>
          <w:rFonts w:ascii="Arial" w:hAnsi="Arial" w:cs="Arial"/>
          <w:i/>
          <w:sz w:val="20"/>
        </w:rPr>
        <w:t>estimate, and</w:t>
      </w:r>
      <w:proofErr w:type="gramEnd"/>
      <w:r>
        <w:rPr>
          <w:rFonts w:ascii="Arial" w:hAnsi="Arial" w:cs="Arial"/>
          <w:i/>
          <w:sz w:val="20"/>
        </w:rPr>
        <w:t xml:space="preserve"> will select the best overall value vendor proposal. The investment analysis team will assist by providing subject-matter expertise in development of the statement of work and other solicitation documents, and in the evaluation of vendor proposals as specified in the source selection plan. </w:t>
      </w:r>
    </w:p>
    <w:p w14:paraId="5F60393F" w14:textId="77777777" w:rsidR="00CE55D9" w:rsidRPr="00C6720B" w:rsidRDefault="00CE55D9" w:rsidP="007A439D">
      <w:pPr>
        <w:ind w:left="144"/>
        <w:rPr>
          <w:rFonts w:ascii="Arial" w:hAnsi="Arial" w:cs="Arial"/>
          <w:i/>
          <w:sz w:val="20"/>
        </w:rPr>
      </w:pPr>
    </w:p>
    <w:p w14:paraId="09810EF1" w14:textId="77777777" w:rsidR="007A0081" w:rsidRDefault="007A0081" w:rsidP="007A0081">
      <w:pPr>
        <w:pStyle w:val="Heading3"/>
      </w:pPr>
      <w:bookmarkStart w:id="801" w:name="_Toc167870902"/>
      <w:r>
        <w:t>Planning for Solution Implementation and Service Life Support</w:t>
      </w:r>
      <w:bookmarkEnd w:id="801"/>
    </w:p>
    <w:p w14:paraId="3726D9FD" w14:textId="77777777" w:rsidR="007A0081" w:rsidRDefault="007A0081" w:rsidP="007A0081"/>
    <w:p w14:paraId="68859FB7" w14:textId="77777777" w:rsidR="007A0081" w:rsidRDefault="007A0081" w:rsidP="007A0081">
      <w:r>
        <w:rPr>
          <w:rFonts w:ascii="Arial" w:hAnsi="Arial" w:cs="Arial"/>
          <w:sz w:val="20"/>
        </w:rPr>
        <w:t>The program office or service organization must develop realistic planning for solution implementation</w:t>
      </w:r>
      <w:r w:rsidRPr="003458B0">
        <w:rPr>
          <w:rFonts w:ascii="Arial" w:hAnsi="Arial" w:cs="Arial"/>
          <w:sz w:val="20"/>
        </w:rPr>
        <w:t xml:space="preserve"> </w:t>
      </w:r>
      <w:r>
        <w:rPr>
          <w:rFonts w:ascii="Arial" w:hAnsi="Arial" w:cs="Arial"/>
          <w:sz w:val="20"/>
        </w:rPr>
        <w:t>that includes at a minimum the</w:t>
      </w:r>
      <w:r w:rsidRPr="003458B0">
        <w:rPr>
          <w:rFonts w:ascii="Arial" w:hAnsi="Arial" w:cs="Arial"/>
          <w:sz w:val="20"/>
        </w:rPr>
        <w:t xml:space="preserve"> program w</w:t>
      </w:r>
      <w:r>
        <w:rPr>
          <w:rFonts w:ascii="Arial" w:hAnsi="Arial" w:cs="Arial"/>
          <w:sz w:val="20"/>
        </w:rPr>
        <w:t xml:space="preserve">ork breakdown structure and program management plan using the instructions and templates on FAST. </w:t>
      </w:r>
      <w:r w:rsidR="00467F52" w:rsidRPr="000B6D83">
        <w:rPr>
          <w:rFonts w:ascii="Arial" w:hAnsi="Arial" w:cs="Arial"/>
          <w:sz w:val="20"/>
        </w:rPr>
        <w:t>The Implementation Strategy and Planning Document must align with the schedule, cost and benefits estimates developed for the investment decision.</w:t>
      </w:r>
      <w:r w:rsidR="00467F52">
        <w:rPr>
          <w:rFonts w:ascii="Arial" w:hAnsi="Arial" w:cs="Arial"/>
          <w:sz w:val="20"/>
        </w:rPr>
        <w:t xml:space="preserve"> </w:t>
      </w:r>
      <w:r>
        <w:rPr>
          <w:rFonts w:ascii="Arial" w:hAnsi="Arial" w:cs="Arial"/>
          <w:sz w:val="20"/>
        </w:rPr>
        <w:t>The program office or service organization should use the In-Service Review Checklist to ensure all aspects of a robust solution are considered when planning for implementation and service life support. The program management plan specifies program control responsibilities, including the application of earned value management for developmental activities, as well as tasking with associated schedules,</w:t>
      </w:r>
      <w:r w:rsidRPr="003458B0">
        <w:rPr>
          <w:rFonts w:ascii="Arial" w:hAnsi="Arial" w:cs="Arial"/>
          <w:sz w:val="20"/>
        </w:rPr>
        <w:t xml:space="preserve"> </w:t>
      </w:r>
      <w:r>
        <w:rPr>
          <w:rFonts w:ascii="Arial" w:hAnsi="Arial" w:cs="Arial"/>
          <w:sz w:val="20"/>
        </w:rPr>
        <w:t xml:space="preserve">responsibilities, and </w:t>
      </w:r>
      <w:r w:rsidRPr="003458B0">
        <w:rPr>
          <w:rFonts w:ascii="Arial" w:hAnsi="Arial" w:cs="Arial"/>
          <w:sz w:val="20"/>
        </w:rPr>
        <w:t>resource estimates</w:t>
      </w:r>
      <w:r>
        <w:rPr>
          <w:rFonts w:ascii="Arial" w:hAnsi="Arial" w:cs="Arial"/>
          <w:sz w:val="20"/>
        </w:rPr>
        <w:t xml:space="preserve"> for all necessary</w:t>
      </w:r>
      <w:r w:rsidRPr="00933403">
        <w:rPr>
          <w:rFonts w:ascii="Arial" w:hAnsi="Arial" w:cs="Arial"/>
          <w:sz w:val="20"/>
        </w:rPr>
        <w:t xml:space="preserve"> </w:t>
      </w:r>
      <w:r>
        <w:rPr>
          <w:rFonts w:ascii="Arial" w:hAnsi="Arial" w:cs="Arial"/>
          <w:sz w:val="20"/>
        </w:rPr>
        <w:t>engineering and management disciplines. The program office or service organization may also need to develop a Test and Evaluation Master Plan and Integrated Logistics Support Plan, depending on acquisition category. The program office or service organization must also develop an Acquisition Program Baseline or Execution Plan for the solution as specified for the acquisition category of the investment initiative. The Acquisition Program Baseline establishes the cost, schedule, and critical performance baselines for the solution against which the investment initiative will be evaluated.</w:t>
      </w:r>
    </w:p>
    <w:p w14:paraId="694D2364" w14:textId="77777777" w:rsidR="007A0081" w:rsidRDefault="007A0081" w:rsidP="007A0081"/>
    <w:p w14:paraId="4F53B374" w14:textId="77777777" w:rsidR="007A0081" w:rsidRDefault="007A0081" w:rsidP="007A0081">
      <w:pPr>
        <w:ind w:left="144"/>
      </w:pPr>
      <w:r>
        <w:rPr>
          <w:rFonts w:ascii="Arial" w:hAnsi="Arial" w:cs="Arial"/>
          <w:b/>
          <w:sz w:val="20"/>
        </w:rPr>
        <w:t>Example:</w:t>
      </w:r>
    </w:p>
    <w:p w14:paraId="59185A35" w14:textId="77777777" w:rsidR="007A0081" w:rsidRDefault="007A0081" w:rsidP="007A0081">
      <w:pPr>
        <w:ind w:left="144"/>
      </w:pPr>
    </w:p>
    <w:p w14:paraId="164980C4" w14:textId="77777777" w:rsidR="007A0081" w:rsidRPr="00763A35" w:rsidRDefault="007A0081" w:rsidP="007A0081">
      <w:pPr>
        <w:ind w:left="144"/>
        <w:rPr>
          <w:rFonts w:ascii="Arial" w:hAnsi="Arial" w:cs="Arial"/>
          <w:i/>
          <w:sz w:val="20"/>
        </w:rPr>
      </w:pPr>
      <w:r w:rsidRPr="00B51C1F">
        <w:rPr>
          <w:rFonts w:ascii="Arial" w:hAnsi="Arial" w:cs="Arial"/>
          <w:i/>
          <w:sz w:val="20"/>
        </w:rPr>
        <w:t>The program office</w:t>
      </w:r>
      <w:r>
        <w:rPr>
          <w:rFonts w:ascii="Arial" w:hAnsi="Arial" w:cs="Arial"/>
          <w:i/>
          <w:sz w:val="20"/>
        </w:rPr>
        <w:t xml:space="preserve"> (or service organization)</w:t>
      </w:r>
      <w:r w:rsidRPr="00B51C1F">
        <w:rPr>
          <w:rFonts w:ascii="Arial" w:hAnsi="Arial" w:cs="Arial"/>
          <w:i/>
          <w:sz w:val="20"/>
        </w:rPr>
        <w:t xml:space="preserve"> will develop all applicable planning documents for </w:t>
      </w:r>
      <w:r>
        <w:rPr>
          <w:rFonts w:ascii="Arial" w:hAnsi="Arial" w:cs="Arial"/>
          <w:i/>
          <w:sz w:val="20"/>
        </w:rPr>
        <w:t xml:space="preserve">the </w:t>
      </w:r>
      <w:r w:rsidRPr="00B51C1F">
        <w:rPr>
          <w:rFonts w:ascii="Arial" w:hAnsi="Arial" w:cs="Arial"/>
          <w:i/>
          <w:sz w:val="20"/>
        </w:rPr>
        <w:t>solution as specified in AMS policy and the JRC checklist. This will include at a minimum the program work breakdown structure, Program Management Plan, and Acquisition Program Baseline</w:t>
      </w:r>
      <w:r>
        <w:rPr>
          <w:rFonts w:ascii="Arial" w:hAnsi="Arial" w:cs="Arial"/>
          <w:i/>
          <w:sz w:val="20"/>
        </w:rPr>
        <w:t xml:space="preserve"> or Execution Plan</w:t>
      </w:r>
      <w:r w:rsidRPr="00B51C1F">
        <w:rPr>
          <w:rFonts w:ascii="Arial" w:hAnsi="Arial" w:cs="Arial"/>
          <w:i/>
          <w:sz w:val="20"/>
        </w:rPr>
        <w:t xml:space="preserve">. </w:t>
      </w:r>
      <w:r w:rsidR="00950CCB" w:rsidRPr="002558DE">
        <w:rPr>
          <w:rFonts w:ascii="Arial" w:hAnsi="Arial" w:cs="Arial"/>
          <w:i/>
          <w:sz w:val="20"/>
        </w:rPr>
        <w:t xml:space="preserve">These documents will be checked for consistency with costs, schedules and risks outlined during investment analysis. As such, </w:t>
      </w:r>
      <w:r w:rsidR="00950CCB">
        <w:rPr>
          <w:rFonts w:ascii="Arial" w:hAnsi="Arial" w:cs="Arial"/>
          <w:i/>
          <w:sz w:val="20"/>
        </w:rPr>
        <w:t>t</w:t>
      </w:r>
      <w:r w:rsidRPr="00B51C1F">
        <w:rPr>
          <w:rFonts w:ascii="Arial" w:hAnsi="Arial" w:cs="Arial"/>
          <w:i/>
          <w:sz w:val="20"/>
        </w:rPr>
        <w:t>he investment analysis team will assist in developing these plans to ensure all key aspects of solution implementation and in-service support are planned appropriately.</w:t>
      </w:r>
    </w:p>
    <w:p w14:paraId="1CDDAD0E" w14:textId="77777777" w:rsidR="007A0081" w:rsidRPr="00894749" w:rsidRDefault="007A0081" w:rsidP="00763A35">
      <w:pPr>
        <w:rPr>
          <w:rFonts w:ascii="Arial" w:hAnsi="Arial" w:cs="Arial"/>
          <w:i/>
          <w:color w:val="000000"/>
          <w:sz w:val="20"/>
        </w:rPr>
      </w:pPr>
    </w:p>
    <w:p w14:paraId="7F44C15B" w14:textId="77777777" w:rsidR="0093208C" w:rsidRPr="003C4D35" w:rsidRDefault="0093208C" w:rsidP="00930B91">
      <w:pPr>
        <w:rPr>
          <w:rFonts w:ascii="Arial" w:hAnsi="Arial" w:cs="Arial"/>
          <w:color w:val="000000"/>
          <w:sz w:val="20"/>
        </w:rPr>
      </w:pPr>
    </w:p>
    <w:p w14:paraId="0BBAC702" w14:textId="77777777" w:rsidR="005E7A0A" w:rsidRPr="003C4D35" w:rsidRDefault="005E7A0A" w:rsidP="00473C64">
      <w:pPr>
        <w:pStyle w:val="Heading1"/>
      </w:pPr>
      <w:bookmarkStart w:id="802" w:name="_Toc336327449"/>
      <w:bookmarkStart w:id="803" w:name="_Toc336327503"/>
      <w:bookmarkStart w:id="804" w:name="_Toc336328082"/>
      <w:bookmarkStart w:id="805" w:name="_Toc336328249"/>
      <w:bookmarkStart w:id="806" w:name="_Toc336328385"/>
      <w:bookmarkStart w:id="807" w:name="_Toc382292581"/>
      <w:bookmarkStart w:id="808" w:name="_Toc382292722"/>
      <w:bookmarkStart w:id="809" w:name="_Toc382295236"/>
      <w:bookmarkStart w:id="810" w:name="_Toc382295430"/>
      <w:bookmarkStart w:id="811" w:name="_Toc382814200"/>
      <w:bookmarkStart w:id="812" w:name="_Toc382815075"/>
      <w:bookmarkStart w:id="813" w:name="_Toc384109087"/>
      <w:bookmarkStart w:id="814" w:name="_Toc384109129"/>
      <w:bookmarkStart w:id="815" w:name="_Toc384192053"/>
      <w:bookmarkStart w:id="816" w:name="_Toc384198022"/>
      <w:bookmarkStart w:id="817" w:name="_Toc384880079"/>
      <w:bookmarkStart w:id="818" w:name="_Toc390756955"/>
      <w:bookmarkStart w:id="819" w:name="_Toc453242814"/>
      <w:bookmarkStart w:id="820" w:name="_Toc167870903"/>
      <w:bookmarkStart w:id="821" w:name="_Toc328048236"/>
      <w:bookmarkStart w:id="822" w:name="_Toc328110486"/>
      <w:r w:rsidRPr="003C4D35">
        <w:t xml:space="preserve">IP&amp;A Independent </w:t>
      </w:r>
      <w:r w:rsidR="00E26DBA" w:rsidRPr="003C4D35">
        <w:t xml:space="preserve">Evaluation </w:t>
      </w:r>
      <w:r w:rsidRPr="003C4D35">
        <w:t>Review</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r w:rsidR="00E26DBA" w:rsidRPr="003C4D35">
        <w:t xml:space="preserve"> </w:t>
      </w:r>
      <w:bookmarkEnd w:id="821"/>
      <w:bookmarkEnd w:id="822"/>
    </w:p>
    <w:p w14:paraId="17715073" w14:textId="77777777" w:rsidR="005E7A0A" w:rsidRDefault="005E7A0A" w:rsidP="00611B0B">
      <w:pPr>
        <w:rPr>
          <w:rFonts w:ascii="Arial" w:hAnsi="Arial" w:cs="Arial"/>
          <w:sz w:val="20"/>
        </w:rPr>
      </w:pPr>
    </w:p>
    <w:p w14:paraId="71281282" w14:textId="77777777" w:rsidR="007D7DAB" w:rsidRPr="00055F2D" w:rsidRDefault="007D7DAB" w:rsidP="007D7DAB">
      <w:pPr>
        <w:rPr>
          <w:rFonts w:ascii="Arial" w:hAnsi="Arial" w:cs="Arial"/>
          <w:sz w:val="20"/>
        </w:rPr>
      </w:pPr>
      <w:r w:rsidRPr="0089566F">
        <w:rPr>
          <w:rFonts w:ascii="Arial" w:hAnsi="Arial" w:cs="Arial"/>
          <w:sz w:val="20"/>
        </w:rPr>
        <w:t xml:space="preserve">IP&amp;A is required to </w:t>
      </w:r>
      <w:r>
        <w:rPr>
          <w:rFonts w:ascii="Arial" w:hAnsi="Arial" w:cs="Arial"/>
          <w:sz w:val="20"/>
        </w:rPr>
        <w:t xml:space="preserve">perform an independent review of </w:t>
      </w:r>
      <w:r w:rsidR="00C753FE">
        <w:rPr>
          <w:rFonts w:ascii="Arial" w:hAnsi="Arial" w:cs="Arial"/>
          <w:sz w:val="20"/>
        </w:rPr>
        <w:t xml:space="preserve">the </w:t>
      </w:r>
      <w:r>
        <w:rPr>
          <w:rFonts w:ascii="Arial" w:hAnsi="Arial" w:cs="Arial"/>
          <w:sz w:val="20"/>
        </w:rPr>
        <w:t xml:space="preserve">business case and brief the Chief Financial Officer prior to the </w:t>
      </w:r>
      <w:r w:rsidR="00090C08">
        <w:rPr>
          <w:rFonts w:ascii="Arial" w:hAnsi="Arial" w:cs="Arial"/>
          <w:sz w:val="20"/>
        </w:rPr>
        <w:t>final</w:t>
      </w:r>
      <w:r w:rsidR="0094510A">
        <w:rPr>
          <w:rFonts w:ascii="Arial" w:hAnsi="Arial" w:cs="Arial"/>
          <w:sz w:val="20"/>
        </w:rPr>
        <w:t xml:space="preserve"> </w:t>
      </w:r>
      <w:r>
        <w:rPr>
          <w:rFonts w:ascii="Arial" w:hAnsi="Arial" w:cs="Arial"/>
          <w:sz w:val="20"/>
        </w:rPr>
        <w:t>investment decision.</w:t>
      </w:r>
      <w:r w:rsidRPr="0059487B">
        <w:rPr>
          <w:rFonts w:ascii="Arial" w:hAnsi="Arial" w:cs="Arial"/>
          <w:sz w:val="20"/>
        </w:rPr>
        <w:t xml:space="preserve"> </w:t>
      </w:r>
      <w:r w:rsidRPr="00055F2D">
        <w:rPr>
          <w:rFonts w:ascii="Arial" w:hAnsi="Arial" w:cs="Arial"/>
          <w:sz w:val="20"/>
        </w:rPr>
        <w:t xml:space="preserve">As part of </w:t>
      </w:r>
      <w:r w:rsidR="0094510A">
        <w:rPr>
          <w:rFonts w:ascii="Arial" w:hAnsi="Arial" w:cs="Arial"/>
          <w:sz w:val="20"/>
        </w:rPr>
        <w:t>its</w:t>
      </w:r>
      <w:r w:rsidRPr="00055F2D">
        <w:rPr>
          <w:rFonts w:ascii="Arial" w:hAnsi="Arial" w:cs="Arial"/>
          <w:sz w:val="20"/>
        </w:rPr>
        <w:t xml:space="preserve"> responsibility, IP&amp;A will perform </w:t>
      </w:r>
      <w:r w:rsidR="009A521A">
        <w:rPr>
          <w:rFonts w:ascii="Arial" w:hAnsi="Arial" w:cs="Arial"/>
          <w:sz w:val="20"/>
        </w:rPr>
        <w:t>an</w:t>
      </w:r>
      <w:r w:rsidR="009A521A" w:rsidRPr="00055F2D">
        <w:rPr>
          <w:rFonts w:ascii="Arial" w:hAnsi="Arial" w:cs="Arial"/>
          <w:sz w:val="20"/>
        </w:rPr>
        <w:t xml:space="preserve"> </w:t>
      </w:r>
      <w:r w:rsidRPr="00055F2D">
        <w:rPr>
          <w:rFonts w:ascii="Arial" w:hAnsi="Arial" w:cs="Arial"/>
          <w:sz w:val="20"/>
        </w:rPr>
        <w:t xml:space="preserve">economic analysis that will be documented in the </w:t>
      </w:r>
      <w:r w:rsidR="0094510A">
        <w:rPr>
          <w:rFonts w:ascii="Arial" w:hAnsi="Arial" w:cs="Arial"/>
          <w:sz w:val="20"/>
        </w:rPr>
        <w:t>b</w:t>
      </w:r>
      <w:r w:rsidRPr="00055F2D">
        <w:rPr>
          <w:rFonts w:ascii="Arial" w:hAnsi="Arial" w:cs="Arial"/>
          <w:sz w:val="20"/>
        </w:rPr>
        <w:t xml:space="preserve">usiness </w:t>
      </w:r>
      <w:r w:rsidR="0094510A">
        <w:rPr>
          <w:rFonts w:ascii="Arial" w:hAnsi="Arial" w:cs="Arial"/>
          <w:sz w:val="20"/>
        </w:rPr>
        <w:t>c</w:t>
      </w:r>
      <w:r w:rsidRPr="00055F2D">
        <w:rPr>
          <w:rFonts w:ascii="Arial" w:hAnsi="Arial" w:cs="Arial"/>
          <w:sz w:val="20"/>
        </w:rPr>
        <w:t>ase and presented to the J</w:t>
      </w:r>
      <w:r w:rsidR="009A521A">
        <w:rPr>
          <w:rFonts w:ascii="Arial" w:hAnsi="Arial" w:cs="Arial"/>
          <w:sz w:val="20"/>
        </w:rPr>
        <w:t>oint Resources Council</w:t>
      </w:r>
      <w:r w:rsidRPr="00055F2D">
        <w:rPr>
          <w:rFonts w:ascii="Arial" w:hAnsi="Arial" w:cs="Arial"/>
          <w:sz w:val="20"/>
        </w:rPr>
        <w:t xml:space="preserve">. </w:t>
      </w:r>
    </w:p>
    <w:p w14:paraId="295AF10D" w14:textId="77777777" w:rsidR="007D7DAB" w:rsidRPr="003C4D35" w:rsidRDefault="007D7DAB" w:rsidP="00611B0B">
      <w:pPr>
        <w:rPr>
          <w:rFonts w:ascii="Arial" w:hAnsi="Arial" w:cs="Arial"/>
          <w:sz w:val="20"/>
        </w:rPr>
      </w:pPr>
    </w:p>
    <w:p w14:paraId="20DE41E3" w14:textId="77777777" w:rsidR="0093208C" w:rsidRPr="0093208C" w:rsidRDefault="0093208C" w:rsidP="00B55A65">
      <w:pPr>
        <w:ind w:left="360"/>
        <w:rPr>
          <w:rFonts w:ascii="Arial" w:hAnsi="Arial" w:cs="Arial"/>
          <w:b/>
          <w:sz w:val="20"/>
        </w:rPr>
      </w:pPr>
      <w:r w:rsidRPr="0093208C">
        <w:rPr>
          <w:rFonts w:ascii="Arial" w:hAnsi="Arial" w:cs="Arial"/>
          <w:b/>
          <w:sz w:val="20"/>
        </w:rPr>
        <w:t>Example</w:t>
      </w:r>
      <w:r w:rsidR="000320CA">
        <w:rPr>
          <w:rFonts w:ascii="Arial" w:hAnsi="Arial" w:cs="Arial"/>
          <w:b/>
          <w:sz w:val="20"/>
        </w:rPr>
        <w:t>:</w:t>
      </w:r>
    </w:p>
    <w:p w14:paraId="099263DB" w14:textId="77777777" w:rsidR="0093208C" w:rsidRDefault="0093208C" w:rsidP="00B55A65">
      <w:pPr>
        <w:ind w:left="360"/>
        <w:rPr>
          <w:rFonts w:ascii="Arial" w:hAnsi="Arial" w:cs="Arial"/>
          <w:sz w:val="20"/>
        </w:rPr>
      </w:pPr>
    </w:p>
    <w:p w14:paraId="500D797C" w14:textId="77777777" w:rsidR="00C97F94" w:rsidRPr="0093208C" w:rsidRDefault="005E7A0A" w:rsidP="00B55A65">
      <w:pPr>
        <w:ind w:left="360"/>
        <w:rPr>
          <w:rFonts w:ascii="Arial" w:hAnsi="Arial" w:cs="Arial"/>
          <w:i/>
          <w:sz w:val="20"/>
        </w:rPr>
      </w:pPr>
      <w:r w:rsidRPr="0093208C">
        <w:rPr>
          <w:rFonts w:ascii="Arial" w:hAnsi="Arial" w:cs="Arial"/>
          <w:i/>
          <w:sz w:val="20"/>
        </w:rPr>
        <w:t>IP&amp;A will develop an Independent Evaluation Review</w:t>
      </w:r>
      <w:r w:rsidR="00EF0076" w:rsidRPr="0093208C">
        <w:rPr>
          <w:rFonts w:ascii="Arial" w:hAnsi="Arial" w:cs="Arial"/>
          <w:i/>
          <w:sz w:val="20"/>
        </w:rPr>
        <w:t xml:space="preserve"> </w:t>
      </w:r>
      <w:r w:rsidRPr="0093208C">
        <w:rPr>
          <w:rFonts w:ascii="Arial" w:hAnsi="Arial" w:cs="Arial"/>
          <w:bCs/>
          <w:i/>
          <w:iCs/>
          <w:sz w:val="20"/>
        </w:rPr>
        <w:t xml:space="preserve">which documents the business case </w:t>
      </w:r>
      <w:r w:rsidR="009A521A">
        <w:rPr>
          <w:rFonts w:ascii="Arial" w:hAnsi="Arial" w:cs="Arial"/>
          <w:bCs/>
          <w:i/>
          <w:iCs/>
          <w:sz w:val="20"/>
        </w:rPr>
        <w:t xml:space="preserve">of </w:t>
      </w:r>
      <w:r w:rsidR="00D86B1D">
        <w:rPr>
          <w:rFonts w:ascii="Arial" w:hAnsi="Arial" w:cs="Arial"/>
          <w:bCs/>
          <w:i/>
          <w:iCs/>
          <w:sz w:val="20"/>
        </w:rPr>
        <w:t xml:space="preserve">the solution </w:t>
      </w:r>
      <w:r w:rsidR="009A521A">
        <w:rPr>
          <w:rFonts w:ascii="Arial" w:hAnsi="Arial" w:cs="Arial"/>
          <w:bCs/>
          <w:i/>
          <w:iCs/>
          <w:sz w:val="20"/>
        </w:rPr>
        <w:t>and includes</w:t>
      </w:r>
      <w:r w:rsidRPr="0093208C">
        <w:rPr>
          <w:rFonts w:ascii="Arial" w:hAnsi="Arial" w:cs="Arial"/>
          <w:bCs/>
          <w:i/>
          <w:iCs/>
          <w:sz w:val="20"/>
        </w:rPr>
        <w:t xml:space="preserve"> IP&amp;A findings and recommendations. The </w:t>
      </w:r>
      <w:r w:rsidR="0094510A">
        <w:rPr>
          <w:rFonts w:ascii="Arial" w:hAnsi="Arial" w:cs="Arial"/>
          <w:bCs/>
          <w:i/>
          <w:iCs/>
          <w:sz w:val="20"/>
        </w:rPr>
        <w:t>review</w:t>
      </w:r>
      <w:r w:rsidRPr="0093208C">
        <w:rPr>
          <w:rFonts w:ascii="Arial" w:hAnsi="Arial" w:cs="Arial"/>
          <w:bCs/>
          <w:i/>
          <w:iCs/>
          <w:sz w:val="20"/>
        </w:rPr>
        <w:t xml:space="preserve"> will</w:t>
      </w:r>
      <w:r w:rsidRPr="0093208C">
        <w:rPr>
          <w:rFonts w:ascii="Arial" w:hAnsi="Arial" w:cs="Arial"/>
          <w:i/>
          <w:sz w:val="20"/>
        </w:rPr>
        <w:t xml:space="preserve"> </w:t>
      </w:r>
      <w:r w:rsidR="0094510A">
        <w:rPr>
          <w:rFonts w:ascii="Arial" w:hAnsi="Arial" w:cs="Arial"/>
          <w:i/>
          <w:sz w:val="20"/>
        </w:rPr>
        <w:t>include the</w:t>
      </w:r>
      <w:r w:rsidR="0094510A" w:rsidRPr="0093208C">
        <w:rPr>
          <w:rFonts w:ascii="Arial" w:hAnsi="Arial" w:cs="Arial"/>
          <w:i/>
          <w:sz w:val="20"/>
        </w:rPr>
        <w:t xml:space="preserve"> </w:t>
      </w:r>
      <w:r w:rsidRPr="0093208C">
        <w:rPr>
          <w:rFonts w:ascii="Arial" w:hAnsi="Arial" w:cs="Arial"/>
          <w:i/>
          <w:sz w:val="20"/>
        </w:rPr>
        <w:t xml:space="preserve">legacy case, </w:t>
      </w:r>
      <w:r w:rsidR="009F5C85" w:rsidRPr="0093208C">
        <w:rPr>
          <w:rFonts w:ascii="Arial" w:hAnsi="Arial" w:cs="Arial"/>
          <w:i/>
          <w:sz w:val="20"/>
        </w:rPr>
        <w:t xml:space="preserve">costs and </w:t>
      </w:r>
      <w:r w:rsidRPr="0093208C">
        <w:rPr>
          <w:rFonts w:ascii="Arial" w:hAnsi="Arial" w:cs="Arial"/>
          <w:i/>
          <w:sz w:val="20"/>
        </w:rPr>
        <w:t>benefit</w:t>
      </w:r>
      <w:r w:rsidR="009F5C85" w:rsidRPr="0093208C">
        <w:rPr>
          <w:rFonts w:ascii="Arial" w:hAnsi="Arial" w:cs="Arial"/>
          <w:i/>
          <w:sz w:val="20"/>
        </w:rPr>
        <w:t>s</w:t>
      </w:r>
      <w:r w:rsidRPr="0093208C">
        <w:rPr>
          <w:rFonts w:ascii="Arial" w:hAnsi="Arial" w:cs="Arial"/>
          <w:i/>
          <w:sz w:val="20"/>
        </w:rPr>
        <w:t xml:space="preserve">, cost risk, schedule risk, economics analysis, and affordability </w:t>
      </w:r>
      <w:r w:rsidR="0006744F">
        <w:rPr>
          <w:rFonts w:ascii="Arial" w:hAnsi="Arial" w:cs="Arial"/>
          <w:i/>
          <w:sz w:val="20"/>
        </w:rPr>
        <w:t>assessment</w:t>
      </w:r>
      <w:r w:rsidRPr="0093208C">
        <w:rPr>
          <w:rFonts w:ascii="Arial" w:hAnsi="Arial" w:cs="Arial"/>
          <w:i/>
          <w:sz w:val="20"/>
        </w:rPr>
        <w:t>.</w:t>
      </w:r>
    </w:p>
    <w:p w14:paraId="2FFA7B57" w14:textId="77777777" w:rsidR="00F5190A" w:rsidRPr="0093208C" w:rsidRDefault="00F5190A" w:rsidP="0093208C">
      <w:pPr>
        <w:ind w:left="360"/>
        <w:rPr>
          <w:rFonts w:ascii="Arial" w:hAnsi="Arial" w:cs="Arial"/>
          <w:i/>
          <w:sz w:val="20"/>
        </w:rPr>
      </w:pPr>
    </w:p>
    <w:p w14:paraId="375A84A9" w14:textId="77777777" w:rsidR="0093208C" w:rsidRPr="003C4D35" w:rsidRDefault="0093208C" w:rsidP="0093208C">
      <w:pPr>
        <w:pStyle w:val="Heading1"/>
      </w:pPr>
      <w:bookmarkStart w:id="823" w:name="_Toc328048238"/>
      <w:bookmarkStart w:id="824" w:name="_Toc328110488"/>
      <w:bookmarkStart w:id="825" w:name="_Toc336327451"/>
      <w:bookmarkStart w:id="826" w:name="_Toc336327505"/>
      <w:bookmarkStart w:id="827" w:name="_Toc336328084"/>
      <w:bookmarkStart w:id="828" w:name="_Toc336328251"/>
      <w:bookmarkStart w:id="829" w:name="_Toc336328387"/>
      <w:bookmarkStart w:id="830" w:name="_Toc382292583"/>
      <w:bookmarkStart w:id="831" w:name="_Toc382292724"/>
      <w:bookmarkStart w:id="832" w:name="_Toc382295238"/>
      <w:bookmarkStart w:id="833" w:name="_Toc382295432"/>
      <w:bookmarkStart w:id="834" w:name="_Toc382814202"/>
      <w:bookmarkStart w:id="835" w:name="_Toc382815077"/>
      <w:bookmarkStart w:id="836" w:name="_Toc384109089"/>
      <w:bookmarkStart w:id="837" w:name="_Toc384109131"/>
      <w:bookmarkStart w:id="838" w:name="_Toc384192054"/>
      <w:bookmarkStart w:id="839" w:name="_Toc384198023"/>
      <w:bookmarkStart w:id="840" w:name="_Toc384880080"/>
      <w:bookmarkStart w:id="841" w:name="_Toc390756956"/>
      <w:bookmarkStart w:id="842" w:name="_Toc453242815"/>
      <w:bookmarkStart w:id="843" w:name="_Toc167870904"/>
      <w:bookmarkStart w:id="844" w:name="_Toc328048237"/>
      <w:bookmarkStart w:id="845" w:name="_Toc328110487"/>
      <w:bookmarkStart w:id="846" w:name="_Toc336327450"/>
      <w:bookmarkStart w:id="847" w:name="_Toc336327504"/>
      <w:bookmarkStart w:id="848" w:name="_Toc336328083"/>
      <w:bookmarkStart w:id="849" w:name="_Toc336328250"/>
      <w:bookmarkStart w:id="850" w:name="_Toc336328386"/>
      <w:bookmarkStart w:id="851" w:name="_Toc382292582"/>
      <w:bookmarkStart w:id="852" w:name="_Toc382292723"/>
      <w:bookmarkStart w:id="853" w:name="_Toc382295237"/>
      <w:bookmarkStart w:id="854" w:name="_Toc382295431"/>
      <w:bookmarkStart w:id="855" w:name="_Toc382814201"/>
      <w:bookmarkStart w:id="856" w:name="_Toc382815076"/>
      <w:bookmarkStart w:id="857" w:name="_Toc384109088"/>
      <w:bookmarkStart w:id="858" w:name="_Toc384109130"/>
      <w:r w:rsidRPr="003C4D35">
        <w:t>EXIT CRITERIA</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14:paraId="26A008E2" w14:textId="77777777" w:rsidR="0093208C" w:rsidRPr="003C4D35" w:rsidRDefault="0093208C" w:rsidP="0093208C">
      <w:pPr>
        <w:rPr>
          <w:rFonts w:ascii="Arial" w:hAnsi="Arial" w:cs="Arial"/>
          <w:sz w:val="20"/>
        </w:rPr>
      </w:pPr>
    </w:p>
    <w:p w14:paraId="6481967F" w14:textId="77777777" w:rsidR="00227D01" w:rsidRDefault="00485490" w:rsidP="0093208C">
      <w:pPr>
        <w:rPr>
          <w:rFonts w:ascii="Arial" w:hAnsi="Arial" w:cs="Arial"/>
          <w:sz w:val="20"/>
        </w:rPr>
      </w:pPr>
      <w:r w:rsidRPr="00485490">
        <w:rPr>
          <w:rFonts w:ascii="Arial" w:hAnsi="Arial" w:cs="Arial"/>
          <w:sz w:val="20"/>
        </w:rPr>
        <w:t>The Joint Resources Council Checklist outlines the standard artifacts required to achi</w:t>
      </w:r>
      <w:r>
        <w:rPr>
          <w:rFonts w:ascii="Arial" w:hAnsi="Arial" w:cs="Arial"/>
          <w:sz w:val="20"/>
        </w:rPr>
        <w:t xml:space="preserve">eve </w:t>
      </w:r>
      <w:proofErr w:type="gramStart"/>
      <w:r>
        <w:rPr>
          <w:rFonts w:ascii="Arial" w:hAnsi="Arial" w:cs="Arial"/>
          <w:sz w:val="20"/>
        </w:rPr>
        <w:t>a</w:t>
      </w:r>
      <w:proofErr w:type="gramEnd"/>
      <w:r>
        <w:rPr>
          <w:rFonts w:ascii="Arial" w:hAnsi="Arial" w:cs="Arial"/>
          <w:sz w:val="20"/>
        </w:rPr>
        <w:t xml:space="preserve"> F</w:t>
      </w:r>
      <w:r w:rsidRPr="00485490">
        <w:rPr>
          <w:rFonts w:ascii="Arial" w:hAnsi="Arial" w:cs="Arial"/>
          <w:sz w:val="20"/>
        </w:rPr>
        <w:t xml:space="preserve">ID. In addition, IP&amp;A and other stakeholders develop exit criteria for </w:t>
      </w:r>
      <w:r w:rsidR="005D465D">
        <w:rPr>
          <w:rFonts w:ascii="Arial" w:hAnsi="Arial" w:cs="Arial"/>
          <w:sz w:val="20"/>
        </w:rPr>
        <w:t>final</w:t>
      </w:r>
      <w:r w:rsidRPr="00485490">
        <w:rPr>
          <w:rFonts w:ascii="Arial" w:hAnsi="Arial" w:cs="Arial"/>
          <w:sz w:val="20"/>
        </w:rPr>
        <w:t xml:space="preserve"> investment analysis which includes any critical analyses and documentation that may not have been fully developed during concept and requirements definition</w:t>
      </w:r>
      <w:r w:rsidR="005D465D">
        <w:rPr>
          <w:rFonts w:ascii="Arial" w:hAnsi="Arial" w:cs="Arial"/>
          <w:sz w:val="20"/>
        </w:rPr>
        <w:t xml:space="preserve"> or initial investment analysis (depending on which activity directly </w:t>
      </w:r>
      <w:r w:rsidR="00A115D5">
        <w:rPr>
          <w:rFonts w:ascii="Arial" w:hAnsi="Arial" w:cs="Arial"/>
          <w:sz w:val="20"/>
        </w:rPr>
        <w:t>precedes</w:t>
      </w:r>
      <w:r w:rsidR="005D465D">
        <w:rPr>
          <w:rFonts w:ascii="Arial" w:hAnsi="Arial" w:cs="Arial"/>
          <w:sz w:val="20"/>
        </w:rPr>
        <w:t xml:space="preserve"> FID)</w:t>
      </w:r>
      <w:r w:rsidRPr="00485490">
        <w:rPr>
          <w:rFonts w:ascii="Arial" w:hAnsi="Arial" w:cs="Arial"/>
          <w:sz w:val="20"/>
        </w:rPr>
        <w:t>.</w:t>
      </w:r>
      <w:r w:rsidR="0009248C">
        <w:rPr>
          <w:rFonts w:ascii="Arial" w:hAnsi="Arial" w:cs="Arial"/>
          <w:sz w:val="20"/>
        </w:rPr>
        <w:tab/>
      </w:r>
    </w:p>
    <w:p w14:paraId="5A778284" w14:textId="77777777" w:rsidR="00720377" w:rsidRDefault="00720377" w:rsidP="0093208C">
      <w:pPr>
        <w:rPr>
          <w:rFonts w:ascii="Arial" w:hAnsi="Arial" w:cs="Arial"/>
          <w:sz w:val="20"/>
        </w:rPr>
      </w:pPr>
    </w:p>
    <w:p w14:paraId="35D6EFE0" w14:textId="77777777" w:rsidR="00720377" w:rsidRPr="0093208C" w:rsidRDefault="00720377" w:rsidP="00720377">
      <w:pPr>
        <w:ind w:left="360"/>
        <w:rPr>
          <w:rFonts w:ascii="Arial" w:hAnsi="Arial" w:cs="Arial"/>
          <w:b/>
          <w:sz w:val="20"/>
        </w:rPr>
      </w:pPr>
      <w:r w:rsidRPr="0093208C">
        <w:rPr>
          <w:rFonts w:ascii="Arial" w:hAnsi="Arial" w:cs="Arial"/>
          <w:b/>
          <w:sz w:val="20"/>
        </w:rPr>
        <w:t>Example</w:t>
      </w:r>
      <w:r>
        <w:rPr>
          <w:rFonts w:ascii="Arial" w:hAnsi="Arial" w:cs="Arial"/>
          <w:b/>
          <w:sz w:val="20"/>
        </w:rPr>
        <w:t>:</w:t>
      </w:r>
    </w:p>
    <w:p w14:paraId="11BD29C3" w14:textId="77777777" w:rsidR="00720377" w:rsidRDefault="00720377" w:rsidP="0093208C">
      <w:pPr>
        <w:rPr>
          <w:rFonts w:ascii="Arial" w:hAnsi="Arial" w:cs="Arial"/>
          <w:sz w:val="20"/>
        </w:rPr>
      </w:pPr>
    </w:p>
    <w:p w14:paraId="20F7D8F6" w14:textId="77777777" w:rsidR="00720377" w:rsidRDefault="00720377" w:rsidP="0093208C">
      <w:pPr>
        <w:rPr>
          <w:rFonts w:ascii="Arial" w:hAnsi="Arial" w:cs="Arial"/>
          <w:i/>
          <w:sz w:val="20"/>
        </w:rPr>
      </w:pPr>
      <w:r>
        <w:rPr>
          <w:rFonts w:ascii="Arial" w:hAnsi="Arial" w:cs="Arial"/>
          <w:i/>
          <w:sz w:val="20"/>
        </w:rPr>
        <w:t>The following artifacts will be completed during final investment analysis and approved before or at the final investment decision:</w:t>
      </w:r>
    </w:p>
    <w:p w14:paraId="5F4B14E8" w14:textId="77777777" w:rsidR="00720377" w:rsidRDefault="00720377" w:rsidP="0093208C">
      <w:pPr>
        <w:rPr>
          <w:rFonts w:ascii="Arial" w:hAnsi="Arial" w:cs="Arial"/>
          <w:i/>
          <w:sz w:val="20"/>
        </w:rPr>
      </w:pPr>
    </w:p>
    <w:p w14:paraId="5E6DE351" w14:textId="77777777" w:rsidR="00720377" w:rsidRPr="00C36228" w:rsidRDefault="00720377" w:rsidP="00C36228">
      <w:pPr>
        <w:pStyle w:val="ListParagraph"/>
        <w:numPr>
          <w:ilvl w:val="0"/>
          <w:numId w:val="31"/>
        </w:numPr>
        <w:rPr>
          <w:rFonts w:ascii="Arial" w:hAnsi="Arial" w:cs="Arial"/>
          <w:i/>
          <w:sz w:val="20"/>
        </w:rPr>
      </w:pPr>
      <w:r>
        <w:rPr>
          <w:rFonts w:ascii="Arial" w:hAnsi="Arial" w:cs="Arial"/>
          <w:i/>
          <w:sz w:val="20"/>
        </w:rPr>
        <w:t>(List the artifacts, analyses, and documents that will be completed during final investment analysis)</w:t>
      </w:r>
    </w:p>
    <w:p w14:paraId="38B68EDD" w14:textId="77777777" w:rsidR="0093208C" w:rsidRPr="003C4D35" w:rsidRDefault="0093208C" w:rsidP="0093208C">
      <w:pPr>
        <w:rPr>
          <w:rFonts w:ascii="Arial" w:hAnsi="Arial" w:cs="Arial"/>
          <w:sz w:val="20"/>
        </w:rPr>
      </w:pPr>
    </w:p>
    <w:p w14:paraId="4E939877" w14:textId="77777777" w:rsidR="00C97F94" w:rsidRPr="003C4D35" w:rsidRDefault="00C97F94" w:rsidP="00473C64">
      <w:pPr>
        <w:pStyle w:val="Heading1"/>
      </w:pPr>
      <w:bookmarkStart w:id="859" w:name="_Toc384192055"/>
      <w:bookmarkStart w:id="860" w:name="_Toc384198024"/>
      <w:bookmarkStart w:id="861" w:name="_Toc384880081"/>
      <w:bookmarkStart w:id="862" w:name="_Toc390756957"/>
      <w:bookmarkStart w:id="863" w:name="_Toc453242816"/>
      <w:bookmarkStart w:id="864" w:name="_Toc167870905"/>
      <w:r w:rsidRPr="003C4D35">
        <w:t>Decision</w:t>
      </w:r>
      <w:r w:rsidR="00430929" w:rsidRPr="003C4D35">
        <w:t xml:space="preserve"> Briefing</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p>
    <w:p w14:paraId="0F4CE174" w14:textId="77777777" w:rsidR="00C97F94" w:rsidRDefault="00C97F94" w:rsidP="00C97F94">
      <w:pPr>
        <w:rPr>
          <w:rFonts w:ascii="Arial" w:hAnsi="Arial" w:cs="Arial"/>
          <w:b/>
          <w:sz w:val="20"/>
        </w:rPr>
      </w:pPr>
    </w:p>
    <w:p w14:paraId="1371D8EA" w14:textId="77777777" w:rsidR="007D7DAB" w:rsidRPr="0089566F" w:rsidRDefault="007D7DAB" w:rsidP="007D7DAB">
      <w:pPr>
        <w:rPr>
          <w:rFonts w:ascii="Arial" w:hAnsi="Arial" w:cs="Arial"/>
          <w:sz w:val="20"/>
        </w:rPr>
      </w:pPr>
      <w:r>
        <w:rPr>
          <w:rFonts w:ascii="Arial" w:hAnsi="Arial" w:cs="Arial"/>
          <w:sz w:val="20"/>
        </w:rPr>
        <w:t>A</w:t>
      </w:r>
      <w:r w:rsidRPr="0089566F">
        <w:rPr>
          <w:rFonts w:ascii="Arial" w:hAnsi="Arial" w:cs="Arial"/>
          <w:sz w:val="20"/>
        </w:rPr>
        <w:t xml:space="preserve"> </w:t>
      </w:r>
      <w:r>
        <w:rPr>
          <w:rFonts w:ascii="Arial" w:hAnsi="Arial" w:cs="Arial"/>
          <w:sz w:val="20"/>
        </w:rPr>
        <w:t xml:space="preserve">JRC </w:t>
      </w:r>
      <w:r w:rsidRPr="0089566F">
        <w:rPr>
          <w:rFonts w:ascii="Arial" w:hAnsi="Arial" w:cs="Arial"/>
          <w:sz w:val="20"/>
        </w:rPr>
        <w:t>decision briefing</w:t>
      </w:r>
      <w:r>
        <w:rPr>
          <w:rFonts w:ascii="Arial" w:hAnsi="Arial" w:cs="Arial"/>
          <w:sz w:val="20"/>
        </w:rPr>
        <w:t xml:space="preserve"> summarizing the business case</w:t>
      </w:r>
      <w:r w:rsidR="000C0907">
        <w:rPr>
          <w:rFonts w:ascii="Arial" w:hAnsi="Arial" w:cs="Arial"/>
          <w:sz w:val="20"/>
        </w:rPr>
        <w:t xml:space="preserve"> </w:t>
      </w:r>
      <w:r>
        <w:rPr>
          <w:rFonts w:ascii="Arial" w:hAnsi="Arial" w:cs="Arial"/>
          <w:sz w:val="20"/>
        </w:rPr>
        <w:t xml:space="preserve">is prepared and briefed to the </w:t>
      </w:r>
      <w:r w:rsidR="009A521A">
        <w:rPr>
          <w:rFonts w:ascii="Arial" w:hAnsi="Arial" w:cs="Arial"/>
          <w:sz w:val="20"/>
        </w:rPr>
        <w:t xml:space="preserve">Joint Resources Council </w:t>
      </w:r>
      <w:r>
        <w:rPr>
          <w:rFonts w:ascii="Arial" w:hAnsi="Arial" w:cs="Arial"/>
          <w:sz w:val="20"/>
        </w:rPr>
        <w:t xml:space="preserve">by the </w:t>
      </w:r>
      <w:r w:rsidR="000C0907">
        <w:rPr>
          <w:rFonts w:ascii="Arial" w:hAnsi="Arial" w:cs="Arial"/>
          <w:sz w:val="20"/>
        </w:rPr>
        <w:t>p</w:t>
      </w:r>
      <w:r>
        <w:rPr>
          <w:rFonts w:ascii="Arial" w:hAnsi="Arial" w:cs="Arial"/>
          <w:sz w:val="20"/>
        </w:rPr>
        <w:t xml:space="preserve">rogram </w:t>
      </w:r>
      <w:r w:rsidR="000C0907">
        <w:rPr>
          <w:rFonts w:ascii="Arial" w:hAnsi="Arial" w:cs="Arial"/>
          <w:sz w:val="20"/>
        </w:rPr>
        <w:t>o</w:t>
      </w:r>
      <w:r>
        <w:rPr>
          <w:rFonts w:ascii="Arial" w:hAnsi="Arial" w:cs="Arial"/>
          <w:sz w:val="20"/>
        </w:rPr>
        <w:t xml:space="preserve">ffice. </w:t>
      </w:r>
      <w:r w:rsidRPr="0089566F">
        <w:rPr>
          <w:rFonts w:ascii="Arial" w:hAnsi="Arial" w:cs="Arial"/>
          <w:sz w:val="20"/>
        </w:rPr>
        <w:t xml:space="preserve"> </w:t>
      </w:r>
    </w:p>
    <w:p w14:paraId="119B3E36" w14:textId="77777777" w:rsidR="007D7DAB" w:rsidRPr="0093208C" w:rsidRDefault="007D7DAB" w:rsidP="00C97F94">
      <w:pPr>
        <w:rPr>
          <w:rFonts w:ascii="Arial" w:hAnsi="Arial" w:cs="Arial"/>
          <w:b/>
          <w:sz w:val="20"/>
        </w:rPr>
      </w:pPr>
    </w:p>
    <w:p w14:paraId="0BAE4FBF" w14:textId="77777777" w:rsidR="0093208C" w:rsidRDefault="0093208C" w:rsidP="00B55A65">
      <w:pPr>
        <w:ind w:left="360"/>
        <w:rPr>
          <w:rFonts w:ascii="Arial" w:hAnsi="Arial" w:cs="Arial"/>
          <w:b/>
          <w:sz w:val="20"/>
        </w:rPr>
      </w:pPr>
      <w:r w:rsidRPr="0093208C">
        <w:rPr>
          <w:rFonts w:ascii="Arial" w:hAnsi="Arial" w:cs="Arial"/>
          <w:b/>
          <w:sz w:val="20"/>
        </w:rPr>
        <w:t>Example</w:t>
      </w:r>
      <w:r w:rsidR="000320CA">
        <w:rPr>
          <w:rFonts w:ascii="Arial" w:hAnsi="Arial" w:cs="Arial"/>
          <w:b/>
          <w:sz w:val="20"/>
        </w:rPr>
        <w:t>:</w:t>
      </w:r>
    </w:p>
    <w:p w14:paraId="393619B8" w14:textId="77777777" w:rsidR="000320CA" w:rsidRPr="0093208C" w:rsidRDefault="000320CA" w:rsidP="00B55A65">
      <w:pPr>
        <w:ind w:left="360"/>
        <w:rPr>
          <w:rFonts w:ascii="Arial" w:hAnsi="Arial" w:cs="Arial"/>
          <w:b/>
          <w:sz w:val="20"/>
        </w:rPr>
      </w:pPr>
    </w:p>
    <w:p w14:paraId="6B857EAF" w14:textId="77777777" w:rsidR="00C97F94" w:rsidRPr="0093208C" w:rsidRDefault="00C97F94" w:rsidP="00B55A65">
      <w:pPr>
        <w:ind w:left="360"/>
        <w:rPr>
          <w:rFonts w:ascii="Arial" w:hAnsi="Arial" w:cs="Arial"/>
          <w:i/>
          <w:sz w:val="20"/>
        </w:rPr>
      </w:pPr>
      <w:r w:rsidRPr="0093208C">
        <w:rPr>
          <w:rFonts w:ascii="Arial" w:hAnsi="Arial" w:cs="Arial"/>
          <w:i/>
          <w:sz w:val="20"/>
        </w:rPr>
        <w:t xml:space="preserve">The </w:t>
      </w:r>
      <w:r w:rsidR="000C0907">
        <w:rPr>
          <w:rFonts w:ascii="Arial" w:hAnsi="Arial" w:cs="Arial"/>
          <w:i/>
          <w:sz w:val="20"/>
        </w:rPr>
        <w:t>p</w:t>
      </w:r>
      <w:r w:rsidRPr="0093208C">
        <w:rPr>
          <w:rFonts w:ascii="Arial" w:hAnsi="Arial" w:cs="Arial"/>
          <w:i/>
          <w:sz w:val="20"/>
        </w:rPr>
        <w:t xml:space="preserve">rogram </w:t>
      </w:r>
      <w:r w:rsidR="000C0907">
        <w:rPr>
          <w:rFonts w:ascii="Arial" w:hAnsi="Arial" w:cs="Arial"/>
          <w:i/>
          <w:sz w:val="20"/>
        </w:rPr>
        <w:t>o</w:t>
      </w:r>
      <w:r w:rsidRPr="0093208C">
        <w:rPr>
          <w:rFonts w:ascii="Arial" w:hAnsi="Arial" w:cs="Arial"/>
          <w:i/>
          <w:sz w:val="20"/>
        </w:rPr>
        <w:t>ffice will present the business case</w:t>
      </w:r>
      <w:r w:rsidR="000C0907">
        <w:rPr>
          <w:rFonts w:ascii="Arial" w:hAnsi="Arial" w:cs="Arial"/>
          <w:i/>
          <w:sz w:val="20"/>
        </w:rPr>
        <w:t xml:space="preserve"> </w:t>
      </w:r>
      <w:r w:rsidRPr="0093208C">
        <w:rPr>
          <w:rFonts w:ascii="Arial" w:hAnsi="Arial" w:cs="Arial"/>
          <w:i/>
          <w:sz w:val="20"/>
        </w:rPr>
        <w:t xml:space="preserve">to the </w:t>
      </w:r>
      <w:r w:rsidR="007D0A56" w:rsidRPr="0093208C">
        <w:rPr>
          <w:rFonts w:ascii="Arial" w:hAnsi="Arial" w:cs="Arial"/>
          <w:i/>
          <w:sz w:val="20"/>
        </w:rPr>
        <w:t>J</w:t>
      </w:r>
      <w:r w:rsidR="000C0907">
        <w:rPr>
          <w:rFonts w:ascii="Arial" w:hAnsi="Arial" w:cs="Arial"/>
          <w:i/>
          <w:sz w:val="20"/>
        </w:rPr>
        <w:t xml:space="preserve">oint Resources Council at the </w:t>
      </w:r>
      <w:r w:rsidR="00090C08">
        <w:rPr>
          <w:rFonts w:ascii="Arial" w:hAnsi="Arial" w:cs="Arial"/>
          <w:i/>
          <w:sz w:val="20"/>
        </w:rPr>
        <w:t>final</w:t>
      </w:r>
      <w:r w:rsidR="000C0907">
        <w:rPr>
          <w:rFonts w:ascii="Arial" w:hAnsi="Arial" w:cs="Arial"/>
          <w:i/>
          <w:sz w:val="20"/>
        </w:rPr>
        <w:t xml:space="preserve"> investment decision</w:t>
      </w:r>
      <w:r w:rsidRPr="0093208C">
        <w:rPr>
          <w:rFonts w:ascii="Arial" w:hAnsi="Arial" w:cs="Arial"/>
          <w:i/>
          <w:sz w:val="20"/>
        </w:rPr>
        <w:t xml:space="preserve"> using the standard AMS </w:t>
      </w:r>
      <w:r w:rsidR="000C0907">
        <w:rPr>
          <w:rFonts w:ascii="Arial" w:hAnsi="Arial" w:cs="Arial"/>
          <w:i/>
          <w:sz w:val="20"/>
        </w:rPr>
        <w:t>p</w:t>
      </w:r>
      <w:r w:rsidRPr="0093208C">
        <w:rPr>
          <w:rFonts w:ascii="Arial" w:hAnsi="Arial" w:cs="Arial"/>
          <w:i/>
          <w:sz w:val="20"/>
        </w:rPr>
        <w:t xml:space="preserve">resentation </w:t>
      </w:r>
      <w:r w:rsidR="000C0907">
        <w:rPr>
          <w:rFonts w:ascii="Arial" w:hAnsi="Arial" w:cs="Arial"/>
          <w:i/>
          <w:sz w:val="20"/>
        </w:rPr>
        <w:t>t</w:t>
      </w:r>
      <w:r w:rsidRPr="0093208C">
        <w:rPr>
          <w:rFonts w:ascii="Arial" w:hAnsi="Arial" w:cs="Arial"/>
          <w:i/>
          <w:sz w:val="20"/>
        </w:rPr>
        <w:t>emplate. IP&amp;A findings and recommendations will be included in the presentation.</w:t>
      </w:r>
    </w:p>
    <w:p w14:paraId="7B59ED6A" w14:textId="77777777" w:rsidR="00F5190A" w:rsidRPr="0093208C" w:rsidRDefault="00F5190A" w:rsidP="0093208C">
      <w:pPr>
        <w:ind w:left="360"/>
        <w:rPr>
          <w:rFonts w:ascii="Arial" w:hAnsi="Arial" w:cs="Arial"/>
          <w:i/>
          <w:sz w:val="20"/>
        </w:rPr>
      </w:pPr>
    </w:p>
    <w:p w14:paraId="43F606CD" w14:textId="77777777" w:rsidR="005E7A0A" w:rsidRPr="003C4D35" w:rsidRDefault="005E7A0A" w:rsidP="00290A17">
      <w:pPr>
        <w:pStyle w:val="Heading1"/>
      </w:pPr>
      <w:bookmarkStart w:id="865" w:name="_Toc278271052"/>
      <w:bookmarkStart w:id="866" w:name="_Toc328048239"/>
      <w:bookmarkStart w:id="867" w:name="_Toc328110489"/>
      <w:bookmarkStart w:id="868" w:name="_Toc336327452"/>
      <w:bookmarkStart w:id="869" w:name="_Toc336327506"/>
      <w:bookmarkStart w:id="870" w:name="_Toc336328085"/>
      <w:bookmarkStart w:id="871" w:name="_Toc336328252"/>
      <w:bookmarkStart w:id="872" w:name="_Toc336328388"/>
      <w:bookmarkStart w:id="873" w:name="_Toc382292584"/>
      <w:bookmarkStart w:id="874" w:name="_Toc382292725"/>
      <w:bookmarkStart w:id="875" w:name="_Toc382295239"/>
      <w:bookmarkStart w:id="876" w:name="_Toc382295433"/>
      <w:bookmarkStart w:id="877" w:name="_Toc382814203"/>
      <w:bookmarkStart w:id="878" w:name="_Toc382815078"/>
      <w:bookmarkStart w:id="879" w:name="_Toc384109090"/>
      <w:bookmarkStart w:id="880" w:name="_Toc384109132"/>
      <w:bookmarkStart w:id="881" w:name="_Toc384192056"/>
      <w:bookmarkStart w:id="882" w:name="_Toc384198025"/>
      <w:bookmarkStart w:id="883" w:name="_Toc384880082"/>
      <w:bookmarkStart w:id="884" w:name="_Toc390756958"/>
      <w:bookmarkStart w:id="885" w:name="_Toc453242817"/>
      <w:bookmarkStart w:id="886" w:name="_Toc167870906"/>
      <w:r w:rsidRPr="003C4D35">
        <w:t>ROLES AND RESPONSIBILITIES</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p w14:paraId="506FB3B9" w14:textId="77777777" w:rsidR="005E7A0A" w:rsidRPr="003C4D35" w:rsidRDefault="005E7A0A" w:rsidP="005E7A0A">
      <w:pPr>
        <w:pStyle w:val="ListContinue2"/>
        <w:rPr>
          <w:rFonts w:ascii="Arial" w:hAnsi="Arial" w:cs="Arial"/>
          <w:b/>
          <w:sz w:val="20"/>
        </w:rPr>
      </w:pPr>
    </w:p>
    <w:p w14:paraId="684EA475" w14:textId="77777777" w:rsidR="007D7DAB" w:rsidRPr="0089566F" w:rsidRDefault="007D7DAB" w:rsidP="0043164F">
      <w:pPr>
        <w:pStyle w:val="Heading2"/>
      </w:pPr>
      <w:bookmarkStart w:id="887" w:name="_Toc384126473"/>
      <w:bookmarkStart w:id="888" w:name="_Toc384126516"/>
      <w:bookmarkStart w:id="889" w:name="_Toc384192057"/>
      <w:bookmarkStart w:id="890" w:name="_Toc384198026"/>
      <w:bookmarkStart w:id="891" w:name="_Toc384880083"/>
      <w:bookmarkStart w:id="892" w:name="_Toc390756959"/>
      <w:bookmarkStart w:id="893" w:name="_Toc453242818"/>
      <w:bookmarkStart w:id="894" w:name="_Toc167870907"/>
      <w:r>
        <w:t>Program Office</w:t>
      </w:r>
      <w:bookmarkEnd w:id="887"/>
      <w:bookmarkEnd w:id="888"/>
      <w:bookmarkEnd w:id="889"/>
      <w:bookmarkEnd w:id="890"/>
      <w:bookmarkEnd w:id="891"/>
      <w:bookmarkEnd w:id="892"/>
      <w:bookmarkEnd w:id="893"/>
      <w:bookmarkEnd w:id="894"/>
      <w:r>
        <w:t xml:space="preserve">  </w:t>
      </w:r>
    </w:p>
    <w:p w14:paraId="2C081E0E" w14:textId="77777777" w:rsidR="007D7DAB" w:rsidRDefault="007D7DAB" w:rsidP="007D7DAB">
      <w:pPr>
        <w:rPr>
          <w:rFonts w:ascii="Arial" w:hAnsi="Arial" w:cs="Arial"/>
          <w:b/>
          <w:i/>
          <w:sz w:val="20"/>
        </w:rPr>
      </w:pPr>
    </w:p>
    <w:p w14:paraId="4E75DB19" w14:textId="77777777" w:rsidR="007D7DAB" w:rsidRPr="00055F2D" w:rsidRDefault="007D7DAB" w:rsidP="007D7DAB">
      <w:pPr>
        <w:rPr>
          <w:rFonts w:ascii="Arial" w:hAnsi="Arial" w:cs="Arial"/>
          <w:sz w:val="20"/>
        </w:rPr>
      </w:pPr>
      <w:r>
        <w:rPr>
          <w:rFonts w:ascii="Arial" w:hAnsi="Arial" w:cs="Arial"/>
          <w:sz w:val="20"/>
        </w:rPr>
        <w:t xml:space="preserve">Describe the overall responsibilities of the </w:t>
      </w:r>
      <w:r w:rsidR="000C0907">
        <w:rPr>
          <w:rFonts w:ascii="Arial" w:hAnsi="Arial" w:cs="Arial"/>
          <w:sz w:val="20"/>
        </w:rPr>
        <w:t>p</w:t>
      </w:r>
      <w:r>
        <w:rPr>
          <w:rFonts w:ascii="Arial" w:hAnsi="Arial" w:cs="Arial"/>
          <w:sz w:val="20"/>
        </w:rPr>
        <w:t xml:space="preserve">rogram </w:t>
      </w:r>
      <w:r w:rsidR="000C0907">
        <w:rPr>
          <w:rFonts w:ascii="Arial" w:hAnsi="Arial" w:cs="Arial"/>
          <w:sz w:val="20"/>
        </w:rPr>
        <w:t>o</w:t>
      </w:r>
      <w:r>
        <w:rPr>
          <w:rFonts w:ascii="Arial" w:hAnsi="Arial" w:cs="Arial"/>
          <w:sz w:val="20"/>
        </w:rPr>
        <w:t>ffice.</w:t>
      </w:r>
    </w:p>
    <w:p w14:paraId="1A632A06" w14:textId="77777777" w:rsidR="007D7DAB" w:rsidRDefault="007D7DAB" w:rsidP="007D7DAB">
      <w:pPr>
        <w:rPr>
          <w:rFonts w:ascii="Arial" w:hAnsi="Arial" w:cs="Arial"/>
          <w:b/>
          <w:i/>
          <w:sz w:val="20"/>
        </w:rPr>
      </w:pPr>
    </w:p>
    <w:p w14:paraId="694FD6C8" w14:textId="77777777" w:rsidR="007D7DAB" w:rsidRDefault="007D7DAB" w:rsidP="00B55A65">
      <w:pPr>
        <w:ind w:left="360"/>
        <w:rPr>
          <w:rFonts w:ascii="Arial" w:hAnsi="Arial" w:cs="Arial"/>
          <w:b/>
          <w:sz w:val="20"/>
        </w:rPr>
      </w:pPr>
      <w:r w:rsidRPr="007D7DAB">
        <w:rPr>
          <w:rFonts w:ascii="Arial" w:hAnsi="Arial" w:cs="Arial"/>
          <w:b/>
          <w:sz w:val="20"/>
        </w:rPr>
        <w:t>Example:</w:t>
      </w:r>
    </w:p>
    <w:p w14:paraId="36EFB61C" w14:textId="77777777" w:rsidR="007D7DAB" w:rsidRDefault="007D7DAB" w:rsidP="00B55A65">
      <w:pPr>
        <w:ind w:left="360"/>
        <w:rPr>
          <w:rFonts w:ascii="Arial" w:hAnsi="Arial" w:cs="Arial"/>
          <w:b/>
          <w:sz w:val="20"/>
        </w:rPr>
      </w:pPr>
    </w:p>
    <w:p w14:paraId="252A28E4" w14:textId="77777777" w:rsidR="007D7DAB" w:rsidRPr="00B877B5" w:rsidRDefault="007D7DAB" w:rsidP="00B55A65">
      <w:pPr>
        <w:ind w:left="360"/>
        <w:rPr>
          <w:rFonts w:ascii="Arial" w:hAnsi="Arial" w:cs="Arial"/>
          <w:i/>
          <w:sz w:val="20"/>
        </w:rPr>
      </w:pPr>
      <w:r w:rsidRPr="00B877B5">
        <w:rPr>
          <w:rFonts w:ascii="Arial" w:hAnsi="Arial" w:cs="Arial"/>
          <w:i/>
          <w:sz w:val="20"/>
        </w:rPr>
        <w:t>The (</w:t>
      </w:r>
      <w:r w:rsidRPr="00B877B5">
        <w:rPr>
          <w:rFonts w:ascii="Arial" w:hAnsi="Arial" w:cs="Arial"/>
          <w:i/>
          <w:sz w:val="20"/>
          <w:u w:val="single"/>
        </w:rPr>
        <w:t>name</w:t>
      </w:r>
      <w:r w:rsidRPr="00B877B5">
        <w:rPr>
          <w:rFonts w:ascii="Arial" w:hAnsi="Arial" w:cs="Arial"/>
          <w:i/>
          <w:sz w:val="20"/>
        </w:rPr>
        <w:t xml:space="preserve">) </w:t>
      </w:r>
      <w:r w:rsidR="000C0907">
        <w:rPr>
          <w:rFonts w:ascii="Arial" w:hAnsi="Arial" w:cs="Arial"/>
          <w:i/>
          <w:sz w:val="20"/>
        </w:rPr>
        <w:t>p</w:t>
      </w:r>
      <w:r w:rsidRPr="00B877B5">
        <w:rPr>
          <w:rFonts w:ascii="Arial" w:hAnsi="Arial" w:cs="Arial"/>
          <w:i/>
          <w:sz w:val="20"/>
        </w:rPr>
        <w:t xml:space="preserve">rogram </w:t>
      </w:r>
      <w:r w:rsidR="000C0907">
        <w:rPr>
          <w:rFonts w:ascii="Arial" w:hAnsi="Arial" w:cs="Arial"/>
          <w:i/>
          <w:sz w:val="20"/>
        </w:rPr>
        <w:t>o</w:t>
      </w:r>
      <w:r w:rsidRPr="00B877B5">
        <w:rPr>
          <w:rFonts w:ascii="Arial" w:hAnsi="Arial" w:cs="Arial"/>
          <w:i/>
          <w:sz w:val="20"/>
        </w:rPr>
        <w:t xml:space="preserve">ffice will lead the </w:t>
      </w:r>
      <w:r w:rsidR="000C0907">
        <w:rPr>
          <w:rFonts w:ascii="Arial" w:hAnsi="Arial" w:cs="Arial"/>
          <w:i/>
          <w:sz w:val="20"/>
        </w:rPr>
        <w:t>i</w:t>
      </w:r>
      <w:r w:rsidRPr="00B877B5">
        <w:rPr>
          <w:rFonts w:ascii="Arial" w:hAnsi="Arial" w:cs="Arial"/>
          <w:i/>
          <w:sz w:val="20"/>
        </w:rPr>
        <w:t xml:space="preserve">nvestment </w:t>
      </w:r>
      <w:r w:rsidR="000C0907">
        <w:rPr>
          <w:rFonts w:ascii="Arial" w:hAnsi="Arial" w:cs="Arial"/>
          <w:i/>
          <w:sz w:val="20"/>
        </w:rPr>
        <w:t>a</w:t>
      </w:r>
      <w:r w:rsidRPr="00B877B5">
        <w:rPr>
          <w:rFonts w:ascii="Arial" w:hAnsi="Arial" w:cs="Arial"/>
          <w:i/>
          <w:sz w:val="20"/>
        </w:rPr>
        <w:t>nalysis for (</w:t>
      </w:r>
      <w:r w:rsidR="007A79F6">
        <w:rPr>
          <w:rFonts w:ascii="Arial" w:hAnsi="Arial" w:cs="Arial"/>
          <w:i/>
          <w:sz w:val="20"/>
          <w:u w:val="single"/>
        </w:rPr>
        <w:t>n</w:t>
      </w:r>
      <w:r w:rsidRPr="00B877B5">
        <w:rPr>
          <w:rFonts w:ascii="Arial" w:hAnsi="Arial" w:cs="Arial"/>
          <w:i/>
          <w:sz w:val="20"/>
          <w:u w:val="single"/>
        </w:rPr>
        <w:t xml:space="preserve">ame of </w:t>
      </w:r>
      <w:r w:rsidR="007A79F6">
        <w:rPr>
          <w:rFonts w:ascii="Arial" w:hAnsi="Arial" w:cs="Arial"/>
          <w:i/>
          <w:sz w:val="20"/>
          <w:u w:val="single"/>
        </w:rPr>
        <w:t>i</w:t>
      </w:r>
      <w:r w:rsidRPr="00B877B5">
        <w:rPr>
          <w:rFonts w:ascii="Arial" w:hAnsi="Arial" w:cs="Arial"/>
          <w:i/>
          <w:sz w:val="20"/>
          <w:u w:val="single"/>
        </w:rPr>
        <w:t>nitiative</w:t>
      </w:r>
      <w:r w:rsidRPr="00B877B5">
        <w:rPr>
          <w:rFonts w:ascii="Arial" w:hAnsi="Arial" w:cs="Arial"/>
          <w:i/>
          <w:sz w:val="20"/>
        </w:rPr>
        <w:t>) and will work with the</w:t>
      </w:r>
      <w:r w:rsidR="009A521A">
        <w:rPr>
          <w:rFonts w:ascii="Arial" w:hAnsi="Arial" w:cs="Arial"/>
          <w:i/>
          <w:sz w:val="20"/>
        </w:rPr>
        <w:t xml:space="preserve"> investment analysis team</w:t>
      </w:r>
      <w:r w:rsidRPr="00B877B5">
        <w:rPr>
          <w:rFonts w:ascii="Arial" w:hAnsi="Arial" w:cs="Arial"/>
          <w:i/>
          <w:sz w:val="20"/>
        </w:rPr>
        <w:t>, IP&amp;A, JRC Secretariat Staff</w:t>
      </w:r>
      <w:r w:rsidR="007A79F6">
        <w:rPr>
          <w:rFonts w:ascii="Arial" w:hAnsi="Arial" w:cs="Arial"/>
          <w:i/>
          <w:sz w:val="20"/>
        </w:rPr>
        <w:t>,</w:t>
      </w:r>
      <w:r w:rsidRPr="00B877B5">
        <w:rPr>
          <w:rFonts w:ascii="Arial" w:hAnsi="Arial" w:cs="Arial"/>
          <w:i/>
          <w:sz w:val="20"/>
        </w:rPr>
        <w:t xml:space="preserve"> and other stakeholder organizations to verify strategy, methodology</w:t>
      </w:r>
      <w:r w:rsidR="007A79F6">
        <w:rPr>
          <w:rFonts w:ascii="Arial" w:hAnsi="Arial" w:cs="Arial"/>
          <w:i/>
          <w:sz w:val="20"/>
        </w:rPr>
        <w:t>,</w:t>
      </w:r>
      <w:r w:rsidRPr="00B877B5">
        <w:rPr>
          <w:rFonts w:ascii="Arial" w:hAnsi="Arial" w:cs="Arial"/>
          <w:i/>
          <w:sz w:val="20"/>
        </w:rPr>
        <w:t xml:space="preserve"> and findings. The (name) </w:t>
      </w:r>
      <w:r w:rsidR="007A79F6">
        <w:rPr>
          <w:rFonts w:ascii="Arial" w:hAnsi="Arial" w:cs="Arial"/>
          <w:i/>
          <w:sz w:val="20"/>
        </w:rPr>
        <w:t>p</w:t>
      </w:r>
      <w:r w:rsidRPr="00B877B5">
        <w:rPr>
          <w:rFonts w:ascii="Arial" w:hAnsi="Arial" w:cs="Arial"/>
          <w:i/>
          <w:sz w:val="20"/>
        </w:rPr>
        <w:t xml:space="preserve">rogram </w:t>
      </w:r>
      <w:r w:rsidR="007A79F6">
        <w:rPr>
          <w:rFonts w:ascii="Arial" w:hAnsi="Arial" w:cs="Arial"/>
          <w:i/>
          <w:sz w:val="20"/>
        </w:rPr>
        <w:t>o</w:t>
      </w:r>
      <w:r w:rsidRPr="00B877B5">
        <w:rPr>
          <w:rFonts w:ascii="Arial" w:hAnsi="Arial" w:cs="Arial"/>
          <w:i/>
          <w:sz w:val="20"/>
        </w:rPr>
        <w:t xml:space="preserve">ffice will serve as the integrator for all information gathered from stakeholders including relevant </w:t>
      </w:r>
      <w:r w:rsidR="007A79F6">
        <w:rPr>
          <w:rFonts w:ascii="Arial" w:hAnsi="Arial" w:cs="Arial"/>
          <w:i/>
          <w:sz w:val="20"/>
        </w:rPr>
        <w:t>s</w:t>
      </w:r>
      <w:r w:rsidRPr="00B877B5">
        <w:rPr>
          <w:rFonts w:ascii="Arial" w:hAnsi="Arial" w:cs="Arial"/>
          <w:i/>
          <w:sz w:val="20"/>
        </w:rPr>
        <w:t xml:space="preserve">ystems </w:t>
      </w:r>
      <w:r w:rsidR="007A79F6">
        <w:rPr>
          <w:rFonts w:ascii="Arial" w:hAnsi="Arial" w:cs="Arial"/>
          <w:i/>
          <w:sz w:val="20"/>
        </w:rPr>
        <w:t>e</w:t>
      </w:r>
      <w:r w:rsidRPr="00B877B5">
        <w:rPr>
          <w:rFonts w:ascii="Arial" w:hAnsi="Arial" w:cs="Arial"/>
          <w:i/>
          <w:sz w:val="20"/>
        </w:rPr>
        <w:t xml:space="preserve">ngineering stakeholders. The </w:t>
      </w:r>
      <w:r w:rsidR="007A79F6">
        <w:rPr>
          <w:rFonts w:ascii="Arial" w:hAnsi="Arial" w:cs="Arial"/>
          <w:i/>
          <w:sz w:val="20"/>
        </w:rPr>
        <w:t>p</w:t>
      </w:r>
      <w:r w:rsidR="007A79F6" w:rsidRPr="00B877B5">
        <w:rPr>
          <w:rFonts w:ascii="Arial" w:hAnsi="Arial" w:cs="Arial"/>
          <w:i/>
          <w:sz w:val="20"/>
        </w:rPr>
        <w:t xml:space="preserve">rogram </w:t>
      </w:r>
      <w:r w:rsidR="007A79F6">
        <w:rPr>
          <w:rFonts w:ascii="Arial" w:hAnsi="Arial" w:cs="Arial"/>
          <w:i/>
          <w:sz w:val="20"/>
        </w:rPr>
        <w:t>o</w:t>
      </w:r>
      <w:r w:rsidRPr="00B877B5">
        <w:rPr>
          <w:rFonts w:ascii="Arial" w:hAnsi="Arial" w:cs="Arial"/>
          <w:i/>
          <w:sz w:val="20"/>
        </w:rPr>
        <w:t xml:space="preserve">ffice will ensure the </w:t>
      </w:r>
      <w:r w:rsidR="007A79F6">
        <w:rPr>
          <w:rFonts w:ascii="Arial" w:hAnsi="Arial" w:cs="Arial"/>
          <w:i/>
          <w:sz w:val="20"/>
        </w:rPr>
        <w:t>investment initiative</w:t>
      </w:r>
      <w:r w:rsidR="007A79F6" w:rsidRPr="00B877B5">
        <w:rPr>
          <w:rFonts w:ascii="Arial" w:hAnsi="Arial" w:cs="Arial"/>
          <w:i/>
          <w:sz w:val="20"/>
        </w:rPr>
        <w:t xml:space="preserve"> </w:t>
      </w:r>
      <w:r w:rsidRPr="00B877B5">
        <w:rPr>
          <w:rFonts w:ascii="Arial" w:hAnsi="Arial" w:cs="Arial"/>
          <w:i/>
          <w:sz w:val="20"/>
        </w:rPr>
        <w:t>is SWIM</w:t>
      </w:r>
      <w:r w:rsidR="007A79F6">
        <w:rPr>
          <w:rFonts w:ascii="Arial" w:hAnsi="Arial" w:cs="Arial"/>
          <w:i/>
          <w:sz w:val="20"/>
        </w:rPr>
        <w:t>-</w:t>
      </w:r>
      <w:r w:rsidRPr="00B877B5">
        <w:rPr>
          <w:rFonts w:ascii="Arial" w:hAnsi="Arial" w:cs="Arial"/>
          <w:i/>
          <w:sz w:val="20"/>
        </w:rPr>
        <w:t>compliant</w:t>
      </w:r>
      <w:r w:rsidR="009A521A">
        <w:rPr>
          <w:rFonts w:ascii="Arial" w:hAnsi="Arial" w:cs="Arial"/>
          <w:i/>
          <w:sz w:val="20"/>
        </w:rPr>
        <w:t xml:space="preserve">. </w:t>
      </w:r>
      <w:r w:rsidR="007A79F6">
        <w:rPr>
          <w:rFonts w:ascii="Arial" w:hAnsi="Arial" w:cs="Arial"/>
          <w:i/>
          <w:sz w:val="20"/>
        </w:rPr>
        <w:t>The program office</w:t>
      </w:r>
      <w:r w:rsidRPr="00B877B5">
        <w:rPr>
          <w:rFonts w:ascii="Arial" w:hAnsi="Arial" w:cs="Arial"/>
          <w:i/>
          <w:sz w:val="20"/>
        </w:rPr>
        <w:t xml:space="preserve"> will consolidate and distribute </w:t>
      </w:r>
      <w:r w:rsidR="007A79F6">
        <w:rPr>
          <w:rFonts w:ascii="Arial" w:hAnsi="Arial" w:cs="Arial"/>
          <w:i/>
          <w:sz w:val="20"/>
        </w:rPr>
        <w:t xml:space="preserve">information, </w:t>
      </w:r>
      <w:r w:rsidRPr="00B877B5">
        <w:rPr>
          <w:rFonts w:ascii="Arial" w:hAnsi="Arial" w:cs="Arial"/>
          <w:i/>
          <w:sz w:val="20"/>
        </w:rPr>
        <w:t>as appropriate</w:t>
      </w:r>
      <w:r w:rsidR="007A79F6">
        <w:rPr>
          <w:rFonts w:ascii="Arial" w:hAnsi="Arial" w:cs="Arial"/>
          <w:i/>
          <w:sz w:val="20"/>
        </w:rPr>
        <w:t>,</w:t>
      </w:r>
      <w:r w:rsidRPr="00B877B5">
        <w:rPr>
          <w:rFonts w:ascii="Arial" w:hAnsi="Arial" w:cs="Arial"/>
          <w:i/>
          <w:sz w:val="20"/>
        </w:rPr>
        <w:t xml:space="preserve"> to responsible organizations, leads</w:t>
      </w:r>
      <w:r w:rsidR="007A79F6">
        <w:rPr>
          <w:rFonts w:ascii="Arial" w:hAnsi="Arial" w:cs="Arial"/>
          <w:i/>
          <w:sz w:val="20"/>
        </w:rPr>
        <w:t>,</w:t>
      </w:r>
      <w:r w:rsidRPr="00B877B5">
        <w:rPr>
          <w:rFonts w:ascii="Arial" w:hAnsi="Arial" w:cs="Arial"/>
          <w:i/>
          <w:sz w:val="20"/>
        </w:rPr>
        <w:t xml:space="preserve"> and team members to complete </w:t>
      </w:r>
      <w:r w:rsidR="007A79F6">
        <w:rPr>
          <w:rFonts w:ascii="Arial" w:hAnsi="Arial" w:cs="Arial"/>
          <w:i/>
          <w:sz w:val="20"/>
        </w:rPr>
        <w:t xml:space="preserve">all </w:t>
      </w:r>
      <w:r w:rsidRPr="00B877B5">
        <w:rPr>
          <w:rFonts w:ascii="Arial" w:hAnsi="Arial" w:cs="Arial"/>
          <w:i/>
          <w:sz w:val="20"/>
        </w:rPr>
        <w:t xml:space="preserve">required </w:t>
      </w:r>
      <w:r w:rsidR="00090C08">
        <w:rPr>
          <w:rFonts w:ascii="Arial" w:hAnsi="Arial" w:cs="Arial"/>
          <w:i/>
          <w:sz w:val="20"/>
        </w:rPr>
        <w:t>final</w:t>
      </w:r>
      <w:r w:rsidR="007A79F6" w:rsidRPr="00B877B5">
        <w:rPr>
          <w:rFonts w:ascii="Arial" w:hAnsi="Arial" w:cs="Arial"/>
          <w:i/>
          <w:sz w:val="20"/>
        </w:rPr>
        <w:t xml:space="preserve"> </w:t>
      </w:r>
      <w:r w:rsidR="007A79F6">
        <w:rPr>
          <w:rFonts w:ascii="Arial" w:hAnsi="Arial" w:cs="Arial"/>
          <w:i/>
          <w:sz w:val="20"/>
        </w:rPr>
        <w:t>i</w:t>
      </w:r>
      <w:r w:rsidRPr="00B877B5">
        <w:rPr>
          <w:rFonts w:ascii="Arial" w:hAnsi="Arial" w:cs="Arial"/>
          <w:i/>
          <w:sz w:val="20"/>
        </w:rPr>
        <w:t xml:space="preserve">nvestment </w:t>
      </w:r>
      <w:r w:rsidR="007A79F6">
        <w:rPr>
          <w:rFonts w:ascii="Arial" w:hAnsi="Arial" w:cs="Arial"/>
          <w:i/>
          <w:sz w:val="20"/>
        </w:rPr>
        <w:t>d</w:t>
      </w:r>
      <w:r w:rsidRPr="00B877B5">
        <w:rPr>
          <w:rFonts w:ascii="Arial" w:hAnsi="Arial" w:cs="Arial"/>
          <w:i/>
          <w:sz w:val="20"/>
        </w:rPr>
        <w:t xml:space="preserve">ecision </w:t>
      </w:r>
      <w:r w:rsidR="007A79F6">
        <w:rPr>
          <w:rFonts w:ascii="Arial" w:hAnsi="Arial" w:cs="Arial"/>
          <w:i/>
          <w:sz w:val="20"/>
        </w:rPr>
        <w:t>artifacts</w:t>
      </w:r>
      <w:r w:rsidRPr="00B877B5">
        <w:rPr>
          <w:rFonts w:ascii="Arial" w:hAnsi="Arial" w:cs="Arial"/>
          <w:i/>
          <w:sz w:val="20"/>
        </w:rPr>
        <w:t xml:space="preserve">. </w:t>
      </w:r>
    </w:p>
    <w:p w14:paraId="5D6F68B3" w14:textId="77777777" w:rsidR="007D7DAB" w:rsidRPr="00B877B5" w:rsidRDefault="007D7DAB" w:rsidP="007D7DAB">
      <w:pPr>
        <w:rPr>
          <w:rFonts w:ascii="Arial" w:hAnsi="Arial" w:cs="Arial"/>
          <w:i/>
          <w:sz w:val="20"/>
        </w:rPr>
      </w:pPr>
    </w:p>
    <w:p w14:paraId="16108BDF" w14:textId="77777777" w:rsidR="007D7DAB" w:rsidRDefault="007D7DAB" w:rsidP="0043164F">
      <w:pPr>
        <w:pStyle w:val="Heading2"/>
      </w:pPr>
      <w:bookmarkStart w:id="895" w:name="_Toc384126474"/>
      <w:bookmarkStart w:id="896" w:name="_Toc384126517"/>
      <w:bookmarkStart w:id="897" w:name="_Toc384192058"/>
      <w:bookmarkStart w:id="898" w:name="_Toc384198027"/>
      <w:bookmarkStart w:id="899" w:name="_Toc384880084"/>
      <w:bookmarkStart w:id="900" w:name="_Toc390756960"/>
      <w:bookmarkStart w:id="901" w:name="_Toc453242819"/>
      <w:bookmarkStart w:id="902" w:name="_Toc167870908"/>
      <w:r>
        <w:t>Relationship with IP&amp;A</w:t>
      </w:r>
      <w:bookmarkEnd w:id="895"/>
      <w:bookmarkEnd w:id="896"/>
      <w:bookmarkEnd w:id="897"/>
      <w:bookmarkEnd w:id="898"/>
      <w:bookmarkEnd w:id="899"/>
      <w:bookmarkEnd w:id="900"/>
      <w:bookmarkEnd w:id="901"/>
      <w:bookmarkEnd w:id="902"/>
    </w:p>
    <w:p w14:paraId="13D2B29F" w14:textId="77777777" w:rsidR="007D7DAB" w:rsidRDefault="007D7DAB" w:rsidP="007D7DAB">
      <w:pPr>
        <w:rPr>
          <w:rFonts w:ascii="Arial" w:hAnsi="Arial" w:cs="Arial"/>
          <w:i/>
          <w:sz w:val="20"/>
        </w:rPr>
      </w:pPr>
    </w:p>
    <w:p w14:paraId="151B319D" w14:textId="77777777" w:rsidR="007D7DAB" w:rsidRDefault="007D7DAB" w:rsidP="007D7DAB">
      <w:pPr>
        <w:rPr>
          <w:rFonts w:ascii="Arial" w:hAnsi="Arial" w:cs="Arial"/>
          <w:sz w:val="20"/>
        </w:rPr>
      </w:pPr>
      <w:r w:rsidRPr="0059487B">
        <w:rPr>
          <w:rFonts w:ascii="Arial" w:hAnsi="Arial" w:cs="Arial"/>
          <w:sz w:val="20"/>
        </w:rPr>
        <w:t xml:space="preserve">The </w:t>
      </w:r>
      <w:r>
        <w:rPr>
          <w:rFonts w:ascii="Arial" w:hAnsi="Arial" w:cs="Arial"/>
          <w:sz w:val="20"/>
        </w:rPr>
        <w:t xml:space="preserve">Office of </w:t>
      </w:r>
      <w:r w:rsidRPr="0059487B">
        <w:rPr>
          <w:rFonts w:ascii="Arial" w:hAnsi="Arial" w:cs="Arial"/>
          <w:sz w:val="20"/>
        </w:rPr>
        <w:t>Investment Planning and Analysis will provide resources to guide the preparation of business case analysis products.</w:t>
      </w:r>
    </w:p>
    <w:p w14:paraId="4F4B222F" w14:textId="77777777" w:rsidR="00096C57" w:rsidRPr="0059487B" w:rsidRDefault="00096C57" w:rsidP="007D7DAB">
      <w:pPr>
        <w:rPr>
          <w:rFonts w:ascii="Arial" w:hAnsi="Arial" w:cs="Arial"/>
          <w:sz w:val="20"/>
        </w:rPr>
      </w:pPr>
    </w:p>
    <w:p w14:paraId="106B503A" w14:textId="77777777" w:rsidR="007D7DAB" w:rsidRDefault="007D7DAB" w:rsidP="00927331">
      <w:pPr>
        <w:jc w:val="left"/>
        <w:rPr>
          <w:rFonts w:ascii="Arial" w:hAnsi="Arial" w:cs="Arial"/>
          <w:b/>
          <w:sz w:val="20"/>
        </w:rPr>
      </w:pPr>
      <w:r w:rsidRPr="007D7DAB">
        <w:rPr>
          <w:rFonts w:ascii="Arial" w:hAnsi="Arial" w:cs="Arial"/>
          <w:b/>
          <w:sz w:val="20"/>
        </w:rPr>
        <w:t>Example:</w:t>
      </w:r>
    </w:p>
    <w:p w14:paraId="7FF16ACD" w14:textId="77777777" w:rsidR="007D7DAB" w:rsidRDefault="007D7DAB" w:rsidP="00B55A65">
      <w:pPr>
        <w:ind w:left="360"/>
        <w:rPr>
          <w:rFonts w:ascii="Arial" w:hAnsi="Arial" w:cs="Arial"/>
          <w:b/>
          <w:sz w:val="20"/>
        </w:rPr>
      </w:pPr>
    </w:p>
    <w:p w14:paraId="6B9B4157" w14:textId="77777777" w:rsidR="007D7DAB" w:rsidRPr="00B877B5" w:rsidRDefault="007D7DAB" w:rsidP="00B55A65">
      <w:pPr>
        <w:ind w:left="360"/>
        <w:rPr>
          <w:rFonts w:ascii="Arial" w:hAnsi="Arial" w:cs="Arial"/>
          <w:i/>
          <w:sz w:val="20"/>
        </w:rPr>
      </w:pPr>
      <w:r w:rsidRPr="00B877B5">
        <w:rPr>
          <w:rFonts w:ascii="Arial" w:hAnsi="Arial" w:cs="Arial"/>
          <w:i/>
          <w:sz w:val="20"/>
        </w:rPr>
        <w:t xml:space="preserve">The </w:t>
      </w:r>
      <w:r w:rsidR="005C1FC4">
        <w:rPr>
          <w:rFonts w:ascii="Arial" w:hAnsi="Arial" w:cs="Arial"/>
          <w:i/>
          <w:sz w:val="20"/>
        </w:rPr>
        <w:t>investment analysis team</w:t>
      </w:r>
      <w:r w:rsidR="005C1FC4" w:rsidRPr="00B877B5">
        <w:rPr>
          <w:rFonts w:ascii="Arial" w:hAnsi="Arial" w:cs="Arial"/>
          <w:i/>
          <w:sz w:val="20"/>
        </w:rPr>
        <w:t xml:space="preserve"> </w:t>
      </w:r>
      <w:r w:rsidRPr="00B877B5">
        <w:rPr>
          <w:rFonts w:ascii="Arial" w:hAnsi="Arial" w:cs="Arial"/>
          <w:i/>
          <w:sz w:val="20"/>
        </w:rPr>
        <w:t xml:space="preserve">will maintain frequent and open communication with IP&amp;A throughout the </w:t>
      </w:r>
      <w:r w:rsidR="00E028D4">
        <w:rPr>
          <w:rFonts w:ascii="Arial" w:hAnsi="Arial" w:cs="Arial"/>
          <w:i/>
          <w:sz w:val="20"/>
        </w:rPr>
        <w:t>i</w:t>
      </w:r>
      <w:r w:rsidRPr="00B877B5">
        <w:rPr>
          <w:rFonts w:ascii="Arial" w:hAnsi="Arial" w:cs="Arial"/>
          <w:i/>
          <w:sz w:val="20"/>
        </w:rPr>
        <w:t xml:space="preserve">nvestment </w:t>
      </w:r>
      <w:r w:rsidR="00E028D4">
        <w:rPr>
          <w:rFonts w:ascii="Arial" w:hAnsi="Arial" w:cs="Arial"/>
          <w:i/>
          <w:sz w:val="20"/>
        </w:rPr>
        <w:t>a</w:t>
      </w:r>
      <w:r w:rsidRPr="00B877B5">
        <w:rPr>
          <w:rFonts w:ascii="Arial" w:hAnsi="Arial" w:cs="Arial"/>
          <w:i/>
          <w:sz w:val="20"/>
        </w:rPr>
        <w:t xml:space="preserve">nalysis process. Up-to-date knowledge of data and the processes used to produce it </w:t>
      </w:r>
      <w:r w:rsidR="007A439D">
        <w:rPr>
          <w:rFonts w:ascii="Arial" w:hAnsi="Arial" w:cs="Arial"/>
          <w:i/>
          <w:sz w:val="20"/>
        </w:rPr>
        <w:t>are</w:t>
      </w:r>
      <w:r w:rsidR="007A439D" w:rsidRPr="00B877B5">
        <w:rPr>
          <w:rFonts w:ascii="Arial" w:hAnsi="Arial" w:cs="Arial"/>
          <w:i/>
          <w:sz w:val="20"/>
        </w:rPr>
        <w:t xml:space="preserve"> </w:t>
      </w:r>
      <w:r w:rsidRPr="00B877B5">
        <w:rPr>
          <w:rFonts w:ascii="Arial" w:hAnsi="Arial" w:cs="Arial"/>
          <w:i/>
          <w:sz w:val="20"/>
        </w:rPr>
        <w:t xml:space="preserve">integral to IP&amp;A completing the review on schedule. The analysis will be documented by the </w:t>
      </w:r>
      <w:r w:rsidR="005C1FC4">
        <w:rPr>
          <w:rFonts w:ascii="Arial" w:hAnsi="Arial" w:cs="Arial"/>
          <w:i/>
          <w:sz w:val="20"/>
        </w:rPr>
        <w:t>team</w:t>
      </w:r>
      <w:r w:rsidRPr="00B877B5">
        <w:rPr>
          <w:rFonts w:ascii="Arial" w:hAnsi="Arial" w:cs="Arial"/>
          <w:i/>
          <w:sz w:val="20"/>
        </w:rPr>
        <w:t xml:space="preserve"> and provided to IP&amp;A for review and evaluation. Adequate time </w:t>
      </w:r>
      <w:r w:rsidR="00E028D4">
        <w:rPr>
          <w:rFonts w:ascii="Arial" w:hAnsi="Arial" w:cs="Arial"/>
          <w:i/>
          <w:sz w:val="20"/>
        </w:rPr>
        <w:t>will be provided</w:t>
      </w:r>
      <w:r w:rsidRPr="00B877B5">
        <w:rPr>
          <w:rFonts w:ascii="Arial" w:hAnsi="Arial" w:cs="Arial"/>
          <w:i/>
          <w:sz w:val="20"/>
        </w:rPr>
        <w:t xml:space="preserve"> to review outputs, </w:t>
      </w:r>
      <w:r w:rsidR="00E028D4">
        <w:rPr>
          <w:rFonts w:ascii="Arial" w:hAnsi="Arial" w:cs="Arial"/>
          <w:i/>
          <w:sz w:val="20"/>
        </w:rPr>
        <w:t xml:space="preserve">including </w:t>
      </w:r>
      <w:r w:rsidRPr="00B877B5">
        <w:rPr>
          <w:rFonts w:ascii="Arial" w:hAnsi="Arial" w:cs="Arial"/>
          <w:i/>
          <w:sz w:val="20"/>
        </w:rPr>
        <w:t>draft B</w:t>
      </w:r>
      <w:r w:rsidR="00E028D4">
        <w:rPr>
          <w:rFonts w:ascii="Arial" w:hAnsi="Arial" w:cs="Arial"/>
          <w:i/>
          <w:sz w:val="20"/>
        </w:rPr>
        <w:t xml:space="preserve">asis of </w:t>
      </w:r>
      <w:proofErr w:type="gramStart"/>
      <w:r w:rsidR="00E028D4">
        <w:rPr>
          <w:rFonts w:ascii="Arial" w:hAnsi="Arial" w:cs="Arial"/>
          <w:i/>
          <w:sz w:val="20"/>
        </w:rPr>
        <w:t>Estimate</w:t>
      </w:r>
      <w:proofErr w:type="gramEnd"/>
      <w:r w:rsidRPr="00B877B5">
        <w:rPr>
          <w:rFonts w:ascii="Arial" w:hAnsi="Arial" w:cs="Arial"/>
          <w:i/>
          <w:sz w:val="20"/>
        </w:rPr>
        <w:t xml:space="preserve"> and supporting documentation.</w:t>
      </w:r>
    </w:p>
    <w:p w14:paraId="3E26A503" w14:textId="77777777" w:rsidR="007D7DAB" w:rsidRPr="00B877B5" w:rsidRDefault="007D7DAB" w:rsidP="00B55A65">
      <w:pPr>
        <w:pStyle w:val="ListContinue2"/>
        <w:ind w:left="360"/>
        <w:rPr>
          <w:rFonts w:ascii="Arial" w:hAnsi="Arial" w:cs="Arial"/>
          <w:i/>
          <w:sz w:val="20"/>
        </w:rPr>
      </w:pPr>
      <w:r w:rsidRPr="00B877B5">
        <w:rPr>
          <w:rFonts w:ascii="Arial" w:hAnsi="Arial" w:cs="Arial"/>
          <w:i/>
          <w:sz w:val="20"/>
        </w:rPr>
        <w:t xml:space="preserve">   </w:t>
      </w:r>
    </w:p>
    <w:p w14:paraId="6B95280C" w14:textId="4067B213" w:rsidR="007D7DAB" w:rsidRDefault="007D7DAB" w:rsidP="00B55A65">
      <w:pPr>
        <w:pStyle w:val="ListContinue2"/>
        <w:ind w:left="360"/>
        <w:rPr>
          <w:rFonts w:ascii="Arial" w:hAnsi="Arial" w:cs="Arial"/>
          <w:i/>
          <w:sz w:val="20"/>
        </w:rPr>
      </w:pPr>
      <w:r w:rsidRPr="00B877B5">
        <w:rPr>
          <w:rFonts w:ascii="Arial" w:hAnsi="Arial" w:cs="Arial"/>
          <w:i/>
          <w:sz w:val="20"/>
        </w:rPr>
        <w:t xml:space="preserve">The </w:t>
      </w:r>
      <w:r>
        <w:rPr>
          <w:rFonts w:ascii="Arial" w:hAnsi="Arial" w:cs="Arial"/>
          <w:i/>
          <w:sz w:val="20"/>
        </w:rPr>
        <w:t xml:space="preserve">Office of </w:t>
      </w:r>
      <w:r w:rsidRPr="00B877B5">
        <w:rPr>
          <w:rFonts w:ascii="Arial" w:hAnsi="Arial" w:cs="Arial"/>
          <w:i/>
          <w:sz w:val="20"/>
        </w:rPr>
        <w:t>Investment Planning and Analysis will provide resources to guide the preparation of business case analysis products. At the onset of the analysis, IP&amp;A and (</w:t>
      </w:r>
      <w:r w:rsidR="0068754E">
        <w:rPr>
          <w:rFonts w:ascii="Arial" w:hAnsi="Arial" w:cs="Arial"/>
          <w:i/>
          <w:sz w:val="20"/>
        </w:rPr>
        <w:t>program office name</w:t>
      </w:r>
      <w:r w:rsidRPr="00B877B5">
        <w:rPr>
          <w:rFonts w:ascii="Arial" w:hAnsi="Arial" w:cs="Arial"/>
          <w:i/>
          <w:sz w:val="20"/>
        </w:rPr>
        <w:t xml:space="preserve">) will agree on the approach to estimate, risk adjust, and present schedule, </w:t>
      </w:r>
      <w:proofErr w:type="gramStart"/>
      <w:r w:rsidRPr="00B877B5">
        <w:rPr>
          <w:rFonts w:ascii="Arial" w:hAnsi="Arial" w:cs="Arial"/>
          <w:i/>
          <w:sz w:val="20"/>
        </w:rPr>
        <w:t>costs</w:t>
      </w:r>
      <w:proofErr w:type="gramEnd"/>
      <w:r w:rsidRPr="00B877B5">
        <w:rPr>
          <w:rFonts w:ascii="Arial" w:hAnsi="Arial" w:cs="Arial"/>
          <w:i/>
          <w:sz w:val="20"/>
        </w:rPr>
        <w:t xml:space="preserve"> and benefits. In </w:t>
      </w:r>
      <w:r w:rsidR="00D12C90" w:rsidRPr="00B877B5">
        <w:rPr>
          <w:rFonts w:ascii="Arial" w:hAnsi="Arial" w:cs="Arial"/>
          <w:i/>
          <w:sz w:val="20"/>
        </w:rPr>
        <w:t>addition,</w:t>
      </w:r>
      <w:r w:rsidRPr="00B877B5">
        <w:rPr>
          <w:rFonts w:ascii="Arial" w:hAnsi="Arial" w:cs="Arial"/>
          <w:i/>
          <w:sz w:val="20"/>
        </w:rPr>
        <w:t xml:space="preserve"> IP&amp;A will review the initial acquisition approach</w:t>
      </w:r>
      <w:r w:rsidR="00E028D4">
        <w:rPr>
          <w:rFonts w:ascii="Arial" w:hAnsi="Arial" w:cs="Arial"/>
          <w:i/>
          <w:sz w:val="20"/>
        </w:rPr>
        <w:t xml:space="preserve"> of </w:t>
      </w:r>
      <w:r w:rsidR="00D86B1D">
        <w:rPr>
          <w:rFonts w:ascii="Arial" w:hAnsi="Arial" w:cs="Arial"/>
          <w:i/>
          <w:sz w:val="20"/>
        </w:rPr>
        <w:t xml:space="preserve">the </w:t>
      </w:r>
      <w:r w:rsidR="009233C3">
        <w:rPr>
          <w:rFonts w:ascii="Arial" w:hAnsi="Arial" w:cs="Arial"/>
          <w:i/>
          <w:sz w:val="20"/>
        </w:rPr>
        <w:t>proposed investment</w:t>
      </w:r>
      <w:r w:rsidR="00D86B1D">
        <w:rPr>
          <w:rFonts w:ascii="Arial" w:hAnsi="Arial" w:cs="Arial"/>
          <w:i/>
          <w:sz w:val="20"/>
        </w:rPr>
        <w:t xml:space="preserve"> </w:t>
      </w:r>
      <w:r w:rsidRPr="00B877B5">
        <w:rPr>
          <w:rFonts w:ascii="Arial" w:hAnsi="Arial" w:cs="Arial"/>
          <w:i/>
          <w:sz w:val="20"/>
        </w:rPr>
        <w:t>and provide input to any CFO review as required.</w:t>
      </w:r>
    </w:p>
    <w:p w14:paraId="542E4AE5" w14:textId="77777777" w:rsidR="00AF5D89" w:rsidRDefault="00AF5D89" w:rsidP="004F3584">
      <w:pPr>
        <w:pStyle w:val="ListContinue2"/>
        <w:ind w:left="0"/>
        <w:rPr>
          <w:rFonts w:ascii="Arial" w:hAnsi="Arial" w:cs="Arial"/>
          <w:i/>
          <w:sz w:val="20"/>
        </w:rPr>
      </w:pPr>
    </w:p>
    <w:p w14:paraId="0EFC1AD2" w14:textId="77777777" w:rsidR="005E7A0A" w:rsidRDefault="005E7A0A" w:rsidP="00AF5D89">
      <w:pPr>
        <w:ind w:left="720"/>
        <w:rPr>
          <w:rFonts w:ascii="Arial" w:hAnsi="Arial" w:cs="Arial"/>
          <w:sz w:val="20"/>
        </w:rPr>
      </w:pPr>
      <w:bookmarkStart w:id="903" w:name="_Toc278271053"/>
      <w:r w:rsidRPr="003C4D35">
        <w:rPr>
          <w:rFonts w:ascii="Arial" w:hAnsi="Arial" w:cs="Arial"/>
          <w:sz w:val="20"/>
        </w:rPr>
        <w:t>Organizational Leads:</w:t>
      </w:r>
      <w:bookmarkEnd w:id="903"/>
    </w:p>
    <w:p w14:paraId="789DA5C7" w14:textId="77777777" w:rsidR="005D1FD3" w:rsidRPr="003C4D35" w:rsidRDefault="005D1FD3" w:rsidP="00AF5D89">
      <w:pPr>
        <w:ind w:left="720"/>
        <w:rPr>
          <w:rFonts w:ascii="Arial" w:hAnsi="Arial" w:cs="Arial"/>
          <w:sz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2"/>
        <w:gridCol w:w="2863"/>
        <w:gridCol w:w="4045"/>
      </w:tblGrid>
      <w:tr w:rsidR="005E7A0A" w:rsidRPr="003C4D35" w14:paraId="317C6616" w14:textId="77777777" w:rsidTr="00AF5D89">
        <w:trPr>
          <w:cantSplit/>
          <w:tblHeader/>
        </w:trPr>
        <w:tc>
          <w:tcPr>
            <w:tcW w:w="1710" w:type="dxa"/>
            <w:tcBorders>
              <w:top w:val="single" w:sz="12" w:space="0" w:color="auto"/>
              <w:left w:val="single" w:sz="12" w:space="0" w:color="auto"/>
              <w:bottom w:val="single" w:sz="12" w:space="0" w:color="auto"/>
              <w:right w:val="nil"/>
            </w:tcBorders>
            <w:shd w:val="clear" w:color="auto" w:fill="E0E0E0"/>
          </w:tcPr>
          <w:p w14:paraId="52EDCC09" w14:textId="77777777" w:rsidR="005E7A0A" w:rsidRPr="003C4D35" w:rsidRDefault="005E7A0A" w:rsidP="00781E63">
            <w:pPr>
              <w:rPr>
                <w:rFonts w:ascii="Arial" w:hAnsi="Arial" w:cs="Arial"/>
                <w:b/>
                <w:sz w:val="20"/>
              </w:rPr>
            </w:pPr>
            <w:r w:rsidRPr="003C4D35">
              <w:rPr>
                <w:rFonts w:ascii="Arial" w:hAnsi="Arial" w:cs="Arial"/>
                <w:b/>
                <w:sz w:val="20"/>
              </w:rPr>
              <w:t>Name</w:t>
            </w:r>
          </w:p>
        </w:tc>
        <w:tc>
          <w:tcPr>
            <w:tcW w:w="2880" w:type="dxa"/>
            <w:tcBorders>
              <w:top w:val="single" w:sz="12" w:space="0" w:color="auto"/>
              <w:left w:val="nil"/>
              <w:bottom w:val="single" w:sz="12" w:space="0" w:color="auto"/>
              <w:right w:val="single" w:sz="12" w:space="0" w:color="auto"/>
            </w:tcBorders>
            <w:shd w:val="clear" w:color="auto" w:fill="E0E0E0"/>
          </w:tcPr>
          <w:p w14:paraId="07B96225" w14:textId="77777777" w:rsidR="005E7A0A" w:rsidRPr="003C4D35" w:rsidRDefault="005E7A0A" w:rsidP="00781E63">
            <w:pPr>
              <w:rPr>
                <w:rFonts w:ascii="Arial" w:hAnsi="Arial" w:cs="Arial"/>
                <w:b/>
                <w:sz w:val="20"/>
              </w:rPr>
            </w:pPr>
            <w:r w:rsidRPr="003C4D35">
              <w:rPr>
                <w:rFonts w:ascii="Arial" w:hAnsi="Arial" w:cs="Arial"/>
                <w:b/>
                <w:sz w:val="20"/>
              </w:rPr>
              <w:t>Organization</w:t>
            </w:r>
          </w:p>
        </w:tc>
        <w:tc>
          <w:tcPr>
            <w:tcW w:w="4068" w:type="dxa"/>
            <w:tcBorders>
              <w:top w:val="single" w:sz="12" w:space="0" w:color="auto"/>
              <w:left w:val="nil"/>
              <w:bottom w:val="single" w:sz="12" w:space="0" w:color="auto"/>
              <w:right w:val="single" w:sz="12" w:space="0" w:color="auto"/>
            </w:tcBorders>
            <w:shd w:val="clear" w:color="auto" w:fill="E0E0E0"/>
          </w:tcPr>
          <w:p w14:paraId="6DF6D5FE" w14:textId="77777777" w:rsidR="005E7A0A" w:rsidRPr="003C4D35" w:rsidRDefault="005E7A0A" w:rsidP="00781E63">
            <w:pPr>
              <w:rPr>
                <w:rFonts w:ascii="Arial" w:hAnsi="Arial" w:cs="Arial"/>
                <w:b/>
                <w:sz w:val="20"/>
              </w:rPr>
            </w:pPr>
            <w:r w:rsidRPr="003C4D35">
              <w:rPr>
                <w:rFonts w:ascii="Arial" w:hAnsi="Arial" w:cs="Arial"/>
                <w:b/>
                <w:sz w:val="20"/>
              </w:rPr>
              <w:t>Role/Responsibility</w:t>
            </w:r>
          </w:p>
        </w:tc>
      </w:tr>
      <w:tr w:rsidR="005E7A0A" w:rsidRPr="003C4D35" w14:paraId="08A1796B" w14:textId="77777777" w:rsidTr="00AF5D89">
        <w:trPr>
          <w:cantSplit/>
        </w:trPr>
        <w:tc>
          <w:tcPr>
            <w:tcW w:w="1710" w:type="dxa"/>
          </w:tcPr>
          <w:p w14:paraId="0C653ABA" w14:textId="77777777" w:rsidR="005E7A0A" w:rsidRPr="003C4D35" w:rsidRDefault="005E7A0A" w:rsidP="005D1FD3">
            <w:pPr>
              <w:jc w:val="left"/>
              <w:rPr>
                <w:rFonts w:ascii="Arial" w:hAnsi="Arial" w:cs="Arial"/>
                <w:sz w:val="20"/>
              </w:rPr>
            </w:pPr>
            <w:r w:rsidRPr="003C4D35">
              <w:rPr>
                <w:rFonts w:ascii="Arial" w:hAnsi="Arial" w:cs="Arial"/>
                <w:sz w:val="20"/>
              </w:rPr>
              <w:t xml:space="preserve">Lead </w:t>
            </w:r>
            <w:r w:rsidR="005D1FD3">
              <w:rPr>
                <w:rFonts w:ascii="Arial" w:hAnsi="Arial" w:cs="Arial"/>
                <w:sz w:val="20"/>
              </w:rPr>
              <w:t>b</w:t>
            </w:r>
            <w:r w:rsidRPr="003C4D35">
              <w:rPr>
                <w:rFonts w:ascii="Arial" w:hAnsi="Arial" w:cs="Arial"/>
                <w:sz w:val="20"/>
              </w:rPr>
              <w:t xml:space="preserve">usiness </w:t>
            </w:r>
            <w:r w:rsidR="005D1FD3">
              <w:rPr>
                <w:rFonts w:ascii="Arial" w:hAnsi="Arial" w:cs="Arial"/>
                <w:sz w:val="20"/>
              </w:rPr>
              <w:t>c</w:t>
            </w:r>
            <w:r w:rsidR="005D1FD3" w:rsidRPr="003C4D35">
              <w:rPr>
                <w:rFonts w:ascii="Arial" w:hAnsi="Arial" w:cs="Arial"/>
                <w:sz w:val="20"/>
              </w:rPr>
              <w:t xml:space="preserve">ase </w:t>
            </w:r>
            <w:r w:rsidR="005D1FD3">
              <w:rPr>
                <w:rFonts w:ascii="Arial" w:hAnsi="Arial" w:cs="Arial"/>
                <w:sz w:val="20"/>
              </w:rPr>
              <w:t>a</w:t>
            </w:r>
            <w:r w:rsidR="005D1FD3" w:rsidRPr="003C4D35">
              <w:rPr>
                <w:rFonts w:ascii="Arial" w:hAnsi="Arial" w:cs="Arial"/>
                <w:sz w:val="20"/>
              </w:rPr>
              <w:t>nalyst</w:t>
            </w:r>
          </w:p>
        </w:tc>
        <w:tc>
          <w:tcPr>
            <w:tcW w:w="2880" w:type="dxa"/>
          </w:tcPr>
          <w:p w14:paraId="228AB828" w14:textId="77777777" w:rsidR="005E7A0A" w:rsidRPr="003C4D35" w:rsidRDefault="005E7A0A" w:rsidP="00A61B97">
            <w:pPr>
              <w:jc w:val="left"/>
              <w:rPr>
                <w:rFonts w:ascii="Arial" w:hAnsi="Arial" w:cs="Arial"/>
                <w:sz w:val="20"/>
              </w:rPr>
            </w:pPr>
            <w:r w:rsidRPr="003C4D35">
              <w:rPr>
                <w:rFonts w:ascii="Arial" w:hAnsi="Arial" w:cs="Arial"/>
                <w:sz w:val="20"/>
              </w:rPr>
              <w:t xml:space="preserve">Finance, Investment Planning and Analysis Office </w:t>
            </w:r>
          </w:p>
        </w:tc>
        <w:tc>
          <w:tcPr>
            <w:tcW w:w="4068" w:type="dxa"/>
          </w:tcPr>
          <w:p w14:paraId="3EC78E0E" w14:textId="77777777" w:rsidR="005E7A0A" w:rsidRPr="003C4D35" w:rsidRDefault="005E7A0A" w:rsidP="00A61B97">
            <w:pPr>
              <w:jc w:val="left"/>
              <w:rPr>
                <w:rFonts w:ascii="Arial" w:hAnsi="Arial" w:cs="Arial"/>
                <w:sz w:val="20"/>
              </w:rPr>
            </w:pPr>
            <w:r w:rsidRPr="003C4D35">
              <w:rPr>
                <w:rFonts w:ascii="Arial" w:hAnsi="Arial" w:cs="Arial"/>
                <w:sz w:val="20"/>
              </w:rPr>
              <w:t xml:space="preserve">Business </w:t>
            </w:r>
            <w:r w:rsidR="005D1FD3">
              <w:rPr>
                <w:rFonts w:ascii="Arial" w:hAnsi="Arial" w:cs="Arial"/>
                <w:sz w:val="20"/>
              </w:rPr>
              <w:t>c</w:t>
            </w:r>
            <w:r w:rsidRPr="003C4D35">
              <w:rPr>
                <w:rFonts w:ascii="Arial" w:hAnsi="Arial" w:cs="Arial"/>
                <w:sz w:val="20"/>
              </w:rPr>
              <w:t xml:space="preserve">ase </w:t>
            </w:r>
            <w:r w:rsidR="005D1FD3">
              <w:rPr>
                <w:rFonts w:ascii="Arial" w:hAnsi="Arial" w:cs="Arial"/>
                <w:sz w:val="20"/>
              </w:rPr>
              <w:t>a</w:t>
            </w:r>
            <w:r w:rsidRPr="003C4D35">
              <w:rPr>
                <w:rFonts w:ascii="Arial" w:hAnsi="Arial" w:cs="Arial"/>
                <w:sz w:val="20"/>
              </w:rPr>
              <w:t xml:space="preserve">nalysis and </w:t>
            </w:r>
            <w:r w:rsidR="005D1FD3">
              <w:rPr>
                <w:rFonts w:ascii="Arial" w:hAnsi="Arial" w:cs="Arial"/>
                <w:sz w:val="20"/>
              </w:rPr>
              <w:t>i</w:t>
            </w:r>
            <w:r w:rsidRPr="003C4D35">
              <w:rPr>
                <w:rFonts w:ascii="Arial" w:hAnsi="Arial" w:cs="Arial"/>
                <w:sz w:val="20"/>
              </w:rPr>
              <w:t xml:space="preserve">ndependent </w:t>
            </w:r>
            <w:r w:rsidR="005D1FD3">
              <w:rPr>
                <w:rFonts w:ascii="Arial" w:hAnsi="Arial" w:cs="Arial"/>
                <w:sz w:val="20"/>
              </w:rPr>
              <w:t>r</w:t>
            </w:r>
            <w:r w:rsidRPr="003C4D35">
              <w:rPr>
                <w:rFonts w:ascii="Arial" w:hAnsi="Arial" w:cs="Arial"/>
                <w:sz w:val="20"/>
              </w:rPr>
              <w:t>eview</w:t>
            </w:r>
          </w:p>
        </w:tc>
      </w:tr>
      <w:tr w:rsidR="005E7A0A" w:rsidRPr="003C4D35" w14:paraId="1A5E4DE2" w14:textId="77777777" w:rsidTr="00AF5D89">
        <w:trPr>
          <w:cantSplit/>
        </w:trPr>
        <w:tc>
          <w:tcPr>
            <w:tcW w:w="1710" w:type="dxa"/>
          </w:tcPr>
          <w:p w14:paraId="35BBB88A" w14:textId="77777777" w:rsidR="005E7A0A" w:rsidRPr="003C4D35" w:rsidRDefault="005E7A0A" w:rsidP="005D1FD3">
            <w:pPr>
              <w:jc w:val="left"/>
              <w:rPr>
                <w:rFonts w:ascii="Arial" w:hAnsi="Arial" w:cs="Arial"/>
                <w:sz w:val="20"/>
              </w:rPr>
            </w:pPr>
            <w:r w:rsidRPr="003C4D35">
              <w:rPr>
                <w:rFonts w:ascii="Arial" w:hAnsi="Arial" w:cs="Arial"/>
                <w:sz w:val="20"/>
              </w:rPr>
              <w:t xml:space="preserve">Lead </w:t>
            </w:r>
            <w:r w:rsidR="005D1FD3">
              <w:rPr>
                <w:rFonts w:ascii="Arial" w:hAnsi="Arial" w:cs="Arial"/>
                <w:sz w:val="20"/>
              </w:rPr>
              <w:t>p</w:t>
            </w:r>
            <w:r w:rsidR="005D1FD3" w:rsidRPr="003C4D35">
              <w:rPr>
                <w:rFonts w:ascii="Arial" w:hAnsi="Arial" w:cs="Arial"/>
                <w:sz w:val="20"/>
              </w:rPr>
              <w:t xml:space="preserve">rogram </w:t>
            </w:r>
            <w:r w:rsidR="005D1FD3">
              <w:rPr>
                <w:rFonts w:ascii="Arial" w:hAnsi="Arial" w:cs="Arial"/>
                <w:sz w:val="20"/>
              </w:rPr>
              <w:t>o</w:t>
            </w:r>
            <w:r w:rsidR="005D1FD3" w:rsidRPr="003C4D35">
              <w:rPr>
                <w:rFonts w:ascii="Arial" w:hAnsi="Arial" w:cs="Arial"/>
                <w:sz w:val="20"/>
              </w:rPr>
              <w:t>ffice</w:t>
            </w:r>
            <w:r w:rsidR="005D1FD3">
              <w:rPr>
                <w:rFonts w:ascii="Arial" w:hAnsi="Arial" w:cs="Arial"/>
                <w:sz w:val="20"/>
              </w:rPr>
              <w:t xml:space="preserve"> person</w:t>
            </w:r>
          </w:p>
        </w:tc>
        <w:tc>
          <w:tcPr>
            <w:tcW w:w="2880" w:type="dxa"/>
          </w:tcPr>
          <w:p w14:paraId="7DA36896" w14:textId="77777777" w:rsidR="005E7A0A" w:rsidRPr="003C4D35" w:rsidRDefault="005E7A0A" w:rsidP="00A61B97">
            <w:pPr>
              <w:jc w:val="left"/>
              <w:rPr>
                <w:rFonts w:ascii="Arial" w:hAnsi="Arial" w:cs="Arial"/>
                <w:sz w:val="20"/>
              </w:rPr>
            </w:pPr>
            <w:r w:rsidRPr="003C4D35">
              <w:rPr>
                <w:rFonts w:ascii="Arial" w:hAnsi="Arial" w:cs="Arial"/>
                <w:sz w:val="20"/>
              </w:rPr>
              <w:t>Service Unit, xxx Program Office</w:t>
            </w:r>
          </w:p>
        </w:tc>
        <w:tc>
          <w:tcPr>
            <w:tcW w:w="4068" w:type="dxa"/>
          </w:tcPr>
          <w:p w14:paraId="00F03643" w14:textId="77777777" w:rsidR="005E7A0A" w:rsidRPr="003C4D35" w:rsidRDefault="0068754E" w:rsidP="005D1FD3">
            <w:pPr>
              <w:jc w:val="left"/>
              <w:rPr>
                <w:rFonts w:ascii="Arial" w:hAnsi="Arial" w:cs="Arial"/>
                <w:sz w:val="20"/>
              </w:rPr>
            </w:pPr>
            <w:r>
              <w:rPr>
                <w:rFonts w:ascii="Arial" w:hAnsi="Arial" w:cs="Arial"/>
                <w:sz w:val="20"/>
              </w:rPr>
              <w:t>Manages investment analysis team</w:t>
            </w:r>
            <w:r w:rsidR="005D1FD3">
              <w:rPr>
                <w:rFonts w:ascii="Arial" w:hAnsi="Arial" w:cs="Arial"/>
                <w:sz w:val="20"/>
              </w:rPr>
              <w:t xml:space="preserve"> activity and</w:t>
            </w:r>
            <w:r w:rsidR="005E7A0A" w:rsidRPr="003C4D35">
              <w:rPr>
                <w:rFonts w:ascii="Arial" w:hAnsi="Arial" w:cs="Arial"/>
                <w:sz w:val="20"/>
              </w:rPr>
              <w:t xml:space="preserve"> </w:t>
            </w:r>
            <w:r w:rsidR="005D1FD3">
              <w:rPr>
                <w:rFonts w:ascii="Arial" w:hAnsi="Arial" w:cs="Arial"/>
                <w:sz w:val="20"/>
              </w:rPr>
              <w:t>ensures</w:t>
            </w:r>
            <w:r w:rsidR="005D1FD3" w:rsidRPr="003C4D35">
              <w:rPr>
                <w:rFonts w:ascii="Arial" w:hAnsi="Arial" w:cs="Arial"/>
                <w:sz w:val="20"/>
              </w:rPr>
              <w:t xml:space="preserve"> </w:t>
            </w:r>
            <w:r w:rsidR="005E7A0A" w:rsidRPr="003C4D35">
              <w:rPr>
                <w:rFonts w:ascii="Arial" w:hAnsi="Arial" w:cs="Arial"/>
                <w:sz w:val="20"/>
              </w:rPr>
              <w:t>quality</w:t>
            </w:r>
          </w:p>
        </w:tc>
      </w:tr>
    </w:tbl>
    <w:p w14:paraId="2EDE8AA8" w14:textId="77777777" w:rsidR="005E7A0A" w:rsidRPr="003C4D35" w:rsidRDefault="005E7A0A" w:rsidP="005E7A0A">
      <w:pPr>
        <w:rPr>
          <w:rFonts w:ascii="Arial" w:hAnsi="Arial" w:cs="Arial"/>
          <w:sz w:val="20"/>
        </w:rPr>
      </w:pPr>
    </w:p>
    <w:p w14:paraId="2A7A0CD0" w14:textId="77777777" w:rsidR="005E7A0A" w:rsidRDefault="005E7A0A" w:rsidP="005E7A0A">
      <w:pPr>
        <w:pStyle w:val="h2"/>
        <w:bidi/>
        <w:ind w:left="0" w:firstLine="0"/>
        <w:jc w:val="right"/>
        <w:rPr>
          <w:rFonts w:ascii="Arial" w:hAnsi="Arial" w:cs="Arial"/>
          <w:sz w:val="20"/>
          <w:rtl/>
        </w:rPr>
      </w:pPr>
    </w:p>
    <w:p w14:paraId="274A451E" w14:textId="77777777" w:rsidR="007D7DAB" w:rsidRPr="00B877B5" w:rsidRDefault="005D1FD3" w:rsidP="00464B35">
      <w:pPr>
        <w:rPr>
          <w:rFonts w:ascii="Arial" w:hAnsi="Arial" w:cs="Arial"/>
          <w:sz w:val="20"/>
        </w:rPr>
        <w:sectPr w:rsidR="007D7DAB" w:rsidRPr="00B877B5" w:rsidSect="00BC2CC5">
          <w:headerReference w:type="first" r:id="rId25"/>
          <w:footerReference w:type="first" r:id="rId26"/>
          <w:pgSz w:w="12240" w:h="15840" w:code="1"/>
          <w:pgMar w:top="1440" w:right="1440" w:bottom="1440" w:left="1440" w:header="720" w:footer="576" w:gutter="0"/>
          <w:pgNumType w:start="1"/>
          <w:cols w:space="720"/>
          <w:titlePg/>
          <w:docGrid w:linePitch="360"/>
        </w:sectPr>
      </w:pPr>
      <w:r>
        <w:rPr>
          <w:rFonts w:ascii="Arial" w:hAnsi="Arial" w:cs="Arial"/>
          <w:sz w:val="20"/>
        </w:rPr>
        <w:t xml:space="preserve">Include </w:t>
      </w:r>
      <w:r w:rsidR="007D7DAB" w:rsidRPr="0059487B">
        <w:rPr>
          <w:rFonts w:ascii="Arial" w:hAnsi="Arial" w:cs="Arial"/>
          <w:sz w:val="20"/>
        </w:rPr>
        <w:t>a complete list of</w:t>
      </w:r>
      <w:r>
        <w:rPr>
          <w:rFonts w:ascii="Arial" w:hAnsi="Arial" w:cs="Arial"/>
          <w:sz w:val="20"/>
        </w:rPr>
        <w:t xml:space="preserve"> investment analysis</w:t>
      </w:r>
      <w:r w:rsidR="007D7DAB" w:rsidRPr="0059487B">
        <w:rPr>
          <w:rFonts w:ascii="Arial" w:hAnsi="Arial" w:cs="Arial"/>
          <w:sz w:val="20"/>
        </w:rPr>
        <w:t xml:space="preserve"> participants</w:t>
      </w:r>
      <w:r>
        <w:rPr>
          <w:rFonts w:ascii="Arial" w:hAnsi="Arial" w:cs="Arial"/>
          <w:sz w:val="20"/>
        </w:rPr>
        <w:t xml:space="preserve"> and their responsibilities in</w:t>
      </w:r>
      <w:r w:rsidRPr="0059487B">
        <w:rPr>
          <w:rFonts w:ascii="Arial" w:hAnsi="Arial" w:cs="Arial"/>
          <w:sz w:val="20"/>
        </w:rPr>
        <w:t xml:space="preserve"> Appendix A</w:t>
      </w:r>
      <w:r w:rsidR="007D7DAB" w:rsidRPr="0059487B">
        <w:rPr>
          <w:rFonts w:ascii="Arial" w:hAnsi="Arial" w:cs="Arial"/>
          <w:sz w:val="20"/>
        </w:rPr>
        <w:t xml:space="preserve">. </w:t>
      </w:r>
    </w:p>
    <w:p w14:paraId="674A5EE9" w14:textId="77777777" w:rsidR="005E7A0A" w:rsidRPr="00A14701" w:rsidRDefault="00A14701" w:rsidP="00955D60">
      <w:pPr>
        <w:pStyle w:val="Heading5"/>
      </w:pPr>
      <w:bookmarkStart w:id="904" w:name="_Toc382292349"/>
      <w:bookmarkStart w:id="905" w:name="_Toc382292465"/>
      <w:bookmarkStart w:id="906" w:name="_Toc382814355"/>
      <w:bookmarkStart w:id="907" w:name="_Toc382815105"/>
      <w:bookmarkStart w:id="908" w:name="_Toc382815982"/>
      <w:r w:rsidRPr="00A14701">
        <w:t>APPENDIX A:  INVESTMENT ANALYSIS TEAM COMPOSITION</w:t>
      </w:r>
      <w:bookmarkEnd w:id="904"/>
      <w:bookmarkEnd w:id="905"/>
      <w:bookmarkEnd w:id="906"/>
      <w:bookmarkEnd w:id="907"/>
      <w:bookmarkEnd w:id="908"/>
    </w:p>
    <w:p w14:paraId="2B27EC05" w14:textId="77777777" w:rsidR="005E7A0A" w:rsidRPr="00B877B5" w:rsidRDefault="005E7A0A" w:rsidP="005E7A0A">
      <w:pPr>
        <w:rPr>
          <w:rFonts w:ascii="Arial" w:hAnsi="Arial" w:cs="Arial"/>
          <w:sz w:val="20"/>
        </w:rPr>
      </w:pPr>
    </w:p>
    <w:p w14:paraId="35965608" w14:textId="77777777" w:rsidR="0093208C" w:rsidRPr="000320CA" w:rsidRDefault="005E7A0A" w:rsidP="000320CA">
      <w:pPr>
        <w:pStyle w:val="BodyText"/>
        <w:ind w:firstLine="720"/>
        <w:rPr>
          <w:rFonts w:ascii="Arial" w:hAnsi="Arial" w:cs="Arial"/>
          <w:color w:val="000000"/>
          <w:sz w:val="20"/>
        </w:rPr>
      </w:pPr>
      <w:r w:rsidRPr="000320CA">
        <w:rPr>
          <w:rFonts w:ascii="Arial" w:hAnsi="Arial" w:cs="Arial"/>
          <w:b/>
          <w:color w:val="000000"/>
          <w:sz w:val="20"/>
        </w:rPr>
        <w:t>Example:</w:t>
      </w:r>
      <w:r w:rsidRPr="000320CA">
        <w:rPr>
          <w:rFonts w:ascii="Arial" w:hAnsi="Arial" w:cs="Arial"/>
          <w:color w:val="000000"/>
          <w:sz w:val="20"/>
        </w:rPr>
        <w:t xml:space="preserve">  </w:t>
      </w:r>
    </w:p>
    <w:p w14:paraId="636F3F0E" w14:textId="77777777" w:rsidR="005E7A0A" w:rsidRPr="00B877B5" w:rsidRDefault="005E7A0A" w:rsidP="0093208C">
      <w:pPr>
        <w:pStyle w:val="BodyText"/>
        <w:ind w:left="720"/>
        <w:rPr>
          <w:rFonts w:ascii="Arial" w:hAnsi="Arial" w:cs="Arial"/>
          <w:i/>
          <w:sz w:val="20"/>
        </w:rPr>
      </w:pPr>
      <w:r w:rsidRPr="00B877B5">
        <w:rPr>
          <w:rFonts w:ascii="Arial" w:hAnsi="Arial" w:cs="Arial"/>
          <w:i/>
          <w:color w:val="000000"/>
          <w:sz w:val="20"/>
        </w:rPr>
        <w:t xml:space="preserve">Table A-1 </w:t>
      </w:r>
      <w:r w:rsidR="008758E0">
        <w:rPr>
          <w:rFonts w:ascii="Arial" w:hAnsi="Arial" w:cs="Arial"/>
          <w:i/>
          <w:color w:val="000000"/>
          <w:sz w:val="20"/>
        </w:rPr>
        <w:t>identifies members of</w:t>
      </w:r>
      <w:r w:rsidR="008758E0" w:rsidRPr="00B877B5">
        <w:rPr>
          <w:rFonts w:ascii="Arial" w:hAnsi="Arial" w:cs="Arial"/>
          <w:i/>
          <w:color w:val="000000"/>
          <w:sz w:val="20"/>
        </w:rPr>
        <w:t xml:space="preserve"> </w:t>
      </w:r>
      <w:r w:rsidRPr="00B877B5">
        <w:rPr>
          <w:rFonts w:ascii="Arial" w:hAnsi="Arial" w:cs="Arial"/>
          <w:i/>
          <w:color w:val="000000"/>
          <w:sz w:val="20"/>
        </w:rPr>
        <w:t>the</w:t>
      </w:r>
      <w:r w:rsidR="00F64B42">
        <w:rPr>
          <w:rFonts w:ascii="Arial" w:hAnsi="Arial" w:cs="Arial"/>
          <w:i/>
          <w:color w:val="000000"/>
          <w:sz w:val="20"/>
        </w:rPr>
        <w:t xml:space="preserve"> </w:t>
      </w:r>
      <w:r w:rsidR="0068754E">
        <w:rPr>
          <w:rFonts w:ascii="Arial" w:hAnsi="Arial" w:cs="Arial"/>
          <w:i/>
          <w:color w:val="000000"/>
          <w:sz w:val="20"/>
        </w:rPr>
        <w:t>i</w:t>
      </w:r>
      <w:r w:rsidRPr="00B877B5">
        <w:rPr>
          <w:rFonts w:ascii="Arial" w:hAnsi="Arial" w:cs="Arial"/>
          <w:i/>
          <w:color w:val="000000"/>
          <w:sz w:val="20"/>
        </w:rPr>
        <w:t xml:space="preserve">nvestment </w:t>
      </w:r>
      <w:r w:rsidR="0068754E">
        <w:rPr>
          <w:rFonts w:ascii="Arial" w:hAnsi="Arial" w:cs="Arial"/>
          <w:i/>
          <w:color w:val="000000"/>
          <w:sz w:val="20"/>
        </w:rPr>
        <w:t>a</w:t>
      </w:r>
      <w:r w:rsidRPr="00B877B5">
        <w:rPr>
          <w:rFonts w:ascii="Arial" w:hAnsi="Arial" w:cs="Arial"/>
          <w:i/>
          <w:color w:val="000000"/>
          <w:sz w:val="20"/>
        </w:rPr>
        <w:t xml:space="preserve">nalysis </w:t>
      </w:r>
      <w:r w:rsidR="0068754E">
        <w:rPr>
          <w:rFonts w:ascii="Arial" w:hAnsi="Arial" w:cs="Arial"/>
          <w:i/>
          <w:color w:val="000000"/>
          <w:sz w:val="20"/>
        </w:rPr>
        <w:t>t</w:t>
      </w:r>
      <w:r w:rsidRPr="00B877B5">
        <w:rPr>
          <w:rFonts w:ascii="Arial" w:hAnsi="Arial" w:cs="Arial"/>
          <w:i/>
          <w:color w:val="000000"/>
          <w:sz w:val="20"/>
        </w:rPr>
        <w:t>eam</w:t>
      </w:r>
      <w:r w:rsidR="008758E0">
        <w:rPr>
          <w:rFonts w:ascii="Arial" w:hAnsi="Arial" w:cs="Arial"/>
          <w:i/>
          <w:color w:val="000000"/>
          <w:sz w:val="20"/>
        </w:rPr>
        <w:t xml:space="preserve"> and summarizes their role</w:t>
      </w:r>
      <w:r w:rsidRPr="00B877B5">
        <w:rPr>
          <w:rFonts w:ascii="Arial" w:hAnsi="Arial" w:cs="Arial"/>
          <w:i/>
          <w:color w:val="000000"/>
          <w:sz w:val="20"/>
        </w:rPr>
        <w:t xml:space="preserve">. </w:t>
      </w:r>
      <w:r w:rsidR="008758E0">
        <w:rPr>
          <w:rFonts w:ascii="Arial" w:hAnsi="Arial" w:cs="Arial"/>
          <w:i/>
          <w:color w:val="000000"/>
          <w:sz w:val="20"/>
        </w:rPr>
        <w:t xml:space="preserve">Team membership includes all organizations and stakeholders impacted by the initiative to ensure the quality of the analysis and success of any resultant investment program. </w:t>
      </w:r>
      <w:r w:rsidRPr="00B877B5">
        <w:rPr>
          <w:rFonts w:ascii="Arial" w:hAnsi="Arial" w:cs="Arial"/>
          <w:i/>
          <w:sz w:val="20"/>
        </w:rPr>
        <w:t>Ownership of (</w:t>
      </w:r>
      <w:r w:rsidR="008758E0">
        <w:rPr>
          <w:rFonts w:ascii="Arial" w:hAnsi="Arial" w:cs="Arial"/>
          <w:i/>
          <w:sz w:val="20"/>
          <w:u w:val="single"/>
        </w:rPr>
        <w:t>n</w:t>
      </w:r>
      <w:r w:rsidRPr="00B877B5">
        <w:rPr>
          <w:rFonts w:ascii="Arial" w:hAnsi="Arial" w:cs="Arial"/>
          <w:i/>
          <w:sz w:val="20"/>
          <w:u w:val="single"/>
        </w:rPr>
        <w:t xml:space="preserve">ame of </w:t>
      </w:r>
      <w:r w:rsidR="008758E0">
        <w:rPr>
          <w:rFonts w:ascii="Arial" w:hAnsi="Arial" w:cs="Arial"/>
          <w:i/>
          <w:sz w:val="20"/>
          <w:u w:val="single"/>
        </w:rPr>
        <w:t>i</w:t>
      </w:r>
      <w:r w:rsidRPr="00B877B5">
        <w:rPr>
          <w:rFonts w:ascii="Arial" w:hAnsi="Arial" w:cs="Arial"/>
          <w:i/>
          <w:sz w:val="20"/>
          <w:u w:val="single"/>
        </w:rPr>
        <w:t>nitiative)</w:t>
      </w:r>
      <w:r w:rsidRPr="00B877B5">
        <w:rPr>
          <w:rFonts w:ascii="Arial" w:hAnsi="Arial" w:cs="Arial"/>
          <w:i/>
          <w:sz w:val="20"/>
        </w:rPr>
        <w:t xml:space="preserve"> reside</w:t>
      </w:r>
      <w:r w:rsidR="0068754E">
        <w:rPr>
          <w:rFonts w:ascii="Arial" w:hAnsi="Arial" w:cs="Arial"/>
          <w:i/>
          <w:sz w:val="20"/>
        </w:rPr>
        <w:t>s</w:t>
      </w:r>
      <w:r w:rsidRPr="00B877B5">
        <w:rPr>
          <w:rFonts w:ascii="Arial" w:hAnsi="Arial" w:cs="Arial"/>
          <w:i/>
          <w:sz w:val="20"/>
        </w:rPr>
        <w:t xml:space="preserve"> with the (</w:t>
      </w:r>
      <w:r w:rsidRPr="00B877B5">
        <w:rPr>
          <w:rFonts w:ascii="Arial" w:hAnsi="Arial" w:cs="Arial"/>
          <w:i/>
          <w:sz w:val="20"/>
          <w:u w:val="single"/>
        </w:rPr>
        <w:t xml:space="preserve">name of </w:t>
      </w:r>
      <w:r w:rsidR="005D1FD3">
        <w:rPr>
          <w:rFonts w:ascii="Arial" w:hAnsi="Arial" w:cs="Arial"/>
          <w:i/>
          <w:sz w:val="20"/>
          <w:u w:val="single"/>
        </w:rPr>
        <w:t>p</w:t>
      </w:r>
      <w:r w:rsidRPr="00B877B5">
        <w:rPr>
          <w:rFonts w:ascii="Arial" w:hAnsi="Arial" w:cs="Arial"/>
          <w:i/>
          <w:sz w:val="20"/>
          <w:u w:val="single"/>
        </w:rPr>
        <w:t xml:space="preserve">rogram </w:t>
      </w:r>
      <w:r w:rsidR="005D1FD3">
        <w:rPr>
          <w:rFonts w:ascii="Arial" w:hAnsi="Arial" w:cs="Arial"/>
          <w:i/>
          <w:sz w:val="20"/>
          <w:u w:val="single"/>
        </w:rPr>
        <w:t>o</w:t>
      </w:r>
      <w:r w:rsidRPr="00B877B5">
        <w:rPr>
          <w:rFonts w:ascii="Arial" w:hAnsi="Arial" w:cs="Arial"/>
          <w:i/>
          <w:sz w:val="20"/>
          <w:u w:val="single"/>
        </w:rPr>
        <w:t>ffice</w:t>
      </w:r>
      <w:r w:rsidRPr="00B877B5">
        <w:rPr>
          <w:rFonts w:ascii="Arial" w:hAnsi="Arial" w:cs="Arial"/>
          <w:i/>
          <w:sz w:val="20"/>
        </w:rPr>
        <w:t xml:space="preserve">). Team composition may be revised </w:t>
      </w:r>
      <w:r w:rsidR="005D1FD3">
        <w:rPr>
          <w:rFonts w:ascii="Arial" w:hAnsi="Arial" w:cs="Arial"/>
          <w:i/>
          <w:sz w:val="20"/>
        </w:rPr>
        <w:t>during the analysis</w:t>
      </w:r>
      <w:r w:rsidRPr="00B877B5">
        <w:rPr>
          <w:rFonts w:ascii="Arial" w:hAnsi="Arial" w:cs="Arial"/>
          <w:i/>
          <w:sz w:val="20"/>
        </w:rPr>
        <w:t xml:space="preserve"> to ensure the appropriate skill set is available. </w:t>
      </w:r>
    </w:p>
    <w:p w14:paraId="3DD2E73C" w14:textId="77777777" w:rsidR="005E7A0A" w:rsidRPr="00B877B5" w:rsidRDefault="005E7A0A" w:rsidP="005E7A0A">
      <w:pPr>
        <w:pStyle w:val="Tablehead"/>
        <w:jc w:val="center"/>
        <w:rPr>
          <w:szCs w:val="20"/>
        </w:rPr>
      </w:pPr>
      <w:r w:rsidRPr="00B877B5">
        <w:rPr>
          <w:kern w:val="2"/>
          <w:szCs w:val="20"/>
        </w:rPr>
        <w:t>Table A-1: Team Composition</w:t>
      </w:r>
    </w:p>
    <w:tbl>
      <w:tblPr>
        <w:tblW w:w="52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9"/>
        <w:gridCol w:w="2260"/>
        <w:gridCol w:w="1807"/>
        <w:gridCol w:w="3592"/>
      </w:tblGrid>
      <w:tr w:rsidR="005E7A0A" w:rsidRPr="00B877B5" w14:paraId="57026CCD" w14:textId="77777777" w:rsidTr="00781E63">
        <w:trPr>
          <w:trHeight w:val="432"/>
        </w:trPr>
        <w:tc>
          <w:tcPr>
            <w:tcW w:w="1096" w:type="pct"/>
            <w:tcBorders>
              <w:top w:val="single" w:sz="12" w:space="0" w:color="auto"/>
              <w:left w:val="single" w:sz="12" w:space="0" w:color="auto"/>
              <w:bottom w:val="single" w:sz="12" w:space="0" w:color="auto"/>
              <w:right w:val="nil"/>
            </w:tcBorders>
            <w:shd w:val="clear" w:color="auto" w:fill="CCCCCC"/>
            <w:vAlign w:val="center"/>
          </w:tcPr>
          <w:p w14:paraId="5EFDB8E5" w14:textId="77777777" w:rsidR="005E7A0A" w:rsidRPr="00B877B5" w:rsidRDefault="005E7A0A" w:rsidP="00781E63">
            <w:pPr>
              <w:rPr>
                <w:rFonts w:ascii="Arial" w:hAnsi="Arial" w:cs="Arial"/>
                <w:sz w:val="20"/>
              </w:rPr>
            </w:pPr>
          </w:p>
        </w:tc>
        <w:tc>
          <w:tcPr>
            <w:tcW w:w="1152" w:type="pct"/>
            <w:tcBorders>
              <w:top w:val="single" w:sz="12" w:space="0" w:color="auto"/>
              <w:left w:val="nil"/>
              <w:bottom w:val="single" w:sz="12" w:space="0" w:color="auto"/>
              <w:right w:val="nil"/>
            </w:tcBorders>
            <w:shd w:val="clear" w:color="auto" w:fill="CCCCCC"/>
            <w:vAlign w:val="center"/>
          </w:tcPr>
          <w:p w14:paraId="46AB09B3" w14:textId="77777777" w:rsidR="005E7A0A" w:rsidRPr="00B877B5" w:rsidRDefault="005E7A0A" w:rsidP="00781E63">
            <w:pPr>
              <w:rPr>
                <w:rFonts w:ascii="Arial" w:hAnsi="Arial" w:cs="Arial"/>
                <w:sz w:val="20"/>
              </w:rPr>
            </w:pPr>
            <w:proofErr w:type="gramStart"/>
            <w:r w:rsidRPr="00B877B5">
              <w:rPr>
                <w:rFonts w:ascii="Arial" w:hAnsi="Arial" w:cs="Arial"/>
                <w:sz w:val="20"/>
              </w:rPr>
              <w:t>Program  IA</w:t>
            </w:r>
            <w:proofErr w:type="gramEnd"/>
            <w:r w:rsidRPr="00B877B5">
              <w:rPr>
                <w:rFonts w:ascii="Arial" w:hAnsi="Arial" w:cs="Arial"/>
                <w:sz w:val="20"/>
              </w:rPr>
              <w:t xml:space="preserve"> Team</w:t>
            </w:r>
          </w:p>
        </w:tc>
        <w:tc>
          <w:tcPr>
            <w:tcW w:w="921" w:type="pct"/>
            <w:tcBorders>
              <w:top w:val="single" w:sz="12" w:space="0" w:color="auto"/>
              <w:left w:val="nil"/>
              <w:bottom w:val="single" w:sz="12" w:space="0" w:color="auto"/>
              <w:right w:val="nil"/>
            </w:tcBorders>
            <w:shd w:val="clear" w:color="auto" w:fill="CCCCCC"/>
            <w:vAlign w:val="center"/>
          </w:tcPr>
          <w:p w14:paraId="2A9FF012" w14:textId="77777777" w:rsidR="005E7A0A" w:rsidRPr="00B877B5" w:rsidRDefault="005E7A0A" w:rsidP="00781E63">
            <w:pPr>
              <w:jc w:val="left"/>
              <w:rPr>
                <w:rFonts w:ascii="Arial" w:hAnsi="Arial" w:cs="Arial"/>
                <w:sz w:val="20"/>
              </w:rPr>
            </w:pPr>
          </w:p>
        </w:tc>
        <w:tc>
          <w:tcPr>
            <w:tcW w:w="1831" w:type="pct"/>
            <w:tcBorders>
              <w:top w:val="single" w:sz="12" w:space="0" w:color="auto"/>
              <w:left w:val="nil"/>
              <w:bottom w:val="single" w:sz="12" w:space="0" w:color="auto"/>
              <w:right w:val="single" w:sz="12" w:space="0" w:color="auto"/>
            </w:tcBorders>
            <w:shd w:val="clear" w:color="auto" w:fill="CCCCCC"/>
            <w:vAlign w:val="center"/>
          </w:tcPr>
          <w:p w14:paraId="54C9A66C" w14:textId="77777777" w:rsidR="005E7A0A" w:rsidRPr="00B877B5" w:rsidRDefault="005E7A0A" w:rsidP="00781E63">
            <w:pPr>
              <w:tabs>
                <w:tab w:val="left" w:pos="2412"/>
              </w:tabs>
              <w:ind w:right="2052"/>
              <w:rPr>
                <w:rFonts w:ascii="Arial" w:hAnsi="Arial" w:cs="Arial"/>
                <w:sz w:val="20"/>
              </w:rPr>
            </w:pPr>
          </w:p>
        </w:tc>
      </w:tr>
      <w:tr w:rsidR="005E7A0A" w:rsidRPr="00B877B5" w14:paraId="283A5077" w14:textId="77777777" w:rsidTr="00781E63">
        <w:tc>
          <w:tcPr>
            <w:tcW w:w="1096" w:type="pct"/>
            <w:tcBorders>
              <w:left w:val="single" w:sz="12" w:space="0" w:color="auto"/>
            </w:tcBorders>
            <w:vAlign w:val="center"/>
          </w:tcPr>
          <w:p w14:paraId="1314E013" w14:textId="77777777" w:rsidR="005E7A0A" w:rsidRPr="00B877B5" w:rsidRDefault="005E7A0A" w:rsidP="00781E63">
            <w:pPr>
              <w:rPr>
                <w:rFonts w:ascii="Arial" w:hAnsi="Arial" w:cs="Arial"/>
                <w:sz w:val="20"/>
              </w:rPr>
            </w:pPr>
            <w:r w:rsidRPr="00B877B5">
              <w:rPr>
                <w:rFonts w:ascii="Arial" w:hAnsi="Arial" w:cs="Arial"/>
                <w:sz w:val="20"/>
              </w:rPr>
              <w:t>Name</w:t>
            </w:r>
          </w:p>
        </w:tc>
        <w:tc>
          <w:tcPr>
            <w:tcW w:w="1152" w:type="pct"/>
            <w:vAlign w:val="center"/>
          </w:tcPr>
          <w:p w14:paraId="22E4E616" w14:textId="77777777" w:rsidR="005E7A0A" w:rsidRPr="00B877B5" w:rsidRDefault="00BF1EAB" w:rsidP="00781E63">
            <w:pPr>
              <w:rPr>
                <w:rFonts w:ascii="Arial" w:hAnsi="Arial" w:cs="Arial"/>
                <w:sz w:val="20"/>
              </w:rPr>
            </w:pPr>
            <w:r w:rsidRPr="00B877B5">
              <w:rPr>
                <w:rFonts w:ascii="Arial" w:hAnsi="Arial" w:cs="Arial"/>
                <w:sz w:val="20"/>
              </w:rPr>
              <w:t>Roles</w:t>
            </w:r>
          </w:p>
        </w:tc>
        <w:tc>
          <w:tcPr>
            <w:tcW w:w="921" w:type="pct"/>
            <w:vAlign w:val="center"/>
          </w:tcPr>
          <w:p w14:paraId="425BA1C6" w14:textId="77777777" w:rsidR="005E7A0A" w:rsidRPr="00B877B5" w:rsidRDefault="005E7A0A" w:rsidP="00781E63">
            <w:pPr>
              <w:jc w:val="left"/>
              <w:rPr>
                <w:rFonts w:ascii="Arial" w:hAnsi="Arial" w:cs="Arial"/>
                <w:sz w:val="20"/>
              </w:rPr>
            </w:pPr>
            <w:r w:rsidRPr="00B877B5">
              <w:rPr>
                <w:rFonts w:ascii="Arial" w:hAnsi="Arial" w:cs="Arial"/>
                <w:sz w:val="20"/>
              </w:rPr>
              <w:t>Organization</w:t>
            </w:r>
          </w:p>
        </w:tc>
        <w:tc>
          <w:tcPr>
            <w:tcW w:w="1831" w:type="pct"/>
            <w:tcBorders>
              <w:right w:val="single" w:sz="12" w:space="0" w:color="auto"/>
            </w:tcBorders>
            <w:vAlign w:val="center"/>
          </w:tcPr>
          <w:p w14:paraId="505A0338" w14:textId="77777777" w:rsidR="005E7A0A" w:rsidRPr="00B877B5" w:rsidRDefault="005E7A0A" w:rsidP="00781E63">
            <w:pPr>
              <w:tabs>
                <w:tab w:val="left" w:pos="2412"/>
              </w:tabs>
              <w:ind w:right="2052"/>
              <w:rPr>
                <w:rFonts w:ascii="Arial" w:hAnsi="Arial" w:cs="Arial"/>
                <w:sz w:val="20"/>
              </w:rPr>
            </w:pPr>
            <w:r w:rsidRPr="00B877B5">
              <w:rPr>
                <w:rFonts w:ascii="Arial" w:hAnsi="Arial" w:cs="Arial"/>
                <w:sz w:val="20"/>
              </w:rPr>
              <w:t>Telephone</w:t>
            </w:r>
          </w:p>
        </w:tc>
      </w:tr>
      <w:tr w:rsidR="005E7A0A" w:rsidRPr="00B877B5" w14:paraId="75B2DE68" w14:textId="77777777" w:rsidTr="00407C05">
        <w:trPr>
          <w:trHeight w:val="288"/>
        </w:trPr>
        <w:tc>
          <w:tcPr>
            <w:tcW w:w="1096" w:type="pct"/>
            <w:tcBorders>
              <w:left w:val="single" w:sz="12" w:space="0" w:color="auto"/>
            </w:tcBorders>
          </w:tcPr>
          <w:p w14:paraId="602DA5E4" w14:textId="77777777" w:rsidR="005E7A0A" w:rsidRPr="00407C05" w:rsidRDefault="005E7A0A" w:rsidP="00407C05">
            <w:pPr>
              <w:jc w:val="left"/>
              <w:rPr>
                <w:rFonts w:ascii="Arial" w:hAnsi="Arial" w:cs="Arial"/>
                <w:sz w:val="20"/>
              </w:rPr>
            </w:pPr>
          </w:p>
        </w:tc>
        <w:tc>
          <w:tcPr>
            <w:tcW w:w="1152" w:type="pct"/>
          </w:tcPr>
          <w:p w14:paraId="524212AA" w14:textId="77777777" w:rsidR="005E7A0A" w:rsidRPr="00407C05" w:rsidRDefault="005E7A0A" w:rsidP="00407C05">
            <w:pPr>
              <w:jc w:val="left"/>
              <w:rPr>
                <w:rFonts w:ascii="Arial" w:hAnsi="Arial" w:cs="Arial"/>
                <w:sz w:val="20"/>
              </w:rPr>
            </w:pPr>
          </w:p>
        </w:tc>
        <w:tc>
          <w:tcPr>
            <w:tcW w:w="921" w:type="pct"/>
          </w:tcPr>
          <w:p w14:paraId="4BD2E0BE" w14:textId="77777777" w:rsidR="005E7A0A" w:rsidRPr="00407C05" w:rsidRDefault="005E7A0A" w:rsidP="00407C05">
            <w:pPr>
              <w:jc w:val="left"/>
              <w:rPr>
                <w:rFonts w:ascii="Arial" w:hAnsi="Arial" w:cs="Arial"/>
                <w:sz w:val="20"/>
              </w:rPr>
            </w:pPr>
          </w:p>
        </w:tc>
        <w:tc>
          <w:tcPr>
            <w:tcW w:w="1831" w:type="pct"/>
            <w:tcBorders>
              <w:right w:val="single" w:sz="12" w:space="0" w:color="auto"/>
            </w:tcBorders>
          </w:tcPr>
          <w:p w14:paraId="7404C2D2" w14:textId="77777777" w:rsidR="005E7A0A" w:rsidRPr="00407C05" w:rsidRDefault="005E7A0A" w:rsidP="00407C05">
            <w:pPr>
              <w:tabs>
                <w:tab w:val="left" w:pos="2412"/>
              </w:tabs>
              <w:ind w:right="2052"/>
              <w:jc w:val="left"/>
              <w:rPr>
                <w:rFonts w:ascii="Arial" w:hAnsi="Arial" w:cs="Arial"/>
                <w:sz w:val="20"/>
              </w:rPr>
            </w:pPr>
          </w:p>
        </w:tc>
      </w:tr>
      <w:tr w:rsidR="005E7A0A" w:rsidRPr="00B877B5" w14:paraId="4C9E184C" w14:textId="77777777" w:rsidTr="00407C05">
        <w:trPr>
          <w:trHeight w:val="288"/>
        </w:trPr>
        <w:tc>
          <w:tcPr>
            <w:tcW w:w="1096" w:type="pct"/>
            <w:tcBorders>
              <w:left w:val="single" w:sz="12" w:space="0" w:color="auto"/>
              <w:bottom w:val="single" w:sz="6" w:space="0" w:color="auto"/>
            </w:tcBorders>
          </w:tcPr>
          <w:p w14:paraId="6A0B402D" w14:textId="77777777" w:rsidR="005E7A0A" w:rsidRPr="00407C05" w:rsidRDefault="005E7A0A" w:rsidP="00407C05">
            <w:pPr>
              <w:jc w:val="left"/>
              <w:rPr>
                <w:rFonts w:ascii="Arial" w:hAnsi="Arial" w:cs="Arial"/>
                <w:sz w:val="20"/>
              </w:rPr>
            </w:pPr>
          </w:p>
        </w:tc>
        <w:tc>
          <w:tcPr>
            <w:tcW w:w="1152" w:type="pct"/>
            <w:tcBorders>
              <w:bottom w:val="single" w:sz="6" w:space="0" w:color="auto"/>
            </w:tcBorders>
          </w:tcPr>
          <w:p w14:paraId="4CA9FD0D" w14:textId="77777777" w:rsidR="005E7A0A" w:rsidRPr="00407C05" w:rsidRDefault="005E7A0A" w:rsidP="00407C05">
            <w:pPr>
              <w:jc w:val="left"/>
              <w:rPr>
                <w:rFonts w:ascii="Arial" w:hAnsi="Arial" w:cs="Arial"/>
                <w:sz w:val="20"/>
              </w:rPr>
            </w:pPr>
          </w:p>
        </w:tc>
        <w:tc>
          <w:tcPr>
            <w:tcW w:w="921" w:type="pct"/>
            <w:tcBorders>
              <w:bottom w:val="single" w:sz="6" w:space="0" w:color="auto"/>
            </w:tcBorders>
          </w:tcPr>
          <w:p w14:paraId="305DBB7B" w14:textId="77777777" w:rsidR="005E7A0A" w:rsidRPr="00407C05" w:rsidRDefault="005E7A0A" w:rsidP="00407C05">
            <w:pPr>
              <w:jc w:val="left"/>
              <w:rPr>
                <w:rFonts w:ascii="Arial" w:hAnsi="Arial" w:cs="Arial"/>
                <w:sz w:val="20"/>
              </w:rPr>
            </w:pPr>
          </w:p>
        </w:tc>
        <w:tc>
          <w:tcPr>
            <w:tcW w:w="1831" w:type="pct"/>
            <w:tcBorders>
              <w:bottom w:val="single" w:sz="6" w:space="0" w:color="auto"/>
              <w:right w:val="single" w:sz="12" w:space="0" w:color="auto"/>
            </w:tcBorders>
          </w:tcPr>
          <w:p w14:paraId="16EE3CC5" w14:textId="77777777" w:rsidR="005E7A0A" w:rsidRPr="00407C05" w:rsidRDefault="005E7A0A" w:rsidP="00407C05">
            <w:pPr>
              <w:tabs>
                <w:tab w:val="left" w:pos="2412"/>
              </w:tabs>
              <w:ind w:right="2052"/>
              <w:jc w:val="left"/>
              <w:rPr>
                <w:rFonts w:ascii="Arial" w:hAnsi="Arial" w:cs="Arial"/>
                <w:sz w:val="20"/>
              </w:rPr>
            </w:pPr>
          </w:p>
        </w:tc>
      </w:tr>
      <w:tr w:rsidR="005E7A0A" w:rsidRPr="00B877B5" w14:paraId="3E7DDF25" w14:textId="77777777" w:rsidTr="00407C05">
        <w:trPr>
          <w:trHeight w:val="288"/>
        </w:trPr>
        <w:tc>
          <w:tcPr>
            <w:tcW w:w="1096" w:type="pct"/>
            <w:tcBorders>
              <w:left w:val="single" w:sz="12" w:space="0" w:color="auto"/>
              <w:bottom w:val="single" w:sz="6" w:space="0" w:color="auto"/>
            </w:tcBorders>
          </w:tcPr>
          <w:p w14:paraId="6817076E" w14:textId="77777777" w:rsidR="005E7A0A" w:rsidRPr="00407C05" w:rsidRDefault="005E7A0A" w:rsidP="00407C05">
            <w:pPr>
              <w:jc w:val="left"/>
              <w:rPr>
                <w:rFonts w:ascii="Arial" w:hAnsi="Arial" w:cs="Arial"/>
                <w:sz w:val="20"/>
              </w:rPr>
            </w:pPr>
          </w:p>
        </w:tc>
        <w:tc>
          <w:tcPr>
            <w:tcW w:w="1152" w:type="pct"/>
            <w:tcBorders>
              <w:bottom w:val="single" w:sz="6" w:space="0" w:color="auto"/>
            </w:tcBorders>
          </w:tcPr>
          <w:p w14:paraId="5684EF69" w14:textId="77777777" w:rsidR="005E7A0A" w:rsidRPr="00407C05" w:rsidRDefault="005E7A0A" w:rsidP="00407C05">
            <w:pPr>
              <w:jc w:val="left"/>
              <w:rPr>
                <w:rFonts w:ascii="Arial" w:hAnsi="Arial" w:cs="Arial"/>
                <w:sz w:val="20"/>
              </w:rPr>
            </w:pPr>
          </w:p>
        </w:tc>
        <w:tc>
          <w:tcPr>
            <w:tcW w:w="921" w:type="pct"/>
            <w:tcBorders>
              <w:bottom w:val="single" w:sz="6" w:space="0" w:color="auto"/>
            </w:tcBorders>
          </w:tcPr>
          <w:p w14:paraId="44E170ED" w14:textId="77777777" w:rsidR="005E7A0A" w:rsidRPr="00407C05" w:rsidRDefault="005E7A0A" w:rsidP="00407C05">
            <w:pPr>
              <w:jc w:val="left"/>
              <w:rPr>
                <w:rFonts w:ascii="Arial" w:hAnsi="Arial" w:cs="Arial"/>
                <w:sz w:val="20"/>
              </w:rPr>
            </w:pPr>
          </w:p>
        </w:tc>
        <w:tc>
          <w:tcPr>
            <w:tcW w:w="1831" w:type="pct"/>
            <w:tcBorders>
              <w:bottom w:val="single" w:sz="6" w:space="0" w:color="auto"/>
              <w:right w:val="single" w:sz="12" w:space="0" w:color="auto"/>
            </w:tcBorders>
          </w:tcPr>
          <w:p w14:paraId="17B60F83" w14:textId="77777777" w:rsidR="005E7A0A" w:rsidRPr="00407C05" w:rsidRDefault="005E7A0A" w:rsidP="00407C05">
            <w:pPr>
              <w:tabs>
                <w:tab w:val="left" w:pos="2412"/>
              </w:tabs>
              <w:ind w:right="2052"/>
              <w:jc w:val="left"/>
              <w:rPr>
                <w:rFonts w:ascii="Arial" w:hAnsi="Arial" w:cs="Arial"/>
                <w:sz w:val="20"/>
              </w:rPr>
            </w:pPr>
          </w:p>
        </w:tc>
      </w:tr>
      <w:tr w:rsidR="005E7A0A" w:rsidRPr="00B877B5" w14:paraId="6C9791D1" w14:textId="77777777" w:rsidTr="00407C05">
        <w:trPr>
          <w:trHeight w:val="288"/>
        </w:trPr>
        <w:tc>
          <w:tcPr>
            <w:tcW w:w="1096" w:type="pct"/>
            <w:tcBorders>
              <w:left w:val="single" w:sz="12" w:space="0" w:color="auto"/>
              <w:bottom w:val="single" w:sz="6" w:space="0" w:color="auto"/>
            </w:tcBorders>
          </w:tcPr>
          <w:p w14:paraId="7DE65E03" w14:textId="77777777" w:rsidR="005E7A0A" w:rsidRPr="00407C05" w:rsidRDefault="005E7A0A" w:rsidP="00407C05">
            <w:pPr>
              <w:jc w:val="left"/>
              <w:rPr>
                <w:rFonts w:ascii="Arial" w:hAnsi="Arial" w:cs="Arial"/>
                <w:sz w:val="20"/>
              </w:rPr>
            </w:pPr>
          </w:p>
        </w:tc>
        <w:tc>
          <w:tcPr>
            <w:tcW w:w="1152" w:type="pct"/>
            <w:tcBorders>
              <w:bottom w:val="single" w:sz="6" w:space="0" w:color="auto"/>
            </w:tcBorders>
          </w:tcPr>
          <w:p w14:paraId="09B1958D" w14:textId="77777777" w:rsidR="005E7A0A" w:rsidRPr="00407C05" w:rsidRDefault="005E7A0A" w:rsidP="00407C05">
            <w:pPr>
              <w:jc w:val="left"/>
              <w:rPr>
                <w:rFonts w:ascii="Arial" w:hAnsi="Arial" w:cs="Arial"/>
                <w:sz w:val="20"/>
              </w:rPr>
            </w:pPr>
          </w:p>
        </w:tc>
        <w:tc>
          <w:tcPr>
            <w:tcW w:w="921" w:type="pct"/>
            <w:tcBorders>
              <w:bottom w:val="single" w:sz="6" w:space="0" w:color="auto"/>
            </w:tcBorders>
          </w:tcPr>
          <w:p w14:paraId="7CC2EA75" w14:textId="77777777" w:rsidR="005E7A0A" w:rsidRPr="00407C05" w:rsidRDefault="005E7A0A" w:rsidP="00407C05">
            <w:pPr>
              <w:jc w:val="left"/>
              <w:rPr>
                <w:rFonts w:ascii="Arial" w:hAnsi="Arial" w:cs="Arial"/>
                <w:sz w:val="20"/>
              </w:rPr>
            </w:pPr>
          </w:p>
        </w:tc>
        <w:tc>
          <w:tcPr>
            <w:tcW w:w="1831" w:type="pct"/>
            <w:tcBorders>
              <w:bottom w:val="single" w:sz="6" w:space="0" w:color="auto"/>
              <w:right w:val="single" w:sz="12" w:space="0" w:color="auto"/>
            </w:tcBorders>
          </w:tcPr>
          <w:p w14:paraId="5CA97919" w14:textId="77777777" w:rsidR="005E7A0A" w:rsidRPr="00407C05" w:rsidRDefault="005E7A0A" w:rsidP="00407C05">
            <w:pPr>
              <w:tabs>
                <w:tab w:val="left" w:pos="2412"/>
              </w:tabs>
              <w:ind w:right="2052"/>
              <w:jc w:val="left"/>
              <w:rPr>
                <w:rFonts w:ascii="Arial" w:hAnsi="Arial" w:cs="Arial"/>
                <w:sz w:val="20"/>
              </w:rPr>
            </w:pPr>
          </w:p>
        </w:tc>
      </w:tr>
      <w:tr w:rsidR="005E7A0A" w:rsidRPr="00B877B5" w14:paraId="4FA9E007" w14:textId="77777777" w:rsidTr="00407C05">
        <w:trPr>
          <w:trHeight w:val="288"/>
        </w:trPr>
        <w:tc>
          <w:tcPr>
            <w:tcW w:w="1096" w:type="pct"/>
            <w:tcBorders>
              <w:left w:val="single" w:sz="12" w:space="0" w:color="auto"/>
              <w:bottom w:val="single" w:sz="6" w:space="0" w:color="auto"/>
            </w:tcBorders>
          </w:tcPr>
          <w:p w14:paraId="0DC1E1AF" w14:textId="77777777" w:rsidR="005E7A0A" w:rsidRPr="00407C05" w:rsidRDefault="005E7A0A" w:rsidP="00407C05">
            <w:pPr>
              <w:jc w:val="left"/>
              <w:rPr>
                <w:rFonts w:ascii="Arial" w:hAnsi="Arial" w:cs="Arial"/>
                <w:sz w:val="20"/>
              </w:rPr>
            </w:pPr>
          </w:p>
        </w:tc>
        <w:tc>
          <w:tcPr>
            <w:tcW w:w="1152" w:type="pct"/>
            <w:tcBorders>
              <w:bottom w:val="single" w:sz="6" w:space="0" w:color="auto"/>
            </w:tcBorders>
          </w:tcPr>
          <w:p w14:paraId="61FBB9A2" w14:textId="77777777" w:rsidR="005E7A0A" w:rsidRPr="00407C05" w:rsidRDefault="005E7A0A" w:rsidP="00407C05">
            <w:pPr>
              <w:jc w:val="left"/>
              <w:rPr>
                <w:rFonts w:ascii="Arial" w:hAnsi="Arial" w:cs="Arial"/>
                <w:sz w:val="20"/>
              </w:rPr>
            </w:pPr>
          </w:p>
        </w:tc>
        <w:tc>
          <w:tcPr>
            <w:tcW w:w="921" w:type="pct"/>
            <w:tcBorders>
              <w:bottom w:val="single" w:sz="6" w:space="0" w:color="auto"/>
            </w:tcBorders>
          </w:tcPr>
          <w:p w14:paraId="110D6B7F" w14:textId="77777777" w:rsidR="005E7A0A" w:rsidRPr="00407C05" w:rsidRDefault="005E7A0A" w:rsidP="00407C05">
            <w:pPr>
              <w:jc w:val="left"/>
              <w:rPr>
                <w:rFonts w:ascii="Arial" w:hAnsi="Arial" w:cs="Arial"/>
                <w:sz w:val="20"/>
              </w:rPr>
            </w:pPr>
          </w:p>
        </w:tc>
        <w:tc>
          <w:tcPr>
            <w:tcW w:w="1831" w:type="pct"/>
            <w:tcBorders>
              <w:bottom w:val="single" w:sz="6" w:space="0" w:color="auto"/>
              <w:right w:val="single" w:sz="12" w:space="0" w:color="auto"/>
            </w:tcBorders>
          </w:tcPr>
          <w:p w14:paraId="4AE1B357" w14:textId="77777777" w:rsidR="005E7A0A" w:rsidRPr="00407C05" w:rsidRDefault="005E7A0A" w:rsidP="00407C05">
            <w:pPr>
              <w:tabs>
                <w:tab w:val="left" w:pos="2412"/>
              </w:tabs>
              <w:ind w:right="2052"/>
              <w:jc w:val="left"/>
              <w:rPr>
                <w:rFonts w:ascii="Arial" w:hAnsi="Arial" w:cs="Arial"/>
                <w:sz w:val="20"/>
              </w:rPr>
            </w:pPr>
          </w:p>
        </w:tc>
      </w:tr>
      <w:tr w:rsidR="005E7A0A" w:rsidRPr="00B877B5" w14:paraId="61CB648C" w14:textId="77777777" w:rsidTr="00407C05">
        <w:trPr>
          <w:trHeight w:val="288"/>
        </w:trPr>
        <w:tc>
          <w:tcPr>
            <w:tcW w:w="1096" w:type="pct"/>
            <w:tcBorders>
              <w:top w:val="single" w:sz="8" w:space="0" w:color="auto"/>
              <w:left w:val="single" w:sz="12" w:space="0" w:color="auto"/>
            </w:tcBorders>
          </w:tcPr>
          <w:p w14:paraId="43045B10" w14:textId="77777777" w:rsidR="005E7A0A" w:rsidRPr="00407C05" w:rsidRDefault="005E7A0A" w:rsidP="00407C05">
            <w:pPr>
              <w:jc w:val="left"/>
              <w:rPr>
                <w:rFonts w:ascii="Arial" w:hAnsi="Arial" w:cs="Arial"/>
                <w:sz w:val="20"/>
              </w:rPr>
            </w:pPr>
          </w:p>
        </w:tc>
        <w:tc>
          <w:tcPr>
            <w:tcW w:w="1152" w:type="pct"/>
            <w:tcBorders>
              <w:top w:val="single" w:sz="8" w:space="0" w:color="auto"/>
            </w:tcBorders>
          </w:tcPr>
          <w:p w14:paraId="19264B95" w14:textId="77777777" w:rsidR="005E7A0A" w:rsidRPr="00407C05" w:rsidRDefault="005E7A0A" w:rsidP="00407C05">
            <w:pPr>
              <w:jc w:val="left"/>
              <w:rPr>
                <w:rFonts w:ascii="Arial" w:hAnsi="Arial" w:cs="Arial"/>
                <w:sz w:val="20"/>
              </w:rPr>
            </w:pPr>
          </w:p>
        </w:tc>
        <w:tc>
          <w:tcPr>
            <w:tcW w:w="921" w:type="pct"/>
            <w:tcBorders>
              <w:top w:val="single" w:sz="8" w:space="0" w:color="auto"/>
            </w:tcBorders>
          </w:tcPr>
          <w:p w14:paraId="6D2E53A4" w14:textId="77777777" w:rsidR="005E7A0A" w:rsidRPr="00407C05" w:rsidRDefault="005E7A0A" w:rsidP="00407C05">
            <w:pPr>
              <w:jc w:val="left"/>
              <w:rPr>
                <w:rFonts w:ascii="Arial" w:hAnsi="Arial" w:cs="Arial"/>
                <w:sz w:val="20"/>
              </w:rPr>
            </w:pPr>
          </w:p>
        </w:tc>
        <w:tc>
          <w:tcPr>
            <w:tcW w:w="1831" w:type="pct"/>
            <w:tcBorders>
              <w:top w:val="single" w:sz="8" w:space="0" w:color="auto"/>
              <w:right w:val="single" w:sz="12" w:space="0" w:color="auto"/>
            </w:tcBorders>
          </w:tcPr>
          <w:p w14:paraId="254BA37B" w14:textId="77777777" w:rsidR="005E7A0A" w:rsidRPr="00407C05" w:rsidRDefault="005E7A0A" w:rsidP="00407C05">
            <w:pPr>
              <w:jc w:val="left"/>
              <w:rPr>
                <w:rFonts w:ascii="Arial" w:hAnsi="Arial" w:cs="Arial"/>
                <w:sz w:val="20"/>
              </w:rPr>
            </w:pPr>
          </w:p>
        </w:tc>
      </w:tr>
      <w:tr w:rsidR="005E7A0A" w:rsidRPr="00B877B5" w14:paraId="3BAD55D1" w14:textId="77777777" w:rsidTr="00407C05">
        <w:trPr>
          <w:trHeight w:val="288"/>
        </w:trPr>
        <w:tc>
          <w:tcPr>
            <w:tcW w:w="1096" w:type="pct"/>
            <w:tcBorders>
              <w:left w:val="single" w:sz="12" w:space="0" w:color="auto"/>
            </w:tcBorders>
          </w:tcPr>
          <w:p w14:paraId="52DD37E8" w14:textId="77777777" w:rsidR="005E7A0A" w:rsidRPr="00407C05" w:rsidRDefault="005E7A0A" w:rsidP="00407C05">
            <w:pPr>
              <w:jc w:val="left"/>
              <w:rPr>
                <w:rFonts w:ascii="Arial" w:hAnsi="Arial" w:cs="Arial"/>
                <w:sz w:val="20"/>
              </w:rPr>
            </w:pPr>
          </w:p>
        </w:tc>
        <w:tc>
          <w:tcPr>
            <w:tcW w:w="1152" w:type="pct"/>
          </w:tcPr>
          <w:p w14:paraId="0BB6B273" w14:textId="77777777" w:rsidR="005E7A0A" w:rsidRPr="00407C05" w:rsidRDefault="005E7A0A" w:rsidP="00407C05">
            <w:pPr>
              <w:jc w:val="left"/>
              <w:rPr>
                <w:rFonts w:ascii="Arial" w:hAnsi="Arial" w:cs="Arial"/>
                <w:sz w:val="20"/>
              </w:rPr>
            </w:pPr>
          </w:p>
        </w:tc>
        <w:tc>
          <w:tcPr>
            <w:tcW w:w="921" w:type="pct"/>
          </w:tcPr>
          <w:p w14:paraId="7AE8A038" w14:textId="77777777" w:rsidR="005E7A0A" w:rsidRPr="00407C05" w:rsidRDefault="005E7A0A" w:rsidP="00407C05">
            <w:pPr>
              <w:jc w:val="left"/>
              <w:rPr>
                <w:rFonts w:ascii="Arial" w:hAnsi="Arial" w:cs="Arial"/>
                <w:sz w:val="20"/>
              </w:rPr>
            </w:pPr>
          </w:p>
        </w:tc>
        <w:tc>
          <w:tcPr>
            <w:tcW w:w="1831" w:type="pct"/>
            <w:tcBorders>
              <w:right w:val="single" w:sz="12" w:space="0" w:color="auto"/>
            </w:tcBorders>
          </w:tcPr>
          <w:p w14:paraId="49577842" w14:textId="77777777" w:rsidR="005E7A0A" w:rsidRPr="00407C05" w:rsidRDefault="005E7A0A" w:rsidP="00407C05">
            <w:pPr>
              <w:jc w:val="left"/>
              <w:rPr>
                <w:rFonts w:ascii="Arial" w:hAnsi="Arial" w:cs="Arial"/>
                <w:sz w:val="20"/>
              </w:rPr>
            </w:pPr>
          </w:p>
        </w:tc>
      </w:tr>
      <w:tr w:rsidR="005E7A0A" w:rsidRPr="00B877B5" w14:paraId="4CE7E391" w14:textId="77777777" w:rsidTr="00407C05">
        <w:trPr>
          <w:trHeight w:val="288"/>
        </w:trPr>
        <w:tc>
          <w:tcPr>
            <w:tcW w:w="1096" w:type="pct"/>
            <w:tcBorders>
              <w:left w:val="single" w:sz="12" w:space="0" w:color="auto"/>
            </w:tcBorders>
          </w:tcPr>
          <w:p w14:paraId="03C2049A" w14:textId="77777777" w:rsidR="005E7A0A" w:rsidRPr="00407C05" w:rsidRDefault="005E7A0A" w:rsidP="00407C05">
            <w:pPr>
              <w:jc w:val="left"/>
              <w:rPr>
                <w:rFonts w:ascii="Arial" w:hAnsi="Arial" w:cs="Arial"/>
                <w:sz w:val="20"/>
              </w:rPr>
            </w:pPr>
          </w:p>
        </w:tc>
        <w:tc>
          <w:tcPr>
            <w:tcW w:w="1152" w:type="pct"/>
          </w:tcPr>
          <w:p w14:paraId="45373AF9" w14:textId="77777777" w:rsidR="005E7A0A" w:rsidRPr="00407C05" w:rsidRDefault="005E7A0A" w:rsidP="00407C05">
            <w:pPr>
              <w:jc w:val="left"/>
              <w:rPr>
                <w:rFonts w:ascii="Arial" w:hAnsi="Arial" w:cs="Arial"/>
                <w:sz w:val="20"/>
              </w:rPr>
            </w:pPr>
          </w:p>
        </w:tc>
        <w:tc>
          <w:tcPr>
            <w:tcW w:w="921" w:type="pct"/>
          </w:tcPr>
          <w:p w14:paraId="72DE30AE" w14:textId="77777777" w:rsidR="005E7A0A" w:rsidRPr="00407C05" w:rsidRDefault="005E7A0A" w:rsidP="00407C05">
            <w:pPr>
              <w:jc w:val="left"/>
              <w:rPr>
                <w:rFonts w:ascii="Arial" w:hAnsi="Arial" w:cs="Arial"/>
                <w:sz w:val="20"/>
                <w:lang w:val="pt-BR"/>
              </w:rPr>
            </w:pPr>
          </w:p>
        </w:tc>
        <w:tc>
          <w:tcPr>
            <w:tcW w:w="1831" w:type="pct"/>
            <w:tcBorders>
              <w:right w:val="single" w:sz="12" w:space="0" w:color="auto"/>
            </w:tcBorders>
          </w:tcPr>
          <w:p w14:paraId="50FE7553" w14:textId="77777777" w:rsidR="005E7A0A" w:rsidRPr="00407C05" w:rsidRDefault="005E7A0A" w:rsidP="00407C05">
            <w:pPr>
              <w:jc w:val="left"/>
              <w:rPr>
                <w:rFonts w:ascii="Arial" w:hAnsi="Arial" w:cs="Arial"/>
                <w:sz w:val="20"/>
              </w:rPr>
            </w:pPr>
          </w:p>
        </w:tc>
      </w:tr>
      <w:tr w:rsidR="005E7A0A" w:rsidRPr="00B877B5" w14:paraId="70F58D5B" w14:textId="77777777" w:rsidTr="00407C05">
        <w:trPr>
          <w:trHeight w:val="288"/>
        </w:trPr>
        <w:tc>
          <w:tcPr>
            <w:tcW w:w="1096" w:type="pct"/>
            <w:tcBorders>
              <w:left w:val="single" w:sz="12" w:space="0" w:color="auto"/>
            </w:tcBorders>
          </w:tcPr>
          <w:p w14:paraId="77121986" w14:textId="77777777" w:rsidR="005E7A0A" w:rsidRPr="00407C05" w:rsidRDefault="005E7A0A" w:rsidP="00407C05">
            <w:pPr>
              <w:jc w:val="left"/>
              <w:rPr>
                <w:rFonts w:ascii="Arial" w:hAnsi="Arial" w:cs="Arial"/>
                <w:sz w:val="20"/>
              </w:rPr>
            </w:pPr>
          </w:p>
        </w:tc>
        <w:tc>
          <w:tcPr>
            <w:tcW w:w="1152" w:type="pct"/>
          </w:tcPr>
          <w:p w14:paraId="0C6A2072" w14:textId="77777777" w:rsidR="005E7A0A" w:rsidRPr="00407C05" w:rsidRDefault="005E7A0A" w:rsidP="00407C05">
            <w:pPr>
              <w:jc w:val="left"/>
              <w:rPr>
                <w:rFonts w:ascii="Arial" w:hAnsi="Arial" w:cs="Arial"/>
                <w:sz w:val="20"/>
              </w:rPr>
            </w:pPr>
          </w:p>
        </w:tc>
        <w:tc>
          <w:tcPr>
            <w:tcW w:w="921" w:type="pct"/>
          </w:tcPr>
          <w:p w14:paraId="5E6B6524" w14:textId="77777777" w:rsidR="005E7A0A" w:rsidRPr="00407C05" w:rsidRDefault="005E7A0A" w:rsidP="00407C05">
            <w:pPr>
              <w:ind w:right="-115"/>
              <w:jc w:val="left"/>
              <w:rPr>
                <w:rFonts w:ascii="Arial" w:hAnsi="Arial" w:cs="Arial"/>
                <w:sz w:val="20"/>
                <w:lang w:val="pt-BR"/>
              </w:rPr>
            </w:pPr>
          </w:p>
        </w:tc>
        <w:tc>
          <w:tcPr>
            <w:tcW w:w="1831" w:type="pct"/>
            <w:tcBorders>
              <w:right w:val="single" w:sz="12" w:space="0" w:color="auto"/>
            </w:tcBorders>
          </w:tcPr>
          <w:p w14:paraId="59140AF7" w14:textId="77777777" w:rsidR="005E7A0A" w:rsidRPr="00407C05" w:rsidRDefault="005E7A0A" w:rsidP="00407C05">
            <w:pPr>
              <w:jc w:val="left"/>
              <w:rPr>
                <w:rFonts w:ascii="Arial" w:hAnsi="Arial" w:cs="Arial"/>
                <w:sz w:val="20"/>
              </w:rPr>
            </w:pPr>
          </w:p>
        </w:tc>
      </w:tr>
      <w:tr w:rsidR="005E7A0A" w:rsidRPr="00B877B5" w14:paraId="11A6FE5D" w14:textId="77777777" w:rsidTr="00407C05">
        <w:trPr>
          <w:trHeight w:val="288"/>
        </w:trPr>
        <w:tc>
          <w:tcPr>
            <w:tcW w:w="1096" w:type="pct"/>
            <w:tcBorders>
              <w:left w:val="single" w:sz="12" w:space="0" w:color="auto"/>
            </w:tcBorders>
          </w:tcPr>
          <w:p w14:paraId="173CBDEB" w14:textId="77777777" w:rsidR="005E7A0A" w:rsidRPr="00407C05" w:rsidRDefault="005E7A0A" w:rsidP="00407C05">
            <w:pPr>
              <w:jc w:val="left"/>
              <w:rPr>
                <w:rFonts w:ascii="Arial" w:hAnsi="Arial" w:cs="Arial"/>
                <w:sz w:val="20"/>
              </w:rPr>
            </w:pPr>
          </w:p>
        </w:tc>
        <w:tc>
          <w:tcPr>
            <w:tcW w:w="1152" w:type="pct"/>
          </w:tcPr>
          <w:p w14:paraId="104E9C8B" w14:textId="77777777" w:rsidR="005E7A0A" w:rsidRPr="00407C05" w:rsidRDefault="005E7A0A" w:rsidP="00407C05">
            <w:pPr>
              <w:jc w:val="left"/>
              <w:rPr>
                <w:rFonts w:ascii="Arial" w:hAnsi="Arial" w:cs="Arial"/>
                <w:sz w:val="20"/>
              </w:rPr>
            </w:pPr>
          </w:p>
        </w:tc>
        <w:tc>
          <w:tcPr>
            <w:tcW w:w="921" w:type="pct"/>
          </w:tcPr>
          <w:p w14:paraId="32D82E81" w14:textId="77777777" w:rsidR="005E7A0A" w:rsidRPr="00407C05" w:rsidRDefault="005E7A0A" w:rsidP="00407C05">
            <w:pPr>
              <w:jc w:val="left"/>
              <w:rPr>
                <w:rFonts w:ascii="Arial" w:hAnsi="Arial" w:cs="Arial"/>
                <w:sz w:val="20"/>
              </w:rPr>
            </w:pPr>
          </w:p>
        </w:tc>
        <w:tc>
          <w:tcPr>
            <w:tcW w:w="1831" w:type="pct"/>
            <w:tcBorders>
              <w:right w:val="single" w:sz="12" w:space="0" w:color="auto"/>
            </w:tcBorders>
          </w:tcPr>
          <w:p w14:paraId="2A7CD292" w14:textId="77777777" w:rsidR="005E7A0A" w:rsidRPr="00407C05" w:rsidRDefault="005E7A0A" w:rsidP="00407C05">
            <w:pPr>
              <w:jc w:val="left"/>
              <w:rPr>
                <w:rFonts w:ascii="Arial" w:hAnsi="Arial" w:cs="Arial"/>
                <w:sz w:val="20"/>
              </w:rPr>
            </w:pPr>
          </w:p>
        </w:tc>
      </w:tr>
      <w:tr w:rsidR="005E7A0A" w:rsidRPr="00B877B5" w14:paraId="33BDF872" w14:textId="77777777" w:rsidTr="00407C05">
        <w:trPr>
          <w:trHeight w:val="288"/>
        </w:trPr>
        <w:tc>
          <w:tcPr>
            <w:tcW w:w="1096" w:type="pct"/>
            <w:tcBorders>
              <w:left w:val="single" w:sz="12" w:space="0" w:color="auto"/>
            </w:tcBorders>
          </w:tcPr>
          <w:p w14:paraId="4E78E8A9" w14:textId="77777777" w:rsidR="005E7A0A" w:rsidRPr="00407C05" w:rsidRDefault="005E7A0A" w:rsidP="00407C05">
            <w:pPr>
              <w:jc w:val="left"/>
              <w:rPr>
                <w:rFonts w:ascii="Arial" w:hAnsi="Arial" w:cs="Arial"/>
                <w:sz w:val="20"/>
              </w:rPr>
            </w:pPr>
          </w:p>
        </w:tc>
        <w:tc>
          <w:tcPr>
            <w:tcW w:w="1152" w:type="pct"/>
          </w:tcPr>
          <w:p w14:paraId="0F82820D" w14:textId="77777777" w:rsidR="005E7A0A" w:rsidRPr="00407C05" w:rsidRDefault="005E7A0A" w:rsidP="00407C05">
            <w:pPr>
              <w:jc w:val="left"/>
              <w:rPr>
                <w:rFonts w:ascii="Arial" w:hAnsi="Arial" w:cs="Arial"/>
                <w:sz w:val="20"/>
              </w:rPr>
            </w:pPr>
          </w:p>
        </w:tc>
        <w:tc>
          <w:tcPr>
            <w:tcW w:w="921" w:type="pct"/>
          </w:tcPr>
          <w:p w14:paraId="1CC3DA5B" w14:textId="77777777" w:rsidR="005E7A0A" w:rsidRPr="00407C05" w:rsidRDefault="005E7A0A" w:rsidP="00407C05">
            <w:pPr>
              <w:jc w:val="left"/>
              <w:rPr>
                <w:rFonts w:ascii="Arial" w:hAnsi="Arial" w:cs="Arial"/>
                <w:sz w:val="20"/>
              </w:rPr>
            </w:pPr>
          </w:p>
        </w:tc>
        <w:tc>
          <w:tcPr>
            <w:tcW w:w="1831" w:type="pct"/>
            <w:tcBorders>
              <w:right w:val="single" w:sz="12" w:space="0" w:color="auto"/>
            </w:tcBorders>
          </w:tcPr>
          <w:p w14:paraId="209CA04A" w14:textId="77777777" w:rsidR="005E7A0A" w:rsidRPr="00407C05" w:rsidRDefault="005E7A0A" w:rsidP="00407C05">
            <w:pPr>
              <w:jc w:val="left"/>
              <w:rPr>
                <w:rFonts w:ascii="Arial" w:hAnsi="Arial" w:cs="Arial"/>
                <w:sz w:val="20"/>
              </w:rPr>
            </w:pPr>
          </w:p>
        </w:tc>
      </w:tr>
      <w:tr w:rsidR="005E7A0A" w:rsidRPr="00B877B5" w14:paraId="0DEA9E97" w14:textId="77777777" w:rsidTr="00407C05">
        <w:trPr>
          <w:trHeight w:val="288"/>
        </w:trPr>
        <w:tc>
          <w:tcPr>
            <w:tcW w:w="1096" w:type="pct"/>
            <w:tcBorders>
              <w:left w:val="single" w:sz="12" w:space="0" w:color="auto"/>
            </w:tcBorders>
          </w:tcPr>
          <w:p w14:paraId="19F104C8" w14:textId="77777777" w:rsidR="005E7A0A" w:rsidRPr="00407C05" w:rsidRDefault="005E7A0A" w:rsidP="00407C05">
            <w:pPr>
              <w:jc w:val="left"/>
              <w:rPr>
                <w:rFonts w:ascii="Arial" w:hAnsi="Arial" w:cs="Arial"/>
                <w:sz w:val="20"/>
              </w:rPr>
            </w:pPr>
          </w:p>
        </w:tc>
        <w:tc>
          <w:tcPr>
            <w:tcW w:w="1152" w:type="pct"/>
          </w:tcPr>
          <w:p w14:paraId="4E513E8D" w14:textId="77777777" w:rsidR="005E7A0A" w:rsidRPr="00407C05" w:rsidRDefault="005E7A0A" w:rsidP="00407C05">
            <w:pPr>
              <w:jc w:val="left"/>
              <w:rPr>
                <w:rFonts w:ascii="Arial" w:hAnsi="Arial" w:cs="Arial"/>
                <w:sz w:val="20"/>
              </w:rPr>
            </w:pPr>
          </w:p>
        </w:tc>
        <w:tc>
          <w:tcPr>
            <w:tcW w:w="921" w:type="pct"/>
          </w:tcPr>
          <w:p w14:paraId="1DD99585" w14:textId="77777777" w:rsidR="005E7A0A" w:rsidRPr="00407C05" w:rsidRDefault="005E7A0A" w:rsidP="00407C05">
            <w:pPr>
              <w:jc w:val="left"/>
              <w:rPr>
                <w:rFonts w:ascii="Arial" w:hAnsi="Arial" w:cs="Arial"/>
                <w:sz w:val="20"/>
              </w:rPr>
            </w:pPr>
          </w:p>
        </w:tc>
        <w:tc>
          <w:tcPr>
            <w:tcW w:w="1831" w:type="pct"/>
            <w:tcBorders>
              <w:right w:val="single" w:sz="12" w:space="0" w:color="auto"/>
            </w:tcBorders>
          </w:tcPr>
          <w:p w14:paraId="3F49D12E" w14:textId="77777777" w:rsidR="005E7A0A" w:rsidRPr="00407C05" w:rsidRDefault="005E7A0A" w:rsidP="00407C05">
            <w:pPr>
              <w:jc w:val="left"/>
              <w:rPr>
                <w:rFonts w:ascii="Arial" w:hAnsi="Arial" w:cs="Arial"/>
                <w:sz w:val="20"/>
              </w:rPr>
            </w:pPr>
          </w:p>
        </w:tc>
      </w:tr>
      <w:tr w:rsidR="005E7A0A" w:rsidRPr="00B877B5" w14:paraId="0F531BBB" w14:textId="77777777" w:rsidTr="00407C05">
        <w:trPr>
          <w:trHeight w:val="288"/>
        </w:trPr>
        <w:tc>
          <w:tcPr>
            <w:tcW w:w="1096" w:type="pct"/>
            <w:tcBorders>
              <w:left w:val="single" w:sz="12" w:space="0" w:color="auto"/>
            </w:tcBorders>
          </w:tcPr>
          <w:p w14:paraId="7CD2C844" w14:textId="77777777" w:rsidR="005E7A0A" w:rsidRPr="00407C05" w:rsidRDefault="005E7A0A" w:rsidP="00407C05">
            <w:pPr>
              <w:jc w:val="left"/>
              <w:rPr>
                <w:rFonts w:ascii="Arial" w:hAnsi="Arial" w:cs="Arial"/>
                <w:sz w:val="20"/>
              </w:rPr>
            </w:pPr>
          </w:p>
        </w:tc>
        <w:tc>
          <w:tcPr>
            <w:tcW w:w="1152" w:type="pct"/>
          </w:tcPr>
          <w:p w14:paraId="3D59C87F" w14:textId="77777777" w:rsidR="005E7A0A" w:rsidRPr="00407C05" w:rsidRDefault="005E7A0A" w:rsidP="00407C05">
            <w:pPr>
              <w:jc w:val="left"/>
              <w:rPr>
                <w:rFonts w:ascii="Arial" w:hAnsi="Arial" w:cs="Arial"/>
                <w:sz w:val="20"/>
              </w:rPr>
            </w:pPr>
          </w:p>
        </w:tc>
        <w:tc>
          <w:tcPr>
            <w:tcW w:w="921" w:type="pct"/>
          </w:tcPr>
          <w:p w14:paraId="386D8A47" w14:textId="77777777" w:rsidR="005E7A0A" w:rsidRPr="00407C05" w:rsidRDefault="005E7A0A" w:rsidP="00407C05">
            <w:pPr>
              <w:jc w:val="left"/>
              <w:rPr>
                <w:rFonts w:ascii="Arial" w:hAnsi="Arial" w:cs="Arial"/>
                <w:sz w:val="20"/>
              </w:rPr>
            </w:pPr>
          </w:p>
        </w:tc>
        <w:tc>
          <w:tcPr>
            <w:tcW w:w="1831" w:type="pct"/>
            <w:tcBorders>
              <w:right w:val="single" w:sz="12" w:space="0" w:color="auto"/>
            </w:tcBorders>
          </w:tcPr>
          <w:p w14:paraId="5D5E8CF9" w14:textId="77777777" w:rsidR="005E7A0A" w:rsidRPr="00407C05" w:rsidRDefault="005E7A0A" w:rsidP="00407C05">
            <w:pPr>
              <w:jc w:val="left"/>
              <w:rPr>
                <w:rFonts w:ascii="Arial" w:hAnsi="Arial" w:cs="Arial"/>
                <w:sz w:val="20"/>
              </w:rPr>
            </w:pPr>
          </w:p>
        </w:tc>
      </w:tr>
      <w:tr w:rsidR="005E7A0A" w:rsidRPr="00B877B5" w14:paraId="7F31750A" w14:textId="77777777" w:rsidTr="00407C05">
        <w:trPr>
          <w:trHeight w:val="288"/>
        </w:trPr>
        <w:tc>
          <w:tcPr>
            <w:tcW w:w="1096" w:type="pct"/>
            <w:tcBorders>
              <w:left w:val="single" w:sz="12" w:space="0" w:color="auto"/>
            </w:tcBorders>
          </w:tcPr>
          <w:p w14:paraId="025B7E4C" w14:textId="77777777" w:rsidR="005E7A0A" w:rsidRPr="00407C05" w:rsidRDefault="005E7A0A" w:rsidP="00407C05">
            <w:pPr>
              <w:jc w:val="left"/>
              <w:rPr>
                <w:rFonts w:ascii="Arial" w:hAnsi="Arial" w:cs="Arial"/>
                <w:sz w:val="20"/>
              </w:rPr>
            </w:pPr>
          </w:p>
        </w:tc>
        <w:tc>
          <w:tcPr>
            <w:tcW w:w="1152" w:type="pct"/>
          </w:tcPr>
          <w:p w14:paraId="0B08E747" w14:textId="77777777" w:rsidR="005E7A0A" w:rsidRPr="00407C05" w:rsidRDefault="005E7A0A" w:rsidP="00407C05">
            <w:pPr>
              <w:jc w:val="left"/>
              <w:rPr>
                <w:rFonts w:ascii="Arial" w:hAnsi="Arial" w:cs="Arial"/>
                <w:sz w:val="20"/>
              </w:rPr>
            </w:pPr>
          </w:p>
        </w:tc>
        <w:tc>
          <w:tcPr>
            <w:tcW w:w="921" w:type="pct"/>
          </w:tcPr>
          <w:p w14:paraId="6F9D5513" w14:textId="77777777" w:rsidR="005E7A0A" w:rsidRPr="00407C05" w:rsidRDefault="005E7A0A" w:rsidP="00407C05">
            <w:pPr>
              <w:jc w:val="left"/>
              <w:rPr>
                <w:rFonts w:ascii="Arial" w:hAnsi="Arial" w:cs="Arial"/>
                <w:sz w:val="20"/>
              </w:rPr>
            </w:pPr>
          </w:p>
        </w:tc>
        <w:tc>
          <w:tcPr>
            <w:tcW w:w="1831" w:type="pct"/>
            <w:tcBorders>
              <w:right w:val="single" w:sz="12" w:space="0" w:color="auto"/>
            </w:tcBorders>
          </w:tcPr>
          <w:p w14:paraId="01D5B946" w14:textId="77777777" w:rsidR="005E7A0A" w:rsidRPr="00407C05" w:rsidRDefault="005E7A0A" w:rsidP="00407C05">
            <w:pPr>
              <w:jc w:val="left"/>
              <w:rPr>
                <w:rFonts w:ascii="Arial" w:hAnsi="Arial" w:cs="Arial"/>
                <w:sz w:val="20"/>
              </w:rPr>
            </w:pPr>
          </w:p>
        </w:tc>
      </w:tr>
      <w:tr w:rsidR="005E7A0A" w:rsidRPr="00B877B5" w14:paraId="291EF657" w14:textId="77777777" w:rsidTr="00407C05">
        <w:trPr>
          <w:trHeight w:val="288"/>
        </w:trPr>
        <w:tc>
          <w:tcPr>
            <w:tcW w:w="1096" w:type="pct"/>
            <w:tcBorders>
              <w:left w:val="single" w:sz="12" w:space="0" w:color="auto"/>
            </w:tcBorders>
          </w:tcPr>
          <w:p w14:paraId="2763ECD5" w14:textId="77777777" w:rsidR="005E7A0A" w:rsidRPr="00407C05" w:rsidRDefault="005E7A0A" w:rsidP="00407C05">
            <w:pPr>
              <w:jc w:val="left"/>
              <w:rPr>
                <w:rFonts w:ascii="Arial" w:hAnsi="Arial" w:cs="Arial"/>
                <w:sz w:val="20"/>
              </w:rPr>
            </w:pPr>
          </w:p>
        </w:tc>
        <w:tc>
          <w:tcPr>
            <w:tcW w:w="1152" w:type="pct"/>
          </w:tcPr>
          <w:p w14:paraId="3F817D06" w14:textId="77777777" w:rsidR="005E7A0A" w:rsidRPr="00407C05" w:rsidRDefault="005E7A0A" w:rsidP="00407C05">
            <w:pPr>
              <w:jc w:val="left"/>
              <w:rPr>
                <w:rFonts w:ascii="Arial" w:hAnsi="Arial" w:cs="Arial"/>
                <w:sz w:val="20"/>
              </w:rPr>
            </w:pPr>
          </w:p>
        </w:tc>
        <w:tc>
          <w:tcPr>
            <w:tcW w:w="921" w:type="pct"/>
          </w:tcPr>
          <w:p w14:paraId="65A61A42" w14:textId="77777777" w:rsidR="005E7A0A" w:rsidRPr="00407C05" w:rsidRDefault="005E7A0A" w:rsidP="00407C05">
            <w:pPr>
              <w:jc w:val="left"/>
              <w:rPr>
                <w:rFonts w:ascii="Arial" w:hAnsi="Arial" w:cs="Arial"/>
                <w:sz w:val="20"/>
              </w:rPr>
            </w:pPr>
          </w:p>
        </w:tc>
        <w:tc>
          <w:tcPr>
            <w:tcW w:w="1831" w:type="pct"/>
            <w:tcBorders>
              <w:right w:val="single" w:sz="12" w:space="0" w:color="auto"/>
            </w:tcBorders>
          </w:tcPr>
          <w:p w14:paraId="304A2FF7" w14:textId="77777777" w:rsidR="005E7A0A" w:rsidRPr="00407C05" w:rsidRDefault="005E7A0A" w:rsidP="00407C05">
            <w:pPr>
              <w:jc w:val="left"/>
              <w:rPr>
                <w:rFonts w:ascii="Arial" w:hAnsi="Arial" w:cs="Arial"/>
                <w:sz w:val="20"/>
              </w:rPr>
            </w:pPr>
          </w:p>
        </w:tc>
      </w:tr>
      <w:tr w:rsidR="005E7A0A" w:rsidRPr="00B877B5" w14:paraId="03ACE3EA" w14:textId="77777777" w:rsidTr="00407C05">
        <w:trPr>
          <w:trHeight w:val="288"/>
        </w:trPr>
        <w:tc>
          <w:tcPr>
            <w:tcW w:w="1096" w:type="pct"/>
            <w:tcBorders>
              <w:left w:val="single" w:sz="12" w:space="0" w:color="auto"/>
            </w:tcBorders>
          </w:tcPr>
          <w:p w14:paraId="23DD38C1" w14:textId="77777777" w:rsidR="005E7A0A" w:rsidRPr="00407C05" w:rsidRDefault="005E7A0A" w:rsidP="00407C05">
            <w:pPr>
              <w:jc w:val="left"/>
              <w:rPr>
                <w:rFonts w:ascii="Arial" w:hAnsi="Arial" w:cs="Arial"/>
                <w:sz w:val="20"/>
              </w:rPr>
            </w:pPr>
          </w:p>
        </w:tc>
        <w:tc>
          <w:tcPr>
            <w:tcW w:w="1152" w:type="pct"/>
          </w:tcPr>
          <w:p w14:paraId="78D71316" w14:textId="77777777" w:rsidR="005E7A0A" w:rsidRPr="00407C05" w:rsidRDefault="005E7A0A" w:rsidP="00407C05">
            <w:pPr>
              <w:jc w:val="left"/>
              <w:rPr>
                <w:rFonts w:ascii="Arial" w:hAnsi="Arial" w:cs="Arial"/>
                <w:sz w:val="20"/>
              </w:rPr>
            </w:pPr>
          </w:p>
        </w:tc>
        <w:tc>
          <w:tcPr>
            <w:tcW w:w="921" w:type="pct"/>
          </w:tcPr>
          <w:p w14:paraId="6E041E10" w14:textId="77777777" w:rsidR="005E7A0A" w:rsidRPr="00407C05" w:rsidRDefault="005E7A0A" w:rsidP="00407C05">
            <w:pPr>
              <w:jc w:val="left"/>
              <w:rPr>
                <w:rFonts w:ascii="Arial" w:hAnsi="Arial" w:cs="Arial"/>
                <w:sz w:val="20"/>
              </w:rPr>
            </w:pPr>
          </w:p>
        </w:tc>
        <w:tc>
          <w:tcPr>
            <w:tcW w:w="1831" w:type="pct"/>
            <w:tcBorders>
              <w:right w:val="single" w:sz="12" w:space="0" w:color="auto"/>
            </w:tcBorders>
          </w:tcPr>
          <w:p w14:paraId="2F023B62" w14:textId="77777777" w:rsidR="005E7A0A" w:rsidRPr="00407C05" w:rsidRDefault="005E7A0A" w:rsidP="00407C05">
            <w:pPr>
              <w:jc w:val="left"/>
              <w:rPr>
                <w:rFonts w:ascii="Arial" w:hAnsi="Arial" w:cs="Arial"/>
                <w:sz w:val="20"/>
              </w:rPr>
            </w:pPr>
          </w:p>
        </w:tc>
      </w:tr>
      <w:tr w:rsidR="005E7A0A" w:rsidRPr="00B877B5" w14:paraId="5B5114FE" w14:textId="77777777" w:rsidTr="00407C05">
        <w:trPr>
          <w:trHeight w:val="288"/>
        </w:trPr>
        <w:tc>
          <w:tcPr>
            <w:tcW w:w="1096" w:type="pct"/>
            <w:tcBorders>
              <w:left w:val="single" w:sz="12" w:space="0" w:color="auto"/>
            </w:tcBorders>
          </w:tcPr>
          <w:p w14:paraId="1AB03C29" w14:textId="77777777" w:rsidR="005E7A0A" w:rsidRPr="00407C05" w:rsidRDefault="005E7A0A" w:rsidP="00407C05">
            <w:pPr>
              <w:jc w:val="left"/>
              <w:rPr>
                <w:rFonts w:ascii="Arial" w:hAnsi="Arial" w:cs="Arial"/>
                <w:sz w:val="20"/>
              </w:rPr>
            </w:pPr>
          </w:p>
        </w:tc>
        <w:tc>
          <w:tcPr>
            <w:tcW w:w="1152" w:type="pct"/>
          </w:tcPr>
          <w:p w14:paraId="7600B48D" w14:textId="77777777" w:rsidR="005E7A0A" w:rsidRPr="00407C05" w:rsidRDefault="005E7A0A" w:rsidP="00407C05">
            <w:pPr>
              <w:jc w:val="left"/>
              <w:rPr>
                <w:rFonts w:ascii="Arial" w:hAnsi="Arial" w:cs="Arial"/>
                <w:sz w:val="20"/>
              </w:rPr>
            </w:pPr>
          </w:p>
        </w:tc>
        <w:tc>
          <w:tcPr>
            <w:tcW w:w="921" w:type="pct"/>
          </w:tcPr>
          <w:p w14:paraId="141B8641" w14:textId="77777777" w:rsidR="005E7A0A" w:rsidRPr="00407C05" w:rsidRDefault="005E7A0A" w:rsidP="00407C05">
            <w:pPr>
              <w:jc w:val="left"/>
              <w:rPr>
                <w:rFonts w:ascii="Arial" w:hAnsi="Arial" w:cs="Arial"/>
                <w:sz w:val="20"/>
              </w:rPr>
            </w:pPr>
          </w:p>
        </w:tc>
        <w:tc>
          <w:tcPr>
            <w:tcW w:w="1831" w:type="pct"/>
            <w:tcBorders>
              <w:right w:val="single" w:sz="12" w:space="0" w:color="auto"/>
            </w:tcBorders>
          </w:tcPr>
          <w:p w14:paraId="7EFA16FE" w14:textId="77777777" w:rsidR="005E7A0A" w:rsidRPr="00407C05" w:rsidRDefault="005E7A0A" w:rsidP="00407C05">
            <w:pPr>
              <w:jc w:val="left"/>
              <w:rPr>
                <w:rFonts w:ascii="Arial" w:hAnsi="Arial" w:cs="Arial"/>
                <w:sz w:val="20"/>
              </w:rPr>
            </w:pPr>
          </w:p>
        </w:tc>
      </w:tr>
    </w:tbl>
    <w:p w14:paraId="509F44E4" w14:textId="77777777" w:rsidR="005E7A0A" w:rsidRPr="00B877B5" w:rsidRDefault="005E7A0A" w:rsidP="005E7A0A">
      <w:pPr>
        <w:rPr>
          <w:rFonts w:ascii="Arial" w:hAnsi="Arial" w:cs="Arial"/>
          <w:sz w:val="20"/>
        </w:rPr>
      </w:pPr>
    </w:p>
    <w:p w14:paraId="0922B8E5" w14:textId="77777777" w:rsidR="005E7A0A" w:rsidRPr="00B877B5" w:rsidRDefault="005E7A0A" w:rsidP="005E7A0A">
      <w:pPr>
        <w:rPr>
          <w:rFonts w:ascii="Arial" w:hAnsi="Arial" w:cs="Arial"/>
          <w:sz w:val="20"/>
        </w:rPr>
      </w:pPr>
    </w:p>
    <w:p w14:paraId="141BE968" w14:textId="77777777" w:rsidR="004B4C5B" w:rsidRDefault="004B4C5B" w:rsidP="005E7A0A">
      <w:pPr>
        <w:jc w:val="left"/>
        <w:rPr>
          <w:rFonts w:ascii="Arial" w:hAnsi="Arial" w:cs="Arial"/>
          <w:sz w:val="20"/>
        </w:rPr>
        <w:sectPr w:rsidR="004B4C5B" w:rsidSect="005244BB">
          <w:footerReference w:type="default" r:id="rId27"/>
          <w:footerReference w:type="first" r:id="rId28"/>
          <w:pgSz w:w="12240" w:h="15840" w:code="1"/>
          <w:pgMar w:top="1260" w:right="1440" w:bottom="1267" w:left="1440" w:header="720" w:footer="576" w:gutter="0"/>
          <w:pgNumType w:start="1"/>
          <w:cols w:space="720"/>
          <w:titlePg/>
          <w:docGrid w:linePitch="360"/>
        </w:sectPr>
      </w:pPr>
    </w:p>
    <w:p w14:paraId="0DD607D0" w14:textId="77777777" w:rsidR="005E7A0A" w:rsidRPr="00D24A37" w:rsidRDefault="00A14701" w:rsidP="00D24A37">
      <w:pPr>
        <w:jc w:val="center"/>
        <w:rPr>
          <w:rFonts w:ascii="Arial" w:hAnsi="Arial" w:cs="Arial"/>
          <w:b/>
          <w:sz w:val="22"/>
        </w:rPr>
      </w:pPr>
      <w:bookmarkStart w:id="909" w:name="_Toc382292351"/>
      <w:bookmarkStart w:id="910" w:name="_Toc382292467"/>
      <w:bookmarkStart w:id="911" w:name="_Toc382814357"/>
      <w:r w:rsidRPr="00D24A37">
        <w:rPr>
          <w:rFonts w:ascii="Arial" w:hAnsi="Arial" w:cs="Arial"/>
          <w:b/>
          <w:sz w:val="22"/>
        </w:rPr>
        <w:t xml:space="preserve">APPENDIX </w:t>
      </w:r>
      <w:r w:rsidR="005C7D10">
        <w:rPr>
          <w:rFonts w:ascii="Arial" w:hAnsi="Arial" w:cs="Arial"/>
          <w:b/>
          <w:sz w:val="22"/>
        </w:rPr>
        <w:t>B</w:t>
      </w:r>
      <w:r w:rsidRPr="00D24A37">
        <w:rPr>
          <w:rFonts w:ascii="Arial" w:hAnsi="Arial" w:cs="Arial"/>
          <w:b/>
          <w:sz w:val="22"/>
        </w:rPr>
        <w:t>:  INVESTMENT ANALYSIS SCHEDULE</w:t>
      </w:r>
      <w:bookmarkEnd w:id="909"/>
      <w:bookmarkEnd w:id="910"/>
      <w:bookmarkEnd w:id="911"/>
    </w:p>
    <w:p w14:paraId="66F65F8C" w14:textId="77777777" w:rsidR="00A14701" w:rsidRDefault="00A14701" w:rsidP="003F6C7E">
      <w:pPr>
        <w:jc w:val="center"/>
      </w:pPr>
      <w:bookmarkStart w:id="912" w:name="_Toc278271056"/>
    </w:p>
    <w:p w14:paraId="14BC656A" w14:textId="77777777" w:rsidR="005D4E03" w:rsidRPr="006167AA" w:rsidRDefault="00F00B14" w:rsidP="00FE2DE9">
      <w:pPr>
        <w:jc w:val="left"/>
      </w:pPr>
      <w:r>
        <w:t>T</w:t>
      </w:r>
      <w:r w:rsidR="005D4E03">
        <w:t xml:space="preserve">he schedule for </w:t>
      </w:r>
      <w:r w:rsidR="00B17540">
        <w:t>FID</w:t>
      </w:r>
      <w:r w:rsidR="005D4E03">
        <w:t xml:space="preserve"> c</w:t>
      </w:r>
      <w:r w:rsidR="005D4E03" w:rsidRPr="005D4E03">
        <w:t>overs the activities required to complete all JRC Checklist items and the review/signature processes</w:t>
      </w:r>
      <w:r w:rsidR="005D4E03">
        <w:t>. It also c</w:t>
      </w:r>
      <w:r w:rsidR="005D4E03" w:rsidRPr="005D4E03">
        <w:t>overs the activities required to complete all acquisition activities (e.g., Market Survey, Screening Information Request), and the review/signature process</w:t>
      </w:r>
      <w:r w:rsidR="005D4E03">
        <w:t xml:space="preserve">. </w:t>
      </w:r>
      <w:r w:rsidR="005D4E03" w:rsidRPr="005D4E03">
        <w:t>Resource loading and statistical risk analysis are not required</w:t>
      </w:r>
      <w:r w:rsidR="005D4E03">
        <w:t>.</w:t>
      </w:r>
      <w:r>
        <w:t xml:space="preserve"> </w:t>
      </w:r>
      <w:r w:rsidRPr="006167AA">
        <w:rPr>
          <w:bCs/>
        </w:rPr>
        <w:t>While the IAP shows a summary of the IA schedule, the IA schedule should be developed in a tool that allows critical path analysis and evaluation of program status.</w:t>
      </w:r>
    </w:p>
    <w:p w14:paraId="1A8B4809" w14:textId="77777777" w:rsidR="005D4E03" w:rsidRDefault="005D4E03" w:rsidP="00927331">
      <w:pPr>
        <w:jc w:val="left"/>
      </w:pPr>
    </w:p>
    <w:p w14:paraId="6C574168" w14:textId="77777777" w:rsidR="00A34ADB" w:rsidRDefault="005E7A0A" w:rsidP="00F700BE">
      <w:pPr>
        <w:jc w:val="center"/>
      </w:pPr>
      <w:r w:rsidRPr="00D55A33">
        <w:t xml:space="preserve">Sample </w:t>
      </w:r>
      <w:r w:rsidR="006329F0">
        <w:t>Final</w:t>
      </w:r>
      <w:r w:rsidR="006329F0" w:rsidRPr="00D55A33">
        <w:t xml:space="preserve"> </w:t>
      </w:r>
      <w:r w:rsidRPr="00D55A33">
        <w:t xml:space="preserve">Investment Analysis </w:t>
      </w:r>
      <w:bookmarkEnd w:id="912"/>
      <w:r w:rsidR="00420A58">
        <w:t>Schedule</w:t>
      </w:r>
      <w:bookmarkEnd w:id="0"/>
    </w:p>
    <w:p w14:paraId="6A751F33" w14:textId="77777777" w:rsidR="00F00A7D" w:rsidRPr="0025183D" w:rsidRDefault="00C753FE" w:rsidP="00495C91">
      <w:pPr>
        <w:jc w:val="center"/>
        <w:rPr>
          <w:szCs w:val="24"/>
        </w:rPr>
      </w:pPr>
      <w:r>
        <w:rPr>
          <w:noProof/>
          <w:szCs w:val="24"/>
        </w:rPr>
        <w:drawing>
          <wp:inline distT="0" distB="0" distL="0" distR="0" wp14:anchorId="7DC1105E" wp14:editId="729DDCFB">
            <wp:extent cx="5783650" cy="6416040"/>
            <wp:effectExtent l="0" t="0" r="762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IA expanded.gif"/>
                    <pic:cNvPicPr/>
                  </pic:nvPicPr>
                  <pic:blipFill>
                    <a:blip r:embed="rId29">
                      <a:extLst>
                        <a:ext uri="{28A0092B-C50C-407E-A947-70E740481C1C}">
                          <a14:useLocalDpi xmlns:a14="http://schemas.microsoft.com/office/drawing/2010/main" val="0"/>
                        </a:ext>
                      </a:extLst>
                    </a:blip>
                    <a:stretch>
                      <a:fillRect/>
                    </a:stretch>
                  </pic:blipFill>
                  <pic:spPr>
                    <a:xfrm>
                      <a:off x="0" y="0"/>
                      <a:ext cx="5783650" cy="6416040"/>
                    </a:xfrm>
                    <a:prstGeom prst="rect">
                      <a:avLst/>
                    </a:prstGeom>
                  </pic:spPr>
                </pic:pic>
              </a:graphicData>
            </a:graphic>
          </wp:inline>
        </w:drawing>
      </w:r>
    </w:p>
    <w:sectPr w:rsidR="00F00A7D" w:rsidRPr="0025183D" w:rsidSect="003B0FB5">
      <w:footerReference w:type="first" r:id="rId30"/>
      <w:pgSz w:w="12240" w:h="15840" w:code="1"/>
      <w:pgMar w:top="1260" w:right="990" w:bottom="1267" w:left="108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CC521" w14:textId="77777777" w:rsidR="00A21767" w:rsidRDefault="00A21767">
      <w:r>
        <w:separator/>
      </w:r>
    </w:p>
    <w:p w14:paraId="4AA3350A" w14:textId="77777777" w:rsidR="00A21767" w:rsidRDefault="00A21767"/>
  </w:endnote>
  <w:endnote w:type="continuationSeparator" w:id="0">
    <w:p w14:paraId="35BF4F63" w14:textId="77777777" w:rsidR="00A21767" w:rsidRDefault="00A21767">
      <w:r>
        <w:continuationSeparator/>
      </w:r>
    </w:p>
    <w:p w14:paraId="0755503A" w14:textId="77777777" w:rsidR="00A21767" w:rsidRDefault="00A21767"/>
  </w:endnote>
  <w:endnote w:type="continuationNotice" w:id="1">
    <w:p w14:paraId="0B4CA1BC" w14:textId="77777777" w:rsidR="00A21767" w:rsidRDefault="00A21767"/>
    <w:p w14:paraId="15E5676A" w14:textId="77777777" w:rsidR="00A21767" w:rsidRDefault="00A217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Times New Roman;Symbo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7892F45" w14:paraId="0DAA47B7" w14:textId="77777777" w:rsidTr="0043164F">
      <w:trPr>
        <w:trHeight w:val="300"/>
      </w:trPr>
      <w:tc>
        <w:tcPr>
          <w:tcW w:w="3120" w:type="dxa"/>
        </w:tcPr>
        <w:p w14:paraId="7E017870" w14:textId="54C30D4F" w:rsidR="57892F45" w:rsidRDefault="57892F45" w:rsidP="0043164F">
          <w:pPr>
            <w:pStyle w:val="Header"/>
            <w:ind w:left="-115"/>
            <w:jc w:val="left"/>
          </w:pPr>
        </w:p>
      </w:tc>
      <w:tc>
        <w:tcPr>
          <w:tcW w:w="3120" w:type="dxa"/>
        </w:tcPr>
        <w:p w14:paraId="4CDEF1E9" w14:textId="0903DA53" w:rsidR="57892F45" w:rsidRDefault="57892F45" w:rsidP="0043164F">
          <w:pPr>
            <w:pStyle w:val="Header"/>
            <w:jc w:val="center"/>
          </w:pPr>
        </w:p>
      </w:tc>
      <w:tc>
        <w:tcPr>
          <w:tcW w:w="3120" w:type="dxa"/>
        </w:tcPr>
        <w:p w14:paraId="32489D2C" w14:textId="39E14B4B" w:rsidR="57892F45" w:rsidRDefault="57892F45" w:rsidP="0043164F">
          <w:pPr>
            <w:pStyle w:val="Header"/>
            <w:ind w:right="-115"/>
            <w:jc w:val="right"/>
          </w:pPr>
        </w:p>
      </w:tc>
    </w:tr>
  </w:tbl>
  <w:p w14:paraId="51C2317A" w14:textId="3F74BA77" w:rsidR="57892F45" w:rsidRDefault="57892F45" w:rsidP="004316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BA67F" w14:textId="77777777" w:rsidR="007A1092" w:rsidRDefault="00C36228" w:rsidP="00FE2DE9">
    <w:pPr>
      <w:pStyle w:val="Footer"/>
      <w:ind w:firstLine="482"/>
      <w:rPr>
        <w:rFonts w:ascii="Arial" w:hAnsi="Arial" w:cs="Arial"/>
        <w:sz w:val="20"/>
      </w:rPr>
    </w:pPr>
    <w:r>
      <w:rPr>
        <w:rFonts w:ascii="Arial" w:hAnsi="Arial" w:cs="Arial"/>
        <w:sz w:val="20"/>
      </w:rPr>
      <w:t xml:space="preserve">Final </w:t>
    </w:r>
    <w:r w:rsidRPr="008B1626">
      <w:rPr>
        <w:rFonts w:ascii="Arial" w:hAnsi="Arial" w:cs="Arial"/>
        <w:sz w:val="20"/>
      </w:rPr>
      <w:t>Investment Analysis Plan</w:t>
    </w:r>
  </w:p>
  <w:p w14:paraId="04CCAE61" w14:textId="5AA1FC05" w:rsidR="007A1092" w:rsidRDefault="00A96957" w:rsidP="0043164F">
    <w:pPr>
      <w:pStyle w:val="Footer"/>
      <w:ind w:firstLine="482"/>
    </w:pPr>
    <w:r>
      <w:rPr>
        <w:rFonts w:ascii="Arial" w:hAnsi="Arial" w:cs="Arial"/>
        <w:sz w:val="20"/>
      </w:rPr>
      <w:t>September</w:t>
    </w:r>
    <w:r w:rsidR="000E2B14">
      <w:rPr>
        <w:rFonts w:ascii="Arial" w:hAnsi="Arial" w:cs="Arial"/>
        <w:sz w:val="20"/>
      </w:rPr>
      <w:t xml:space="preserve"> 2024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CA424" w14:textId="77777777" w:rsidR="007A1092" w:rsidRDefault="007A1092">
    <w:pPr>
      <w:pStyle w:val="Footer"/>
      <w:jc w:val="center"/>
      <w:rPr>
        <w:rFonts w:ascii="Arial" w:hAnsi="Arial" w:cs="Arial"/>
        <w:noProof/>
        <w:sz w:val="20"/>
      </w:rPr>
    </w:pPr>
    <w:r w:rsidRPr="003F4CAE">
      <w:rPr>
        <w:rFonts w:ascii="Arial" w:hAnsi="Arial" w:cs="Arial"/>
        <w:sz w:val="20"/>
      </w:rPr>
      <w:fldChar w:fldCharType="begin"/>
    </w:r>
    <w:r w:rsidRPr="003F4CAE">
      <w:rPr>
        <w:rFonts w:ascii="Arial" w:hAnsi="Arial" w:cs="Arial"/>
        <w:sz w:val="20"/>
      </w:rPr>
      <w:instrText xml:space="preserve"> PAGE   \* MERGEFORMAT </w:instrText>
    </w:r>
    <w:r w:rsidRPr="003F4CAE">
      <w:rPr>
        <w:rFonts w:ascii="Arial" w:hAnsi="Arial" w:cs="Arial"/>
        <w:sz w:val="20"/>
      </w:rPr>
      <w:fldChar w:fldCharType="separate"/>
    </w:r>
    <w:r w:rsidR="001F25C6">
      <w:rPr>
        <w:rFonts w:ascii="Arial" w:hAnsi="Arial" w:cs="Arial"/>
        <w:noProof/>
        <w:sz w:val="20"/>
      </w:rPr>
      <w:t>10</w:t>
    </w:r>
    <w:r w:rsidRPr="003F4CAE">
      <w:rPr>
        <w:rFonts w:ascii="Arial" w:hAnsi="Arial" w:cs="Arial"/>
        <w:noProof/>
        <w:sz w:val="20"/>
      </w:rPr>
      <w:fldChar w:fldCharType="end"/>
    </w:r>
  </w:p>
  <w:p w14:paraId="1AC1D252" w14:textId="77777777" w:rsidR="007A1092" w:rsidRPr="003F4CAE" w:rsidRDefault="007A1092" w:rsidP="003F4CAE">
    <w:pPr>
      <w:pStyle w:val="Footer"/>
      <w:jc w:val="left"/>
      <w:rPr>
        <w:rFonts w:ascii="Arial" w:hAnsi="Arial" w:cs="Arial"/>
        <w:sz w:val="20"/>
      </w:rPr>
    </w:pPr>
  </w:p>
  <w:p w14:paraId="18AE5415" w14:textId="77777777" w:rsidR="007A1092" w:rsidRPr="00DA298B" w:rsidRDefault="007A1092" w:rsidP="00781E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8B550" w14:textId="77777777" w:rsidR="007A1092" w:rsidRPr="00BD6256" w:rsidRDefault="007A1092" w:rsidP="003F4CAE">
    <w:pPr>
      <w:pStyle w:val="Footer"/>
      <w:jc w:val="left"/>
      <w:rPr>
        <w:rFonts w:ascii="Arial" w:hAnsi="Arial" w:cs="Arial"/>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5580679"/>
      <w:docPartObj>
        <w:docPartGallery w:val="Page Numbers (Bottom of Page)"/>
        <w:docPartUnique/>
      </w:docPartObj>
    </w:sdtPr>
    <w:sdtEndPr>
      <w:rPr>
        <w:noProof/>
      </w:rPr>
    </w:sdtEndPr>
    <w:sdtContent>
      <w:p w14:paraId="5045162C" w14:textId="77777777" w:rsidR="007A1092" w:rsidRDefault="007A1092" w:rsidP="00A51467">
        <w:pPr>
          <w:pStyle w:val="Footer"/>
          <w:ind w:firstLine="480"/>
          <w:jc w:val="center"/>
        </w:pPr>
        <w:r>
          <w:fldChar w:fldCharType="begin"/>
        </w:r>
        <w:r>
          <w:instrText xml:space="preserve"> PAGE   \* MERGEFORMAT </w:instrText>
        </w:r>
        <w:r>
          <w:fldChar w:fldCharType="separate"/>
        </w:r>
        <w:r w:rsidR="001F25C6">
          <w:rPr>
            <w:noProof/>
          </w:rPr>
          <w:t>i</w:t>
        </w:r>
        <w:r>
          <w:rPr>
            <w:noProof/>
          </w:rPr>
          <w:fldChar w:fldCharType="end"/>
        </w:r>
      </w:p>
    </w:sdtContent>
  </w:sdt>
  <w:p w14:paraId="057085C8" w14:textId="77777777" w:rsidR="007A1092" w:rsidRPr="00BD6256" w:rsidRDefault="007A1092" w:rsidP="003F4CAE">
    <w:pPr>
      <w:pStyle w:val="Footer"/>
      <w:jc w:val="left"/>
      <w:rPr>
        <w:rFonts w:ascii="Arial" w:hAnsi="Arial" w:cs="Arial"/>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702EE" w14:textId="77777777" w:rsidR="007A1092" w:rsidRDefault="007A1092" w:rsidP="00781E63">
    <w:pPr>
      <w:pStyle w:val="Footer"/>
      <w:jc w:val="center"/>
      <w:rPr>
        <w:rFonts w:ascii="Arial" w:hAnsi="Arial" w:cs="Arial"/>
        <w:noProof/>
        <w:sz w:val="20"/>
      </w:rPr>
    </w:pPr>
    <w:r w:rsidRPr="003F4CAE">
      <w:rPr>
        <w:rFonts w:ascii="Arial" w:hAnsi="Arial" w:cs="Arial"/>
        <w:sz w:val="20"/>
      </w:rPr>
      <w:fldChar w:fldCharType="begin"/>
    </w:r>
    <w:r w:rsidRPr="003F4CAE">
      <w:rPr>
        <w:rFonts w:ascii="Arial" w:hAnsi="Arial" w:cs="Arial"/>
        <w:sz w:val="20"/>
      </w:rPr>
      <w:instrText xml:space="preserve"> PAGE   \* MERGEFORMAT </w:instrText>
    </w:r>
    <w:r w:rsidRPr="003F4CAE">
      <w:rPr>
        <w:rFonts w:ascii="Arial" w:hAnsi="Arial" w:cs="Arial"/>
        <w:sz w:val="20"/>
      </w:rPr>
      <w:fldChar w:fldCharType="separate"/>
    </w:r>
    <w:r w:rsidR="001F25C6">
      <w:rPr>
        <w:rFonts w:ascii="Arial" w:hAnsi="Arial" w:cs="Arial"/>
        <w:noProof/>
        <w:sz w:val="20"/>
      </w:rPr>
      <w:t>1</w:t>
    </w:r>
    <w:r w:rsidRPr="003F4CAE">
      <w:rPr>
        <w:rFonts w:ascii="Arial" w:hAnsi="Arial" w:cs="Arial"/>
        <w:noProof/>
        <w:sz w:val="20"/>
      </w:rPr>
      <w:fldChar w:fldCharType="end"/>
    </w:r>
  </w:p>
  <w:p w14:paraId="2A08511C" w14:textId="77777777" w:rsidR="007A1092" w:rsidRPr="003F4CAE" w:rsidRDefault="007A1092" w:rsidP="003F4CAE">
    <w:pPr>
      <w:pStyle w:val="Footer"/>
      <w:jc w:val="left"/>
      <w:rPr>
        <w:rFonts w:ascii="Arial" w:hAnsi="Arial" w:cs="Arial"/>
        <w:sz w:val="20"/>
      </w:rPr>
    </w:pPr>
  </w:p>
  <w:p w14:paraId="1C1C6130" w14:textId="77777777" w:rsidR="007A1092" w:rsidRPr="004422C0" w:rsidRDefault="007A1092" w:rsidP="00781E6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C3E00" w14:textId="77777777" w:rsidR="007A1092" w:rsidRPr="00E45F58" w:rsidRDefault="007A1092">
    <w:pPr>
      <w:pStyle w:val="Footer"/>
      <w:jc w:val="center"/>
      <w:rPr>
        <w:rFonts w:ascii="Arial" w:hAnsi="Arial" w:cs="Arial"/>
        <w:sz w:val="20"/>
      </w:rPr>
    </w:pPr>
    <w:r w:rsidRPr="00E45F58">
      <w:rPr>
        <w:rFonts w:ascii="Arial" w:hAnsi="Arial" w:cs="Arial"/>
        <w:sz w:val="20"/>
      </w:rPr>
      <w:t>B-</w:t>
    </w:r>
    <w:r w:rsidRPr="00E45F58">
      <w:rPr>
        <w:rFonts w:ascii="Arial" w:hAnsi="Arial" w:cs="Arial"/>
        <w:sz w:val="20"/>
      </w:rPr>
      <w:fldChar w:fldCharType="begin"/>
    </w:r>
    <w:r w:rsidRPr="00E45F58">
      <w:rPr>
        <w:rFonts w:ascii="Arial" w:hAnsi="Arial" w:cs="Arial"/>
        <w:sz w:val="20"/>
      </w:rPr>
      <w:instrText xml:space="preserve"> PAGE   \* MERGEFORMAT </w:instrText>
    </w:r>
    <w:r w:rsidRPr="00E45F58">
      <w:rPr>
        <w:rFonts w:ascii="Arial" w:hAnsi="Arial" w:cs="Arial"/>
        <w:sz w:val="20"/>
      </w:rPr>
      <w:fldChar w:fldCharType="separate"/>
    </w:r>
    <w:r>
      <w:rPr>
        <w:rFonts w:ascii="Arial" w:hAnsi="Arial" w:cs="Arial"/>
        <w:noProof/>
        <w:sz w:val="20"/>
      </w:rPr>
      <w:t>2</w:t>
    </w:r>
    <w:r w:rsidRPr="00E45F58">
      <w:rPr>
        <w:rFonts w:ascii="Arial" w:hAnsi="Arial" w:cs="Arial"/>
        <w:noProof/>
        <w:sz w:val="20"/>
      </w:rPr>
      <w:fldChar w:fldCharType="end"/>
    </w:r>
  </w:p>
  <w:p w14:paraId="69F3502D" w14:textId="77777777" w:rsidR="007A1092" w:rsidRPr="00DA298B" w:rsidRDefault="007A1092" w:rsidP="00781E6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91488" w14:textId="77777777" w:rsidR="007A1092" w:rsidRDefault="007A1092" w:rsidP="00781E63">
    <w:pPr>
      <w:pStyle w:val="Footer"/>
      <w:jc w:val="center"/>
      <w:rPr>
        <w:rFonts w:ascii="Arial" w:hAnsi="Arial" w:cs="Arial"/>
        <w:noProof/>
        <w:sz w:val="20"/>
      </w:rPr>
    </w:pPr>
    <w:r w:rsidRPr="003F4CAE">
      <w:rPr>
        <w:rFonts w:ascii="Arial" w:hAnsi="Arial" w:cs="Arial"/>
        <w:sz w:val="20"/>
      </w:rPr>
      <w:t>A-</w:t>
    </w:r>
    <w:r w:rsidRPr="003F4CAE">
      <w:rPr>
        <w:rFonts w:ascii="Arial" w:hAnsi="Arial" w:cs="Arial"/>
        <w:sz w:val="20"/>
      </w:rPr>
      <w:fldChar w:fldCharType="begin"/>
    </w:r>
    <w:r w:rsidRPr="003F4CAE">
      <w:rPr>
        <w:rFonts w:ascii="Arial" w:hAnsi="Arial" w:cs="Arial"/>
        <w:sz w:val="20"/>
      </w:rPr>
      <w:instrText xml:space="preserve"> PAGE   \* MERGEFORMAT </w:instrText>
    </w:r>
    <w:r w:rsidRPr="003F4CAE">
      <w:rPr>
        <w:rFonts w:ascii="Arial" w:hAnsi="Arial" w:cs="Arial"/>
        <w:sz w:val="20"/>
      </w:rPr>
      <w:fldChar w:fldCharType="separate"/>
    </w:r>
    <w:r w:rsidR="001F25C6">
      <w:rPr>
        <w:rFonts w:ascii="Arial" w:hAnsi="Arial" w:cs="Arial"/>
        <w:noProof/>
        <w:sz w:val="20"/>
      </w:rPr>
      <w:t>1</w:t>
    </w:r>
    <w:r w:rsidRPr="003F4CAE">
      <w:rPr>
        <w:rFonts w:ascii="Arial" w:hAnsi="Arial" w:cs="Arial"/>
        <w:noProof/>
        <w:sz w:val="20"/>
      </w:rPr>
      <w:fldChar w:fldCharType="end"/>
    </w:r>
  </w:p>
  <w:p w14:paraId="6BB5986B" w14:textId="77777777" w:rsidR="007A1092" w:rsidRPr="003F4CAE" w:rsidRDefault="007A1092" w:rsidP="003F4CAE">
    <w:pPr>
      <w:pStyle w:val="Footer"/>
      <w:jc w:val="left"/>
      <w:rPr>
        <w:rFonts w:ascii="Arial" w:hAnsi="Arial" w:cs="Arial"/>
        <w:sz w:val="20"/>
      </w:rPr>
    </w:pPr>
  </w:p>
  <w:p w14:paraId="30A53A1B" w14:textId="77777777" w:rsidR="007A1092" w:rsidRPr="004422C0" w:rsidRDefault="007A1092" w:rsidP="00781E6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DF3B3" w14:textId="77777777" w:rsidR="007A1092" w:rsidRDefault="007A1092" w:rsidP="00781E63">
    <w:pPr>
      <w:pStyle w:val="Footer"/>
      <w:jc w:val="center"/>
      <w:rPr>
        <w:rFonts w:ascii="Arial" w:hAnsi="Arial" w:cs="Arial"/>
        <w:noProof/>
        <w:sz w:val="20"/>
      </w:rPr>
    </w:pPr>
    <w:r>
      <w:rPr>
        <w:rFonts w:ascii="Arial" w:hAnsi="Arial" w:cs="Arial"/>
        <w:sz w:val="20"/>
      </w:rPr>
      <w:t>B</w:t>
    </w:r>
    <w:r w:rsidRPr="003F4CAE">
      <w:rPr>
        <w:rFonts w:ascii="Arial" w:hAnsi="Arial" w:cs="Arial"/>
        <w:sz w:val="20"/>
      </w:rPr>
      <w:t>-</w:t>
    </w:r>
    <w:r w:rsidRPr="003F4CAE">
      <w:rPr>
        <w:rFonts w:ascii="Arial" w:hAnsi="Arial" w:cs="Arial"/>
        <w:sz w:val="20"/>
      </w:rPr>
      <w:fldChar w:fldCharType="begin"/>
    </w:r>
    <w:r w:rsidRPr="003F4CAE">
      <w:rPr>
        <w:rFonts w:ascii="Arial" w:hAnsi="Arial" w:cs="Arial"/>
        <w:sz w:val="20"/>
      </w:rPr>
      <w:instrText xml:space="preserve"> PAGE   \* MERGEFORMAT </w:instrText>
    </w:r>
    <w:r w:rsidRPr="003F4CAE">
      <w:rPr>
        <w:rFonts w:ascii="Arial" w:hAnsi="Arial" w:cs="Arial"/>
        <w:sz w:val="20"/>
      </w:rPr>
      <w:fldChar w:fldCharType="separate"/>
    </w:r>
    <w:r w:rsidR="001F25C6">
      <w:rPr>
        <w:rFonts w:ascii="Arial" w:hAnsi="Arial" w:cs="Arial"/>
        <w:noProof/>
        <w:sz w:val="20"/>
      </w:rPr>
      <w:t>1</w:t>
    </w:r>
    <w:r w:rsidRPr="003F4CAE">
      <w:rPr>
        <w:rFonts w:ascii="Arial" w:hAnsi="Arial" w:cs="Arial"/>
        <w:noProof/>
        <w:sz w:val="20"/>
      </w:rPr>
      <w:fldChar w:fldCharType="end"/>
    </w:r>
  </w:p>
  <w:p w14:paraId="14BB09E6" w14:textId="77777777" w:rsidR="007A1092" w:rsidRPr="003F4CAE" w:rsidRDefault="007A1092" w:rsidP="003F4CAE">
    <w:pPr>
      <w:pStyle w:val="Footer"/>
      <w:jc w:val="left"/>
      <w:rPr>
        <w:rFonts w:ascii="Arial" w:hAnsi="Arial" w:cs="Arial"/>
        <w:sz w:val="20"/>
      </w:rPr>
    </w:pPr>
  </w:p>
  <w:p w14:paraId="6677774C" w14:textId="77777777" w:rsidR="007A1092" w:rsidRPr="004422C0" w:rsidRDefault="007A1092" w:rsidP="00781E63">
    <w:pPr>
      <w:pStyle w:val="Footer"/>
    </w:pPr>
  </w:p>
  <w:p w14:paraId="10288809" w14:textId="77777777" w:rsidR="007A1092" w:rsidRDefault="007A109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4E9E8" w14:textId="77777777" w:rsidR="00A21767" w:rsidRDefault="00A21767">
      <w:r>
        <w:separator/>
      </w:r>
    </w:p>
    <w:p w14:paraId="00EE631E" w14:textId="77777777" w:rsidR="00A21767" w:rsidRDefault="00A21767"/>
  </w:footnote>
  <w:footnote w:type="continuationSeparator" w:id="0">
    <w:p w14:paraId="170E8246" w14:textId="77777777" w:rsidR="00A21767" w:rsidRDefault="00A21767">
      <w:r>
        <w:continuationSeparator/>
      </w:r>
    </w:p>
    <w:p w14:paraId="22A86909" w14:textId="77777777" w:rsidR="00A21767" w:rsidRDefault="00A21767"/>
  </w:footnote>
  <w:footnote w:type="continuationNotice" w:id="1">
    <w:p w14:paraId="69356DC3" w14:textId="77777777" w:rsidR="00A21767" w:rsidRDefault="00A21767"/>
    <w:p w14:paraId="41C0BD10" w14:textId="77777777" w:rsidR="00A21767" w:rsidRDefault="00A21767"/>
  </w:footnote>
  <w:footnote w:id="2">
    <w:p w14:paraId="1DDB9819" w14:textId="77777777" w:rsidR="007A1092" w:rsidRDefault="007A1092" w:rsidP="00646E01">
      <w:pPr>
        <w:pStyle w:val="FootnoteText"/>
      </w:pPr>
      <w:r>
        <w:rPr>
          <w:rStyle w:val="FootnoteReference"/>
        </w:rPr>
        <w:footnoteRef/>
      </w:r>
      <w:r>
        <w:t xml:space="preserve"> </w:t>
      </w:r>
      <w:r w:rsidRPr="00927331">
        <w:t>https://ksn2.faa.gov/afn/jrcportal/Shared%20Documents/JRC%20Readiness%20Criteria%20Checklist.pdf#Home</w:t>
      </w:r>
      <w:r>
        <w:t xml:space="preserve">  </w:t>
      </w:r>
    </w:p>
  </w:footnote>
  <w:footnote w:id="3">
    <w:p w14:paraId="0C66C636" w14:textId="77777777" w:rsidR="007A1092" w:rsidRDefault="007A1092" w:rsidP="00A57240">
      <w:pPr>
        <w:pStyle w:val="FootnoteText"/>
      </w:pPr>
      <w:r>
        <w:rPr>
          <w:rStyle w:val="FootnoteReference"/>
        </w:rPr>
        <w:footnoteRef/>
      </w:r>
      <w:r>
        <w:t xml:space="preserve"> </w:t>
      </w:r>
      <w:r w:rsidRPr="000D50E1">
        <w:t>https://ksn2.faa.gov/afn/jrcportal/Shared%20Documents/JRC%20Readiness%20Criteria%20Checklist.pdf#Home</w:t>
      </w:r>
    </w:p>
  </w:footnote>
  <w:footnote w:id="4">
    <w:p w14:paraId="5DCEB1E6" w14:textId="77777777" w:rsidR="007A1092" w:rsidRDefault="007A1092" w:rsidP="005E7A0A">
      <w:pPr>
        <w:pStyle w:val="FootnoteText"/>
      </w:pPr>
      <w:r>
        <w:rPr>
          <w:rStyle w:val="FootnoteReference"/>
        </w:rPr>
        <w:footnoteRef/>
      </w:r>
      <w:r>
        <w:t xml:space="preserve"> See </w:t>
      </w:r>
      <w:r w:rsidRPr="008106BC">
        <w:rPr>
          <w:i/>
          <w:u w:val="single"/>
        </w:rPr>
        <w:t>Business Case Analysis Guid</w:t>
      </w:r>
      <w:r>
        <w:rPr>
          <w:i/>
          <w:u w:val="single"/>
        </w:rPr>
        <w:t>ance</w:t>
      </w:r>
      <w:r w:rsidRPr="009C033F">
        <w:rPr>
          <w:i/>
        </w:rPr>
        <w:t>; Appendix A: Business Case Requirements</w:t>
      </w:r>
      <w:r>
        <w:t>.</w:t>
      </w:r>
    </w:p>
  </w:footnote>
  <w:footnote w:id="5">
    <w:p w14:paraId="5D8BABCE" w14:textId="77777777" w:rsidR="007A1092" w:rsidRDefault="007A1092" w:rsidP="003844DE">
      <w:pPr>
        <w:pStyle w:val="FootnoteText"/>
      </w:pPr>
      <w:r>
        <w:rPr>
          <w:rStyle w:val="FootnoteReference"/>
        </w:rPr>
        <w:footnoteRef/>
      </w:r>
      <w:r>
        <w:t xml:space="preserve"> </w:t>
      </w:r>
      <w:r w:rsidRPr="00B430E1">
        <w:t>https://ksn2.faa.gov/afn/jrcportal/Shared%20Documents/JRC%20Readiness%20Criteria%20Checklist.pdf#Home</w:t>
      </w:r>
      <w:r w:rsidRPr="00B430E1" w:rsidDel="00793C89">
        <w:t xml:space="preserve"> </w:t>
      </w:r>
      <w:r>
        <w:t xml:space="preserve"> </w:t>
      </w:r>
    </w:p>
  </w:footnote>
  <w:footnote w:id="6">
    <w:p w14:paraId="524AE337" w14:textId="77777777" w:rsidR="007A1092" w:rsidRPr="00440BE4" w:rsidRDefault="007A1092" w:rsidP="008E68AE">
      <w:pPr>
        <w:pStyle w:val="Heading2"/>
        <w:numPr>
          <w:ilvl w:val="0"/>
          <w:numId w:val="0"/>
        </w:numPr>
      </w:pPr>
      <w:r>
        <w:rPr>
          <w:rStyle w:val="FootnoteReference"/>
        </w:rPr>
        <w:footnoteRef/>
      </w:r>
      <w:r>
        <w:t xml:space="preserve"> </w:t>
      </w:r>
      <w:proofErr w:type="gramStart"/>
      <w:r w:rsidRPr="00AE66D4">
        <w:t>GAO Schedule Assessment Guide,</w:t>
      </w:r>
      <w:proofErr w:type="gramEnd"/>
      <w:r w:rsidRPr="00AE66D4">
        <w:t xml:space="preserve"> dated May 2012, Ten Best Practices. </w:t>
      </w:r>
      <w:hyperlink r:id="rId1" w:history="1">
        <w:r w:rsidRPr="00440BE4">
          <w:rPr>
            <w:rStyle w:val="Hyperlink"/>
            <w:b w:val="0"/>
          </w:rPr>
          <w:t>http://www.gao.gov/assets/600/591240.pdf</w:t>
        </w:r>
      </w:hyperlink>
    </w:p>
    <w:p w14:paraId="1DFB859B" w14:textId="77777777" w:rsidR="007A1092" w:rsidRPr="00AE66D4" w:rsidRDefault="007A1092" w:rsidP="008E44E9"/>
    <w:p w14:paraId="55414FDE" w14:textId="77777777" w:rsidR="007A1092" w:rsidRDefault="007A1092" w:rsidP="008E44E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7892F45" w14:paraId="755B184C" w14:textId="77777777" w:rsidTr="0043164F">
      <w:trPr>
        <w:trHeight w:val="300"/>
      </w:trPr>
      <w:tc>
        <w:tcPr>
          <w:tcW w:w="3120" w:type="dxa"/>
        </w:tcPr>
        <w:p w14:paraId="575BF14C" w14:textId="3F284A3A" w:rsidR="57892F45" w:rsidRDefault="57892F45" w:rsidP="0043164F">
          <w:pPr>
            <w:pStyle w:val="Header"/>
            <w:ind w:left="-115"/>
            <w:jc w:val="left"/>
          </w:pPr>
        </w:p>
      </w:tc>
      <w:tc>
        <w:tcPr>
          <w:tcW w:w="3120" w:type="dxa"/>
        </w:tcPr>
        <w:p w14:paraId="358F47D4" w14:textId="5219EE0E" w:rsidR="57892F45" w:rsidRDefault="57892F45" w:rsidP="0043164F">
          <w:pPr>
            <w:pStyle w:val="Header"/>
            <w:jc w:val="center"/>
          </w:pPr>
        </w:p>
      </w:tc>
      <w:tc>
        <w:tcPr>
          <w:tcW w:w="3120" w:type="dxa"/>
        </w:tcPr>
        <w:p w14:paraId="59987B05" w14:textId="03AFE6A8" w:rsidR="57892F45" w:rsidRDefault="57892F45" w:rsidP="0043164F">
          <w:pPr>
            <w:pStyle w:val="Header"/>
            <w:ind w:right="-115"/>
            <w:jc w:val="right"/>
          </w:pPr>
        </w:p>
      </w:tc>
    </w:tr>
  </w:tbl>
  <w:p w14:paraId="78424045" w14:textId="1DE67779" w:rsidR="57892F45" w:rsidRDefault="57892F45" w:rsidP="004316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7892F45" w14:paraId="4751D67D" w14:textId="77777777" w:rsidTr="0043164F">
      <w:trPr>
        <w:trHeight w:val="300"/>
      </w:trPr>
      <w:tc>
        <w:tcPr>
          <w:tcW w:w="3120" w:type="dxa"/>
        </w:tcPr>
        <w:p w14:paraId="05466436" w14:textId="08C97C7E" w:rsidR="57892F45" w:rsidRDefault="57892F45" w:rsidP="0043164F">
          <w:pPr>
            <w:pStyle w:val="Header"/>
            <w:ind w:left="-115"/>
            <w:jc w:val="left"/>
          </w:pPr>
        </w:p>
      </w:tc>
      <w:tc>
        <w:tcPr>
          <w:tcW w:w="3120" w:type="dxa"/>
        </w:tcPr>
        <w:p w14:paraId="35401C56" w14:textId="0D3B3B5F" w:rsidR="57892F45" w:rsidRDefault="57892F45" w:rsidP="0043164F">
          <w:pPr>
            <w:pStyle w:val="Header"/>
            <w:jc w:val="center"/>
          </w:pPr>
        </w:p>
      </w:tc>
      <w:tc>
        <w:tcPr>
          <w:tcW w:w="3120" w:type="dxa"/>
        </w:tcPr>
        <w:p w14:paraId="1024B9B7" w14:textId="3431E0C4" w:rsidR="57892F45" w:rsidRDefault="57892F45" w:rsidP="0043164F">
          <w:pPr>
            <w:pStyle w:val="Header"/>
            <w:ind w:right="-115"/>
            <w:jc w:val="right"/>
          </w:pPr>
        </w:p>
      </w:tc>
    </w:tr>
  </w:tbl>
  <w:p w14:paraId="30821943" w14:textId="0164142A" w:rsidR="57892F45" w:rsidRDefault="57892F45" w:rsidP="004316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CBDE1" w14:textId="77777777" w:rsidR="007A1092" w:rsidRPr="00121877" w:rsidRDefault="007A1092" w:rsidP="00781E63">
    <w:pPr>
      <w:pStyle w:val="Header"/>
      <w:jc w:val="center"/>
      <w:rPr>
        <w:rFonts w:ascii="Arial" w:hAnsi="Arial" w:cs="Arial"/>
        <w:sz w:val="28"/>
      </w:rPr>
    </w:pPr>
    <w:r>
      <w:rPr>
        <w:rFonts w:ascii="Arial" w:hAnsi="Arial" w:cs="Arial"/>
        <w:sz w:val="28"/>
      </w:rPr>
      <w:t xml:space="preserve">Final </w:t>
    </w:r>
    <w:r w:rsidRPr="00121877">
      <w:rPr>
        <w:rFonts w:ascii="Arial" w:hAnsi="Arial" w:cs="Arial"/>
        <w:sz w:val="28"/>
      </w:rPr>
      <w:t xml:space="preserve">Investment Analysis Plan for (Name of </w:t>
    </w:r>
    <w:r>
      <w:rPr>
        <w:rFonts w:ascii="Arial" w:hAnsi="Arial" w:cs="Arial"/>
        <w:sz w:val="28"/>
      </w:rPr>
      <w:t>Initiative</w:t>
    </w:r>
    <w:r w:rsidRPr="00121877">
      <w:rPr>
        <w:rFonts w:ascii="Arial" w:hAnsi="Arial" w:cs="Arial"/>
        <w:sz w:val="28"/>
      </w:rPr>
      <w:t>)</w:t>
    </w:r>
  </w:p>
  <w:p w14:paraId="254D3BEE" w14:textId="77777777" w:rsidR="007A1092" w:rsidRDefault="007A1092" w:rsidP="00781E63">
    <w:pPr>
      <w:pStyle w:val="Header"/>
      <w:jc w:val="center"/>
    </w:pPr>
  </w:p>
  <w:p w14:paraId="1F00CF1D" w14:textId="77777777" w:rsidR="007A1092" w:rsidRDefault="007A1092" w:rsidP="00781E63">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7092" w14:textId="77777777" w:rsidR="007A1092" w:rsidRPr="00FF25AB" w:rsidRDefault="007A1092" w:rsidP="00781E6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F984D" w14:textId="77777777" w:rsidR="007A1092" w:rsidRPr="00121877" w:rsidRDefault="007A1092" w:rsidP="0081540B">
    <w:pPr>
      <w:pStyle w:val="Header"/>
      <w:jc w:val="center"/>
      <w:rPr>
        <w:rFonts w:ascii="Arial" w:hAnsi="Arial" w:cs="Arial"/>
        <w:sz w:val="28"/>
      </w:rPr>
    </w:pPr>
    <w:r>
      <w:rPr>
        <w:rFonts w:ascii="Arial" w:hAnsi="Arial" w:cs="Arial"/>
        <w:sz w:val="28"/>
      </w:rPr>
      <w:t xml:space="preserve">Final </w:t>
    </w:r>
    <w:r w:rsidRPr="00121877">
      <w:rPr>
        <w:rFonts w:ascii="Arial" w:hAnsi="Arial" w:cs="Arial"/>
        <w:sz w:val="28"/>
      </w:rPr>
      <w:t xml:space="preserve">Investment Analysis Plan for (Name of </w:t>
    </w:r>
    <w:r>
      <w:rPr>
        <w:rFonts w:ascii="Arial" w:hAnsi="Arial" w:cs="Arial"/>
        <w:sz w:val="28"/>
      </w:rPr>
      <w:t>Initiative</w:t>
    </w:r>
    <w:r w:rsidRPr="00121877">
      <w:rPr>
        <w:rFonts w:ascii="Arial" w:hAnsi="Arial" w:cs="Arial"/>
        <w:sz w:val="28"/>
      </w:rPr>
      <w:t>)</w:t>
    </w:r>
  </w:p>
  <w:p w14:paraId="51B283D5" w14:textId="77777777" w:rsidR="007A1092" w:rsidRPr="00FF25AB" w:rsidRDefault="007A1092" w:rsidP="0081540B">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F5281" w14:textId="77777777" w:rsidR="007A1092" w:rsidRPr="00121877" w:rsidRDefault="007A1092" w:rsidP="00210392">
    <w:pPr>
      <w:pStyle w:val="Header"/>
      <w:jc w:val="center"/>
      <w:rPr>
        <w:rFonts w:ascii="Arial" w:hAnsi="Arial" w:cs="Arial"/>
        <w:sz w:val="28"/>
      </w:rPr>
    </w:pPr>
    <w:r>
      <w:rPr>
        <w:rFonts w:ascii="Arial" w:hAnsi="Arial" w:cs="Arial"/>
        <w:sz w:val="28"/>
      </w:rPr>
      <w:t xml:space="preserve">Final </w:t>
    </w:r>
    <w:r w:rsidRPr="00121877">
      <w:rPr>
        <w:rFonts w:ascii="Arial" w:hAnsi="Arial" w:cs="Arial"/>
        <w:sz w:val="28"/>
      </w:rPr>
      <w:t xml:space="preserve">Investment Analysis Plan for (Name of </w:t>
    </w:r>
    <w:r>
      <w:rPr>
        <w:rFonts w:ascii="Arial" w:hAnsi="Arial" w:cs="Arial"/>
        <w:sz w:val="28"/>
      </w:rPr>
      <w:t>Initiative</w:t>
    </w:r>
    <w:r w:rsidRPr="00121877">
      <w:rPr>
        <w:rFonts w:ascii="Arial" w:hAnsi="Arial" w:cs="Arial"/>
        <w:sz w:val="28"/>
      </w:rPr>
      <w:t>)</w:t>
    </w:r>
  </w:p>
  <w:p w14:paraId="1DFD0E22" w14:textId="77777777" w:rsidR="007A1092" w:rsidRPr="00FF25AB" w:rsidRDefault="007A1092" w:rsidP="00781E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4460"/>
    <w:multiLevelType w:val="hybridMultilevel"/>
    <w:tmpl w:val="ABA8D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6430AC"/>
    <w:multiLevelType w:val="hybridMultilevel"/>
    <w:tmpl w:val="E7C2A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70031"/>
    <w:multiLevelType w:val="hybridMultilevel"/>
    <w:tmpl w:val="061E20E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727FC"/>
    <w:multiLevelType w:val="hybridMultilevel"/>
    <w:tmpl w:val="4FACD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86405D"/>
    <w:multiLevelType w:val="hybridMultilevel"/>
    <w:tmpl w:val="DBC0D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6C3A40"/>
    <w:multiLevelType w:val="hybridMultilevel"/>
    <w:tmpl w:val="51242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062F51"/>
    <w:multiLevelType w:val="hybridMultilevel"/>
    <w:tmpl w:val="A060F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89319C"/>
    <w:multiLevelType w:val="hybridMultilevel"/>
    <w:tmpl w:val="CF0CB58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23B0524C"/>
    <w:multiLevelType w:val="hybridMultilevel"/>
    <w:tmpl w:val="D220B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2D706B"/>
    <w:multiLevelType w:val="hybridMultilevel"/>
    <w:tmpl w:val="5A98ED1E"/>
    <w:lvl w:ilvl="0" w:tplc="2474D60E">
      <w:start w:val="1"/>
      <w:numFmt w:val="bullet"/>
      <w:pStyle w:val="ListBullet2"/>
      <w:lvlText w:val=""/>
      <w:lvlJc w:val="left"/>
      <w:pPr>
        <w:ind w:left="720" w:hanging="360"/>
      </w:pPr>
      <w:rPr>
        <w:rFonts w:ascii="Symbol" w:hAnsi="Symbol" w:hint="default"/>
      </w:rPr>
    </w:lvl>
    <w:lvl w:ilvl="1" w:tplc="2D9C0C62">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974DBD"/>
    <w:multiLevelType w:val="hybridMultilevel"/>
    <w:tmpl w:val="8034D9D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2AFC2E83"/>
    <w:multiLevelType w:val="hybridMultilevel"/>
    <w:tmpl w:val="0714F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0037F3"/>
    <w:multiLevelType w:val="hybridMultilevel"/>
    <w:tmpl w:val="4A146F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D3649C"/>
    <w:multiLevelType w:val="hybridMultilevel"/>
    <w:tmpl w:val="0052A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935E5C"/>
    <w:multiLevelType w:val="hybridMultilevel"/>
    <w:tmpl w:val="E1F634FA"/>
    <w:lvl w:ilvl="0" w:tplc="04090001">
      <w:start w:val="1"/>
      <w:numFmt w:val="bullet"/>
      <w:lvlText w:val=""/>
      <w:lvlJc w:val="left"/>
      <w:pPr>
        <w:tabs>
          <w:tab w:val="num" w:pos="720"/>
        </w:tabs>
        <w:ind w:left="720" w:hanging="360"/>
      </w:pPr>
      <w:rPr>
        <w:rFonts w:ascii="Symbol" w:hAnsi="Symbol" w:hint="default"/>
      </w:rPr>
    </w:lvl>
    <w:lvl w:ilvl="1" w:tplc="E6225622">
      <w:start w:val="1"/>
      <w:numFmt w:val="bullet"/>
      <w:lvlText w:val="-"/>
      <w:lvlJc w:val="left"/>
      <w:pPr>
        <w:tabs>
          <w:tab w:val="num" w:pos="1440"/>
        </w:tabs>
        <w:ind w:left="1440" w:hanging="360"/>
      </w:pPr>
      <w:rPr>
        <w:rFonts w:ascii="Times New Roman" w:eastAsia="Times New Roman" w:hAnsi="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401DDF"/>
    <w:multiLevelType w:val="hybridMultilevel"/>
    <w:tmpl w:val="C6506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B702E1"/>
    <w:multiLevelType w:val="hybridMultilevel"/>
    <w:tmpl w:val="55A05E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A608A9"/>
    <w:multiLevelType w:val="multilevel"/>
    <w:tmpl w:val="C26C6016"/>
    <w:lvl w:ilvl="0">
      <w:start w:val="1"/>
      <w:numFmt w:val="decimal"/>
      <w:pStyle w:val="Heading1"/>
      <w:lvlText w:val="%1.0"/>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216" w:hanging="576"/>
      </w:pPr>
      <w:rPr>
        <w:rFonts w:hint="default"/>
      </w:rPr>
    </w:lvl>
    <w:lvl w:ilvl="2">
      <w:start w:val="1"/>
      <w:numFmt w:val="decimal"/>
      <w:pStyle w:val="Heading3"/>
      <w:lvlText w:val="%1.%2.%3"/>
      <w:lvlJc w:val="left"/>
      <w:pPr>
        <w:ind w:left="360" w:hanging="720"/>
      </w:pPr>
      <w:rPr>
        <w:rFonts w:hint="default"/>
      </w:rPr>
    </w:lvl>
    <w:lvl w:ilvl="3">
      <w:start w:val="1"/>
      <w:numFmt w:val="decimal"/>
      <w:pStyle w:val="Heading4"/>
      <w:lvlText w:val="%1.%2.%3.%4"/>
      <w:lvlJc w:val="left"/>
      <w:pPr>
        <w:ind w:left="504" w:hanging="864"/>
      </w:pPr>
      <w:rPr>
        <w:rFonts w:hint="default"/>
      </w:rPr>
    </w:lvl>
    <w:lvl w:ilvl="4">
      <w:start w:val="1"/>
      <w:numFmt w:val="decimal"/>
      <w:lvlText w:val="%1.%2.%3.%4.%5"/>
      <w:lvlJc w:val="left"/>
      <w:pPr>
        <w:ind w:left="648" w:hanging="1008"/>
      </w:pPr>
      <w:rPr>
        <w:rFonts w:hint="default"/>
      </w:rPr>
    </w:lvl>
    <w:lvl w:ilvl="5">
      <w:start w:val="1"/>
      <w:numFmt w:val="decimal"/>
      <w:pStyle w:val="Heading6"/>
      <w:lvlText w:val="%1.%2.%3.%4.%5.%6"/>
      <w:lvlJc w:val="left"/>
      <w:pPr>
        <w:ind w:left="792" w:hanging="1152"/>
      </w:pPr>
      <w:rPr>
        <w:rFonts w:hint="default"/>
      </w:rPr>
    </w:lvl>
    <w:lvl w:ilvl="6">
      <w:start w:val="1"/>
      <w:numFmt w:val="decimal"/>
      <w:pStyle w:val="Heading7"/>
      <w:lvlText w:val="%1.%2.%3.%4.%5.%6.%7"/>
      <w:lvlJc w:val="left"/>
      <w:pPr>
        <w:ind w:left="936" w:hanging="1296"/>
      </w:pPr>
      <w:rPr>
        <w:rFonts w:hint="default"/>
      </w:rPr>
    </w:lvl>
    <w:lvl w:ilvl="7">
      <w:start w:val="1"/>
      <w:numFmt w:val="decimal"/>
      <w:pStyle w:val="Heading8"/>
      <w:lvlText w:val="%1.%2.%3.%4.%5.%6.%7.%8"/>
      <w:lvlJc w:val="left"/>
      <w:pPr>
        <w:ind w:left="1080" w:hanging="1440"/>
      </w:pPr>
      <w:rPr>
        <w:rFonts w:hint="default"/>
      </w:rPr>
    </w:lvl>
    <w:lvl w:ilvl="8">
      <w:start w:val="1"/>
      <w:numFmt w:val="decimal"/>
      <w:pStyle w:val="Heading9"/>
      <w:lvlText w:val="%1.%2.%3.%4.%5.%6.%7.%8.%9"/>
      <w:lvlJc w:val="left"/>
      <w:pPr>
        <w:ind w:left="1224" w:hanging="1584"/>
      </w:pPr>
      <w:rPr>
        <w:rFonts w:hint="default"/>
      </w:rPr>
    </w:lvl>
  </w:abstractNum>
  <w:abstractNum w:abstractNumId="18" w15:restartNumberingAfterBreak="0">
    <w:nsid w:val="5A250FAB"/>
    <w:multiLevelType w:val="hybridMultilevel"/>
    <w:tmpl w:val="704C8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E45831"/>
    <w:multiLevelType w:val="hybridMultilevel"/>
    <w:tmpl w:val="2F7877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0716FD"/>
    <w:multiLevelType w:val="hybridMultilevel"/>
    <w:tmpl w:val="1494D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2267EB"/>
    <w:multiLevelType w:val="hybridMultilevel"/>
    <w:tmpl w:val="BEB266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06A67AF"/>
    <w:multiLevelType w:val="hybridMultilevel"/>
    <w:tmpl w:val="013224C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74EE1FAF"/>
    <w:multiLevelType w:val="hybridMultilevel"/>
    <w:tmpl w:val="76643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EB2AAC"/>
    <w:multiLevelType w:val="hybridMultilevel"/>
    <w:tmpl w:val="AC640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EE5F3F"/>
    <w:multiLevelType w:val="multilevel"/>
    <w:tmpl w:val="C2828584"/>
    <w:styleLink w:val="Style3"/>
    <w:lvl w:ilvl="0">
      <w:start w:val="1"/>
      <w:numFmt w:val="decimal"/>
      <w:lvlText w:val="%1.0"/>
      <w:lvlJc w:val="left"/>
      <w:pPr>
        <w:ind w:left="360" w:hanging="360"/>
      </w:pPr>
      <w:rPr>
        <w:rFonts w:ascii="Arial" w:hAnsi="Arial" w:hint="default"/>
        <w:b/>
        <w:i w:val="0"/>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159229365">
    <w:abstractNumId w:val="25"/>
  </w:num>
  <w:num w:numId="2" w16cid:durableId="1245340967">
    <w:abstractNumId w:val="17"/>
  </w:num>
  <w:num w:numId="3" w16cid:durableId="1770202156">
    <w:abstractNumId w:val="0"/>
  </w:num>
  <w:num w:numId="4" w16cid:durableId="160396477">
    <w:abstractNumId w:val="10"/>
  </w:num>
  <w:num w:numId="5" w16cid:durableId="1282957065">
    <w:abstractNumId w:val="17"/>
  </w:num>
  <w:num w:numId="6" w16cid:durableId="1948153587">
    <w:abstractNumId w:val="15"/>
  </w:num>
  <w:num w:numId="7" w16cid:durableId="1344437077">
    <w:abstractNumId w:val="13"/>
  </w:num>
  <w:num w:numId="8" w16cid:durableId="139001907">
    <w:abstractNumId w:val="9"/>
  </w:num>
  <w:num w:numId="9" w16cid:durableId="13879523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5378105">
    <w:abstractNumId w:val="1"/>
  </w:num>
  <w:num w:numId="11" w16cid:durableId="165366407">
    <w:abstractNumId w:val="16"/>
  </w:num>
  <w:num w:numId="12" w16cid:durableId="570115146">
    <w:abstractNumId w:val="12"/>
  </w:num>
  <w:num w:numId="13" w16cid:durableId="395132337">
    <w:abstractNumId w:val="8"/>
  </w:num>
  <w:num w:numId="14" w16cid:durableId="1387143635">
    <w:abstractNumId w:val="23"/>
  </w:num>
  <w:num w:numId="15" w16cid:durableId="18600029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0625668">
    <w:abstractNumId w:val="5"/>
  </w:num>
  <w:num w:numId="17" w16cid:durableId="1573008779">
    <w:abstractNumId w:val="6"/>
  </w:num>
  <w:num w:numId="18" w16cid:durableId="1952979669">
    <w:abstractNumId w:val="14"/>
  </w:num>
  <w:num w:numId="19" w16cid:durableId="1194539151">
    <w:abstractNumId w:val="22"/>
  </w:num>
  <w:num w:numId="20" w16cid:durableId="2074232626">
    <w:abstractNumId w:val="19"/>
  </w:num>
  <w:num w:numId="21" w16cid:durableId="1956207050">
    <w:abstractNumId w:val="2"/>
  </w:num>
  <w:num w:numId="22" w16cid:durableId="873813359">
    <w:abstractNumId w:val="7"/>
  </w:num>
  <w:num w:numId="23" w16cid:durableId="916549047">
    <w:abstractNumId w:val="4"/>
  </w:num>
  <w:num w:numId="24" w16cid:durableId="20444799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70791546">
    <w:abstractNumId w:val="21"/>
  </w:num>
  <w:num w:numId="26" w16cid:durableId="980813538">
    <w:abstractNumId w:val="24"/>
  </w:num>
  <w:num w:numId="27" w16cid:durableId="1959872211">
    <w:abstractNumId w:val="11"/>
  </w:num>
  <w:num w:numId="28" w16cid:durableId="629170813">
    <w:abstractNumId w:val="20"/>
  </w:num>
  <w:num w:numId="29" w16cid:durableId="1314946974">
    <w:abstractNumId w:val="9"/>
  </w:num>
  <w:num w:numId="30" w16cid:durableId="1171411200">
    <w:abstractNumId w:val="3"/>
  </w:num>
  <w:num w:numId="31" w16cid:durableId="229927057">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7F0"/>
    <w:rsid w:val="000004C6"/>
    <w:rsid w:val="00002968"/>
    <w:rsid w:val="00002DBF"/>
    <w:rsid w:val="0000496E"/>
    <w:rsid w:val="00004A27"/>
    <w:rsid w:val="00005376"/>
    <w:rsid w:val="00005500"/>
    <w:rsid w:val="0000578E"/>
    <w:rsid w:val="00005F26"/>
    <w:rsid w:val="000112E5"/>
    <w:rsid w:val="0001242F"/>
    <w:rsid w:val="000205CC"/>
    <w:rsid w:val="00022467"/>
    <w:rsid w:val="000247A1"/>
    <w:rsid w:val="00025743"/>
    <w:rsid w:val="0002716A"/>
    <w:rsid w:val="00027FF5"/>
    <w:rsid w:val="0003039A"/>
    <w:rsid w:val="00030777"/>
    <w:rsid w:val="00030B13"/>
    <w:rsid w:val="000320CA"/>
    <w:rsid w:val="0003286B"/>
    <w:rsid w:val="00034B18"/>
    <w:rsid w:val="00034BD8"/>
    <w:rsid w:val="000374A9"/>
    <w:rsid w:val="0003750B"/>
    <w:rsid w:val="000420B7"/>
    <w:rsid w:val="00043427"/>
    <w:rsid w:val="000444CC"/>
    <w:rsid w:val="000459B1"/>
    <w:rsid w:val="0004600C"/>
    <w:rsid w:val="00046995"/>
    <w:rsid w:val="000472C1"/>
    <w:rsid w:val="00047B16"/>
    <w:rsid w:val="0005038E"/>
    <w:rsid w:val="00051057"/>
    <w:rsid w:val="000515EC"/>
    <w:rsid w:val="00053A7B"/>
    <w:rsid w:val="00055FDD"/>
    <w:rsid w:val="00057830"/>
    <w:rsid w:val="0006051C"/>
    <w:rsid w:val="000616FC"/>
    <w:rsid w:val="00061BDE"/>
    <w:rsid w:val="00062435"/>
    <w:rsid w:val="0006349E"/>
    <w:rsid w:val="00064B74"/>
    <w:rsid w:val="00065127"/>
    <w:rsid w:val="00066F0C"/>
    <w:rsid w:val="00067142"/>
    <w:rsid w:val="0006744F"/>
    <w:rsid w:val="00071109"/>
    <w:rsid w:val="00071999"/>
    <w:rsid w:val="00071AD4"/>
    <w:rsid w:val="00072573"/>
    <w:rsid w:val="00074777"/>
    <w:rsid w:val="000750B4"/>
    <w:rsid w:val="00075269"/>
    <w:rsid w:val="000823D7"/>
    <w:rsid w:val="00083115"/>
    <w:rsid w:val="0008434E"/>
    <w:rsid w:val="00086EC0"/>
    <w:rsid w:val="00090C08"/>
    <w:rsid w:val="000914D7"/>
    <w:rsid w:val="00091D2F"/>
    <w:rsid w:val="0009248C"/>
    <w:rsid w:val="0009439F"/>
    <w:rsid w:val="00096C57"/>
    <w:rsid w:val="000A0BE9"/>
    <w:rsid w:val="000A11C4"/>
    <w:rsid w:val="000A2F8C"/>
    <w:rsid w:val="000A34C6"/>
    <w:rsid w:val="000A36AE"/>
    <w:rsid w:val="000A6CF3"/>
    <w:rsid w:val="000A740D"/>
    <w:rsid w:val="000A75CB"/>
    <w:rsid w:val="000A7FF1"/>
    <w:rsid w:val="000B0399"/>
    <w:rsid w:val="000B29BF"/>
    <w:rsid w:val="000B657F"/>
    <w:rsid w:val="000B6D83"/>
    <w:rsid w:val="000B7E6D"/>
    <w:rsid w:val="000C0907"/>
    <w:rsid w:val="000C0D92"/>
    <w:rsid w:val="000C0ECC"/>
    <w:rsid w:val="000C1706"/>
    <w:rsid w:val="000C2F2A"/>
    <w:rsid w:val="000C35EE"/>
    <w:rsid w:val="000C72F0"/>
    <w:rsid w:val="000D3B84"/>
    <w:rsid w:val="000D50E1"/>
    <w:rsid w:val="000D675A"/>
    <w:rsid w:val="000D7583"/>
    <w:rsid w:val="000D790E"/>
    <w:rsid w:val="000E13DD"/>
    <w:rsid w:val="000E2B14"/>
    <w:rsid w:val="000E3D60"/>
    <w:rsid w:val="000E6A1D"/>
    <w:rsid w:val="000F1792"/>
    <w:rsid w:val="000F17D9"/>
    <w:rsid w:val="000F2189"/>
    <w:rsid w:val="000F33D0"/>
    <w:rsid w:val="000F4D21"/>
    <w:rsid w:val="000F5FD5"/>
    <w:rsid w:val="000F62B5"/>
    <w:rsid w:val="000F7A2F"/>
    <w:rsid w:val="00100E93"/>
    <w:rsid w:val="001018BC"/>
    <w:rsid w:val="00102C22"/>
    <w:rsid w:val="00103838"/>
    <w:rsid w:val="00105A5C"/>
    <w:rsid w:val="00107979"/>
    <w:rsid w:val="00110C42"/>
    <w:rsid w:val="00111608"/>
    <w:rsid w:val="00116921"/>
    <w:rsid w:val="001169F0"/>
    <w:rsid w:val="00117292"/>
    <w:rsid w:val="001174C0"/>
    <w:rsid w:val="00117D4D"/>
    <w:rsid w:val="0012068B"/>
    <w:rsid w:val="0012087C"/>
    <w:rsid w:val="00120BFB"/>
    <w:rsid w:val="00121877"/>
    <w:rsid w:val="001228BE"/>
    <w:rsid w:val="001259B0"/>
    <w:rsid w:val="001263CD"/>
    <w:rsid w:val="0012794D"/>
    <w:rsid w:val="00131941"/>
    <w:rsid w:val="00131DFE"/>
    <w:rsid w:val="00132840"/>
    <w:rsid w:val="00134E19"/>
    <w:rsid w:val="00135856"/>
    <w:rsid w:val="00136288"/>
    <w:rsid w:val="001362B7"/>
    <w:rsid w:val="00137248"/>
    <w:rsid w:val="001379F5"/>
    <w:rsid w:val="00141E33"/>
    <w:rsid w:val="00144AE4"/>
    <w:rsid w:val="00144B90"/>
    <w:rsid w:val="00144C82"/>
    <w:rsid w:val="00145F12"/>
    <w:rsid w:val="00146820"/>
    <w:rsid w:val="00147AF3"/>
    <w:rsid w:val="00147FE8"/>
    <w:rsid w:val="001536D2"/>
    <w:rsid w:val="001548EB"/>
    <w:rsid w:val="00154E71"/>
    <w:rsid w:val="001577CC"/>
    <w:rsid w:val="00160219"/>
    <w:rsid w:val="00161488"/>
    <w:rsid w:val="001635F3"/>
    <w:rsid w:val="00164E03"/>
    <w:rsid w:val="00165DE3"/>
    <w:rsid w:val="00167118"/>
    <w:rsid w:val="00167752"/>
    <w:rsid w:val="00170C2B"/>
    <w:rsid w:val="00172824"/>
    <w:rsid w:val="001739CF"/>
    <w:rsid w:val="0017434A"/>
    <w:rsid w:val="00175540"/>
    <w:rsid w:val="00175E2D"/>
    <w:rsid w:val="00176DA3"/>
    <w:rsid w:val="00177A1B"/>
    <w:rsid w:val="00181776"/>
    <w:rsid w:val="00181ABD"/>
    <w:rsid w:val="00185D98"/>
    <w:rsid w:val="001866E0"/>
    <w:rsid w:val="00187973"/>
    <w:rsid w:val="00193368"/>
    <w:rsid w:val="001942DC"/>
    <w:rsid w:val="00194379"/>
    <w:rsid w:val="00195BEB"/>
    <w:rsid w:val="00196050"/>
    <w:rsid w:val="00196A94"/>
    <w:rsid w:val="001A0BA8"/>
    <w:rsid w:val="001A113B"/>
    <w:rsid w:val="001A1D44"/>
    <w:rsid w:val="001A2240"/>
    <w:rsid w:val="001A74CA"/>
    <w:rsid w:val="001A750B"/>
    <w:rsid w:val="001A7CB0"/>
    <w:rsid w:val="001B09AA"/>
    <w:rsid w:val="001B0E79"/>
    <w:rsid w:val="001B65BE"/>
    <w:rsid w:val="001B6755"/>
    <w:rsid w:val="001B7477"/>
    <w:rsid w:val="001C12F4"/>
    <w:rsid w:val="001C1BCB"/>
    <w:rsid w:val="001C1FE2"/>
    <w:rsid w:val="001C225F"/>
    <w:rsid w:val="001C2D66"/>
    <w:rsid w:val="001C2FA0"/>
    <w:rsid w:val="001C32C1"/>
    <w:rsid w:val="001C3D24"/>
    <w:rsid w:val="001C4A51"/>
    <w:rsid w:val="001C523B"/>
    <w:rsid w:val="001C5833"/>
    <w:rsid w:val="001C5F6C"/>
    <w:rsid w:val="001C6521"/>
    <w:rsid w:val="001C6977"/>
    <w:rsid w:val="001C6E0C"/>
    <w:rsid w:val="001D0471"/>
    <w:rsid w:val="001D0B4C"/>
    <w:rsid w:val="001D16C0"/>
    <w:rsid w:val="001D1E24"/>
    <w:rsid w:val="001D278D"/>
    <w:rsid w:val="001D3790"/>
    <w:rsid w:val="001D5323"/>
    <w:rsid w:val="001D61A1"/>
    <w:rsid w:val="001E1345"/>
    <w:rsid w:val="001E237C"/>
    <w:rsid w:val="001E3194"/>
    <w:rsid w:val="001E41A2"/>
    <w:rsid w:val="001E4CE7"/>
    <w:rsid w:val="001E7837"/>
    <w:rsid w:val="001E7D7C"/>
    <w:rsid w:val="001F1DD3"/>
    <w:rsid w:val="001F22D3"/>
    <w:rsid w:val="001F25C6"/>
    <w:rsid w:val="001F4536"/>
    <w:rsid w:val="001F5126"/>
    <w:rsid w:val="001F5A8D"/>
    <w:rsid w:val="001F71B5"/>
    <w:rsid w:val="00200368"/>
    <w:rsid w:val="00200656"/>
    <w:rsid w:val="00200E07"/>
    <w:rsid w:val="00201904"/>
    <w:rsid w:val="00201B06"/>
    <w:rsid w:val="002021FE"/>
    <w:rsid w:val="00203949"/>
    <w:rsid w:val="00203B4F"/>
    <w:rsid w:val="002051B8"/>
    <w:rsid w:val="002060FB"/>
    <w:rsid w:val="002075DF"/>
    <w:rsid w:val="0020795B"/>
    <w:rsid w:val="00210392"/>
    <w:rsid w:val="00210F79"/>
    <w:rsid w:val="0021387A"/>
    <w:rsid w:val="002156E6"/>
    <w:rsid w:val="0021611C"/>
    <w:rsid w:val="0021730E"/>
    <w:rsid w:val="002200A3"/>
    <w:rsid w:val="0022123B"/>
    <w:rsid w:val="00222756"/>
    <w:rsid w:val="00223148"/>
    <w:rsid w:val="002231C3"/>
    <w:rsid w:val="00223F45"/>
    <w:rsid w:val="00223FAE"/>
    <w:rsid w:val="00225078"/>
    <w:rsid w:val="0022696C"/>
    <w:rsid w:val="00227AE6"/>
    <w:rsid w:val="00227D01"/>
    <w:rsid w:val="0023164E"/>
    <w:rsid w:val="00231D4B"/>
    <w:rsid w:val="00232D46"/>
    <w:rsid w:val="00232ED3"/>
    <w:rsid w:val="0023376C"/>
    <w:rsid w:val="00236811"/>
    <w:rsid w:val="00236969"/>
    <w:rsid w:val="002400A4"/>
    <w:rsid w:val="00240A92"/>
    <w:rsid w:val="002412B6"/>
    <w:rsid w:val="00241BA1"/>
    <w:rsid w:val="00242B40"/>
    <w:rsid w:val="0024605A"/>
    <w:rsid w:val="0024780E"/>
    <w:rsid w:val="00251F12"/>
    <w:rsid w:val="00253294"/>
    <w:rsid w:val="0025490E"/>
    <w:rsid w:val="002558DE"/>
    <w:rsid w:val="00255FAC"/>
    <w:rsid w:val="0026037C"/>
    <w:rsid w:val="002617F7"/>
    <w:rsid w:val="00263CB7"/>
    <w:rsid w:val="00263EB8"/>
    <w:rsid w:val="002646A6"/>
    <w:rsid w:val="002658E8"/>
    <w:rsid w:val="00272A7A"/>
    <w:rsid w:val="00273319"/>
    <w:rsid w:val="00275D70"/>
    <w:rsid w:val="002760B1"/>
    <w:rsid w:val="0028137F"/>
    <w:rsid w:val="0028296C"/>
    <w:rsid w:val="00283006"/>
    <w:rsid w:val="00283D1D"/>
    <w:rsid w:val="00286240"/>
    <w:rsid w:val="0028636D"/>
    <w:rsid w:val="00286419"/>
    <w:rsid w:val="00286719"/>
    <w:rsid w:val="00287F25"/>
    <w:rsid w:val="00290A17"/>
    <w:rsid w:val="00294D18"/>
    <w:rsid w:val="0029554E"/>
    <w:rsid w:val="002A0506"/>
    <w:rsid w:val="002A063E"/>
    <w:rsid w:val="002A1469"/>
    <w:rsid w:val="002A2A71"/>
    <w:rsid w:val="002A3A28"/>
    <w:rsid w:val="002A427F"/>
    <w:rsid w:val="002A550B"/>
    <w:rsid w:val="002A577D"/>
    <w:rsid w:val="002A7D85"/>
    <w:rsid w:val="002B1CE3"/>
    <w:rsid w:val="002B62F2"/>
    <w:rsid w:val="002C1B15"/>
    <w:rsid w:val="002C1E2E"/>
    <w:rsid w:val="002C2058"/>
    <w:rsid w:val="002C33E4"/>
    <w:rsid w:val="002C562F"/>
    <w:rsid w:val="002C5D55"/>
    <w:rsid w:val="002C6C33"/>
    <w:rsid w:val="002C7ED6"/>
    <w:rsid w:val="002C7F19"/>
    <w:rsid w:val="002C7FD6"/>
    <w:rsid w:val="002D1B5F"/>
    <w:rsid w:val="002D5E2F"/>
    <w:rsid w:val="002E2C0C"/>
    <w:rsid w:val="002E37BA"/>
    <w:rsid w:val="002F23B5"/>
    <w:rsid w:val="002F2D9F"/>
    <w:rsid w:val="002F4D9F"/>
    <w:rsid w:val="002F5A3F"/>
    <w:rsid w:val="002F5FF3"/>
    <w:rsid w:val="002F774B"/>
    <w:rsid w:val="002F7FE0"/>
    <w:rsid w:val="00300468"/>
    <w:rsid w:val="0030520C"/>
    <w:rsid w:val="00311E10"/>
    <w:rsid w:val="0031348E"/>
    <w:rsid w:val="00313BBF"/>
    <w:rsid w:val="00313CCA"/>
    <w:rsid w:val="00314FEE"/>
    <w:rsid w:val="00316226"/>
    <w:rsid w:val="003203D7"/>
    <w:rsid w:val="00323127"/>
    <w:rsid w:val="00325A74"/>
    <w:rsid w:val="00327497"/>
    <w:rsid w:val="0032790C"/>
    <w:rsid w:val="00332887"/>
    <w:rsid w:val="00333EF0"/>
    <w:rsid w:val="00334A7A"/>
    <w:rsid w:val="003410A9"/>
    <w:rsid w:val="0034179F"/>
    <w:rsid w:val="00341F42"/>
    <w:rsid w:val="00342940"/>
    <w:rsid w:val="003432B0"/>
    <w:rsid w:val="00343824"/>
    <w:rsid w:val="00343B89"/>
    <w:rsid w:val="00344D1B"/>
    <w:rsid w:val="00346DAF"/>
    <w:rsid w:val="003471CB"/>
    <w:rsid w:val="0035114B"/>
    <w:rsid w:val="003534C4"/>
    <w:rsid w:val="00353C70"/>
    <w:rsid w:val="00355A65"/>
    <w:rsid w:val="00356FA8"/>
    <w:rsid w:val="003615E4"/>
    <w:rsid w:val="00363EFE"/>
    <w:rsid w:val="00365A54"/>
    <w:rsid w:val="003676FD"/>
    <w:rsid w:val="00370F48"/>
    <w:rsid w:val="00370F7A"/>
    <w:rsid w:val="0037179E"/>
    <w:rsid w:val="003721EA"/>
    <w:rsid w:val="00373FB0"/>
    <w:rsid w:val="00374D4B"/>
    <w:rsid w:val="0037545F"/>
    <w:rsid w:val="00376109"/>
    <w:rsid w:val="003773A7"/>
    <w:rsid w:val="0038309F"/>
    <w:rsid w:val="003844DE"/>
    <w:rsid w:val="003844F2"/>
    <w:rsid w:val="003849CE"/>
    <w:rsid w:val="00386259"/>
    <w:rsid w:val="00386E65"/>
    <w:rsid w:val="003874F9"/>
    <w:rsid w:val="00393FF0"/>
    <w:rsid w:val="0039477F"/>
    <w:rsid w:val="00394B54"/>
    <w:rsid w:val="00394DE4"/>
    <w:rsid w:val="00395539"/>
    <w:rsid w:val="00395B05"/>
    <w:rsid w:val="00396382"/>
    <w:rsid w:val="003A0F60"/>
    <w:rsid w:val="003A1F96"/>
    <w:rsid w:val="003A2390"/>
    <w:rsid w:val="003A62E5"/>
    <w:rsid w:val="003A7307"/>
    <w:rsid w:val="003A7CEB"/>
    <w:rsid w:val="003B005A"/>
    <w:rsid w:val="003B0FB5"/>
    <w:rsid w:val="003B546F"/>
    <w:rsid w:val="003B5BC3"/>
    <w:rsid w:val="003B5EE6"/>
    <w:rsid w:val="003B65DF"/>
    <w:rsid w:val="003B6757"/>
    <w:rsid w:val="003B7329"/>
    <w:rsid w:val="003B7B78"/>
    <w:rsid w:val="003C04D9"/>
    <w:rsid w:val="003C1B98"/>
    <w:rsid w:val="003C2FA6"/>
    <w:rsid w:val="003C4D35"/>
    <w:rsid w:val="003C5079"/>
    <w:rsid w:val="003C50AC"/>
    <w:rsid w:val="003C7B62"/>
    <w:rsid w:val="003D11D5"/>
    <w:rsid w:val="003D3CBC"/>
    <w:rsid w:val="003D5049"/>
    <w:rsid w:val="003D799D"/>
    <w:rsid w:val="003D7A81"/>
    <w:rsid w:val="003E00A0"/>
    <w:rsid w:val="003E15B5"/>
    <w:rsid w:val="003E3D6A"/>
    <w:rsid w:val="003E45AE"/>
    <w:rsid w:val="003E7462"/>
    <w:rsid w:val="003F148F"/>
    <w:rsid w:val="003F159E"/>
    <w:rsid w:val="003F1B30"/>
    <w:rsid w:val="003F2307"/>
    <w:rsid w:val="003F488E"/>
    <w:rsid w:val="003F4CAE"/>
    <w:rsid w:val="003F5088"/>
    <w:rsid w:val="003F5940"/>
    <w:rsid w:val="003F59B9"/>
    <w:rsid w:val="003F6779"/>
    <w:rsid w:val="003F6C7E"/>
    <w:rsid w:val="003F7357"/>
    <w:rsid w:val="003F7BDD"/>
    <w:rsid w:val="00400548"/>
    <w:rsid w:val="0040076F"/>
    <w:rsid w:val="00400CF2"/>
    <w:rsid w:val="004019CE"/>
    <w:rsid w:val="00403110"/>
    <w:rsid w:val="004032C5"/>
    <w:rsid w:val="00403F84"/>
    <w:rsid w:val="00403FFF"/>
    <w:rsid w:val="00405DEF"/>
    <w:rsid w:val="00405FD2"/>
    <w:rsid w:val="0040740C"/>
    <w:rsid w:val="00407C05"/>
    <w:rsid w:val="00407CED"/>
    <w:rsid w:val="0041082B"/>
    <w:rsid w:val="00411B9B"/>
    <w:rsid w:val="00417178"/>
    <w:rsid w:val="004172DD"/>
    <w:rsid w:val="004206D7"/>
    <w:rsid w:val="00420A58"/>
    <w:rsid w:val="0042250F"/>
    <w:rsid w:val="00423E5B"/>
    <w:rsid w:val="004268E6"/>
    <w:rsid w:val="0043014B"/>
    <w:rsid w:val="00430929"/>
    <w:rsid w:val="00430F2A"/>
    <w:rsid w:val="0043164F"/>
    <w:rsid w:val="0043445D"/>
    <w:rsid w:val="00435015"/>
    <w:rsid w:val="00435969"/>
    <w:rsid w:val="00435BC5"/>
    <w:rsid w:val="00436565"/>
    <w:rsid w:val="00436DE6"/>
    <w:rsid w:val="00440F7C"/>
    <w:rsid w:val="00442150"/>
    <w:rsid w:val="004422C0"/>
    <w:rsid w:val="00445086"/>
    <w:rsid w:val="00445147"/>
    <w:rsid w:val="00447A06"/>
    <w:rsid w:val="00447A57"/>
    <w:rsid w:val="0045086D"/>
    <w:rsid w:val="004511E1"/>
    <w:rsid w:val="00451D64"/>
    <w:rsid w:val="00455839"/>
    <w:rsid w:val="00456C6F"/>
    <w:rsid w:val="00457C17"/>
    <w:rsid w:val="00457F9A"/>
    <w:rsid w:val="00460A8B"/>
    <w:rsid w:val="00461C2E"/>
    <w:rsid w:val="00462C9C"/>
    <w:rsid w:val="00463122"/>
    <w:rsid w:val="00464B35"/>
    <w:rsid w:val="00466154"/>
    <w:rsid w:val="004674B1"/>
    <w:rsid w:val="00467F52"/>
    <w:rsid w:val="0047048E"/>
    <w:rsid w:val="00470789"/>
    <w:rsid w:val="00470BF1"/>
    <w:rsid w:val="00472984"/>
    <w:rsid w:val="00473C64"/>
    <w:rsid w:val="004744E1"/>
    <w:rsid w:val="00475AA1"/>
    <w:rsid w:val="00476CC2"/>
    <w:rsid w:val="00477E90"/>
    <w:rsid w:val="00481068"/>
    <w:rsid w:val="0048118C"/>
    <w:rsid w:val="00482335"/>
    <w:rsid w:val="00482FA6"/>
    <w:rsid w:val="00483093"/>
    <w:rsid w:val="00483C1A"/>
    <w:rsid w:val="00485490"/>
    <w:rsid w:val="00485929"/>
    <w:rsid w:val="0048622C"/>
    <w:rsid w:val="004875DC"/>
    <w:rsid w:val="00490E00"/>
    <w:rsid w:val="0049249A"/>
    <w:rsid w:val="00492CE7"/>
    <w:rsid w:val="00495C91"/>
    <w:rsid w:val="0049660E"/>
    <w:rsid w:val="00496D12"/>
    <w:rsid w:val="004A2A77"/>
    <w:rsid w:val="004A49B1"/>
    <w:rsid w:val="004A51EB"/>
    <w:rsid w:val="004A6077"/>
    <w:rsid w:val="004A62FC"/>
    <w:rsid w:val="004B3666"/>
    <w:rsid w:val="004B4C5B"/>
    <w:rsid w:val="004B55C6"/>
    <w:rsid w:val="004B6894"/>
    <w:rsid w:val="004B7362"/>
    <w:rsid w:val="004C0FD6"/>
    <w:rsid w:val="004C1CEE"/>
    <w:rsid w:val="004C30B2"/>
    <w:rsid w:val="004C3EC7"/>
    <w:rsid w:val="004C4D15"/>
    <w:rsid w:val="004C679C"/>
    <w:rsid w:val="004C6930"/>
    <w:rsid w:val="004C756A"/>
    <w:rsid w:val="004D18B9"/>
    <w:rsid w:val="004D245B"/>
    <w:rsid w:val="004D4070"/>
    <w:rsid w:val="004E1093"/>
    <w:rsid w:val="004E7405"/>
    <w:rsid w:val="004F157B"/>
    <w:rsid w:val="004F1986"/>
    <w:rsid w:val="004F1BE9"/>
    <w:rsid w:val="004F1D96"/>
    <w:rsid w:val="004F2AB2"/>
    <w:rsid w:val="004F3584"/>
    <w:rsid w:val="004F39F7"/>
    <w:rsid w:val="004F3D6A"/>
    <w:rsid w:val="004F4FA1"/>
    <w:rsid w:val="004F5168"/>
    <w:rsid w:val="004F54B1"/>
    <w:rsid w:val="004F5636"/>
    <w:rsid w:val="004F627B"/>
    <w:rsid w:val="004F6E33"/>
    <w:rsid w:val="004F7AA4"/>
    <w:rsid w:val="00500986"/>
    <w:rsid w:val="00500E76"/>
    <w:rsid w:val="00504870"/>
    <w:rsid w:val="005070BA"/>
    <w:rsid w:val="0050717A"/>
    <w:rsid w:val="0051184E"/>
    <w:rsid w:val="005119BB"/>
    <w:rsid w:val="005138A8"/>
    <w:rsid w:val="00514C70"/>
    <w:rsid w:val="00514F78"/>
    <w:rsid w:val="00516324"/>
    <w:rsid w:val="005167D6"/>
    <w:rsid w:val="0051689C"/>
    <w:rsid w:val="005206AC"/>
    <w:rsid w:val="00521CD9"/>
    <w:rsid w:val="00522050"/>
    <w:rsid w:val="005244BB"/>
    <w:rsid w:val="005251A5"/>
    <w:rsid w:val="005257AB"/>
    <w:rsid w:val="00526C81"/>
    <w:rsid w:val="005301E0"/>
    <w:rsid w:val="00532BFA"/>
    <w:rsid w:val="00534887"/>
    <w:rsid w:val="00534AAD"/>
    <w:rsid w:val="005400D7"/>
    <w:rsid w:val="00540705"/>
    <w:rsid w:val="00542413"/>
    <w:rsid w:val="00543320"/>
    <w:rsid w:val="005449CB"/>
    <w:rsid w:val="00546096"/>
    <w:rsid w:val="00553226"/>
    <w:rsid w:val="005574FD"/>
    <w:rsid w:val="005578DB"/>
    <w:rsid w:val="00557A2C"/>
    <w:rsid w:val="00561441"/>
    <w:rsid w:val="00562EC1"/>
    <w:rsid w:val="0056390B"/>
    <w:rsid w:val="00563FDE"/>
    <w:rsid w:val="00567D6E"/>
    <w:rsid w:val="005706B4"/>
    <w:rsid w:val="00574AC8"/>
    <w:rsid w:val="005772F6"/>
    <w:rsid w:val="00580B08"/>
    <w:rsid w:val="00582B05"/>
    <w:rsid w:val="005831A2"/>
    <w:rsid w:val="0058419B"/>
    <w:rsid w:val="00584AD9"/>
    <w:rsid w:val="00586F61"/>
    <w:rsid w:val="00591FB7"/>
    <w:rsid w:val="00593688"/>
    <w:rsid w:val="0059464F"/>
    <w:rsid w:val="00597E8D"/>
    <w:rsid w:val="005A0D29"/>
    <w:rsid w:val="005A13C2"/>
    <w:rsid w:val="005A39FE"/>
    <w:rsid w:val="005A5B1A"/>
    <w:rsid w:val="005A711C"/>
    <w:rsid w:val="005B0BFD"/>
    <w:rsid w:val="005B1E86"/>
    <w:rsid w:val="005B2017"/>
    <w:rsid w:val="005B2805"/>
    <w:rsid w:val="005B2DF8"/>
    <w:rsid w:val="005B3EEA"/>
    <w:rsid w:val="005B437A"/>
    <w:rsid w:val="005B64A4"/>
    <w:rsid w:val="005C031E"/>
    <w:rsid w:val="005C09A1"/>
    <w:rsid w:val="005C1FC4"/>
    <w:rsid w:val="005C21B5"/>
    <w:rsid w:val="005C46D1"/>
    <w:rsid w:val="005C64FE"/>
    <w:rsid w:val="005C7312"/>
    <w:rsid w:val="005C7D10"/>
    <w:rsid w:val="005D12B8"/>
    <w:rsid w:val="005D14CE"/>
    <w:rsid w:val="005D1FD3"/>
    <w:rsid w:val="005D2A64"/>
    <w:rsid w:val="005D465D"/>
    <w:rsid w:val="005D4E03"/>
    <w:rsid w:val="005E0727"/>
    <w:rsid w:val="005E2BC1"/>
    <w:rsid w:val="005E5C90"/>
    <w:rsid w:val="005E6BD5"/>
    <w:rsid w:val="005E6C24"/>
    <w:rsid w:val="005E7A0A"/>
    <w:rsid w:val="005F1A8C"/>
    <w:rsid w:val="005F25D1"/>
    <w:rsid w:val="005F4595"/>
    <w:rsid w:val="005F548B"/>
    <w:rsid w:val="005F735C"/>
    <w:rsid w:val="00601323"/>
    <w:rsid w:val="00604AE4"/>
    <w:rsid w:val="0060781D"/>
    <w:rsid w:val="00611533"/>
    <w:rsid w:val="00611B0B"/>
    <w:rsid w:val="0061269A"/>
    <w:rsid w:val="006133BE"/>
    <w:rsid w:val="00613533"/>
    <w:rsid w:val="00613D2B"/>
    <w:rsid w:val="0061422C"/>
    <w:rsid w:val="0061484A"/>
    <w:rsid w:val="006167AA"/>
    <w:rsid w:val="00617244"/>
    <w:rsid w:val="00620BC9"/>
    <w:rsid w:val="00620E56"/>
    <w:rsid w:val="00625683"/>
    <w:rsid w:val="00625A01"/>
    <w:rsid w:val="00630371"/>
    <w:rsid w:val="00630EB0"/>
    <w:rsid w:val="0063115E"/>
    <w:rsid w:val="00632881"/>
    <w:rsid w:val="006328AA"/>
    <w:rsid w:val="006329F0"/>
    <w:rsid w:val="00635731"/>
    <w:rsid w:val="00640D5E"/>
    <w:rsid w:val="006410BE"/>
    <w:rsid w:val="00641402"/>
    <w:rsid w:val="00644276"/>
    <w:rsid w:val="00645639"/>
    <w:rsid w:val="00646E01"/>
    <w:rsid w:val="00646E23"/>
    <w:rsid w:val="00647870"/>
    <w:rsid w:val="00647ED1"/>
    <w:rsid w:val="006516FB"/>
    <w:rsid w:val="00651D66"/>
    <w:rsid w:val="00652A40"/>
    <w:rsid w:val="0065502D"/>
    <w:rsid w:val="006609B4"/>
    <w:rsid w:val="00661B5C"/>
    <w:rsid w:val="006705AE"/>
    <w:rsid w:val="006713E0"/>
    <w:rsid w:val="00672F94"/>
    <w:rsid w:val="0067462D"/>
    <w:rsid w:val="00677387"/>
    <w:rsid w:val="0068020E"/>
    <w:rsid w:val="006808E0"/>
    <w:rsid w:val="00681218"/>
    <w:rsid w:val="006836CA"/>
    <w:rsid w:val="00684CEE"/>
    <w:rsid w:val="00685879"/>
    <w:rsid w:val="00685AC9"/>
    <w:rsid w:val="0068650E"/>
    <w:rsid w:val="0068754E"/>
    <w:rsid w:val="00690517"/>
    <w:rsid w:val="00690815"/>
    <w:rsid w:val="00691FDC"/>
    <w:rsid w:val="00692CB9"/>
    <w:rsid w:val="0069306C"/>
    <w:rsid w:val="006946A6"/>
    <w:rsid w:val="00694BB1"/>
    <w:rsid w:val="00696D5F"/>
    <w:rsid w:val="0069718E"/>
    <w:rsid w:val="00697C53"/>
    <w:rsid w:val="00697E5E"/>
    <w:rsid w:val="006A0E34"/>
    <w:rsid w:val="006A2063"/>
    <w:rsid w:val="006A283D"/>
    <w:rsid w:val="006A3095"/>
    <w:rsid w:val="006A371D"/>
    <w:rsid w:val="006A3FF3"/>
    <w:rsid w:val="006A47A5"/>
    <w:rsid w:val="006A5079"/>
    <w:rsid w:val="006A5AA4"/>
    <w:rsid w:val="006B20E3"/>
    <w:rsid w:val="006B25B5"/>
    <w:rsid w:val="006B76F2"/>
    <w:rsid w:val="006B7C0D"/>
    <w:rsid w:val="006B7C7C"/>
    <w:rsid w:val="006C0BB7"/>
    <w:rsid w:val="006C2371"/>
    <w:rsid w:val="006C3D45"/>
    <w:rsid w:val="006C4534"/>
    <w:rsid w:val="006C4EAB"/>
    <w:rsid w:val="006C7A63"/>
    <w:rsid w:val="006D11E8"/>
    <w:rsid w:val="006D48A1"/>
    <w:rsid w:val="006D4C9E"/>
    <w:rsid w:val="006D5B97"/>
    <w:rsid w:val="006D752F"/>
    <w:rsid w:val="006D76F9"/>
    <w:rsid w:val="006D7F11"/>
    <w:rsid w:val="006E3506"/>
    <w:rsid w:val="006E3BA7"/>
    <w:rsid w:val="006E6D71"/>
    <w:rsid w:val="006E6E4C"/>
    <w:rsid w:val="006F049D"/>
    <w:rsid w:val="006F0B91"/>
    <w:rsid w:val="006F0C4F"/>
    <w:rsid w:val="006F1ECC"/>
    <w:rsid w:val="006F1FB9"/>
    <w:rsid w:val="006F369F"/>
    <w:rsid w:val="006F74A3"/>
    <w:rsid w:val="00702913"/>
    <w:rsid w:val="0070329F"/>
    <w:rsid w:val="00703A66"/>
    <w:rsid w:val="00703DD8"/>
    <w:rsid w:val="0070458C"/>
    <w:rsid w:val="00705407"/>
    <w:rsid w:val="00705B72"/>
    <w:rsid w:val="00706110"/>
    <w:rsid w:val="00710256"/>
    <w:rsid w:val="0071306A"/>
    <w:rsid w:val="00713A91"/>
    <w:rsid w:val="00713BF3"/>
    <w:rsid w:val="00715FAA"/>
    <w:rsid w:val="0071624E"/>
    <w:rsid w:val="00716662"/>
    <w:rsid w:val="00716C6D"/>
    <w:rsid w:val="00720377"/>
    <w:rsid w:val="00720C87"/>
    <w:rsid w:val="0072120F"/>
    <w:rsid w:val="00721679"/>
    <w:rsid w:val="00721E58"/>
    <w:rsid w:val="00722EA7"/>
    <w:rsid w:val="007246F9"/>
    <w:rsid w:val="00727B51"/>
    <w:rsid w:val="0073088C"/>
    <w:rsid w:val="00731EA9"/>
    <w:rsid w:val="00732771"/>
    <w:rsid w:val="00732D24"/>
    <w:rsid w:val="007335CB"/>
    <w:rsid w:val="00734172"/>
    <w:rsid w:val="00734327"/>
    <w:rsid w:val="00735A3D"/>
    <w:rsid w:val="007400E1"/>
    <w:rsid w:val="00741C96"/>
    <w:rsid w:val="007425C9"/>
    <w:rsid w:val="00742634"/>
    <w:rsid w:val="00742BBB"/>
    <w:rsid w:val="00745981"/>
    <w:rsid w:val="00745E82"/>
    <w:rsid w:val="00745F8C"/>
    <w:rsid w:val="007474E6"/>
    <w:rsid w:val="00747D03"/>
    <w:rsid w:val="007500EF"/>
    <w:rsid w:val="00750F1A"/>
    <w:rsid w:val="00751099"/>
    <w:rsid w:val="00751DC1"/>
    <w:rsid w:val="00752606"/>
    <w:rsid w:val="00753E1F"/>
    <w:rsid w:val="00754D0B"/>
    <w:rsid w:val="00754E5B"/>
    <w:rsid w:val="0075534E"/>
    <w:rsid w:val="007563E5"/>
    <w:rsid w:val="0075710A"/>
    <w:rsid w:val="00760DE0"/>
    <w:rsid w:val="00763852"/>
    <w:rsid w:val="00763A35"/>
    <w:rsid w:val="007644E7"/>
    <w:rsid w:val="00766AD2"/>
    <w:rsid w:val="00766D04"/>
    <w:rsid w:val="00766F06"/>
    <w:rsid w:val="007672AE"/>
    <w:rsid w:val="00770094"/>
    <w:rsid w:val="00771547"/>
    <w:rsid w:val="00776A82"/>
    <w:rsid w:val="00780B07"/>
    <w:rsid w:val="00781A7A"/>
    <w:rsid w:val="00781E63"/>
    <w:rsid w:val="007820BE"/>
    <w:rsid w:val="00782802"/>
    <w:rsid w:val="00783251"/>
    <w:rsid w:val="007857CD"/>
    <w:rsid w:val="00790887"/>
    <w:rsid w:val="0079089E"/>
    <w:rsid w:val="00790EAB"/>
    <w:rsid w:val="007917C6"/>
    <w:rsid w:val="007922CC"/>
    <w:rsid w:val="00792851"/>
    <w:rsid w:val="00793C89"/>
    <w:rsid w:val="0079751A"/>
    <w:rsid w:val="007A0081"/>
    <w:rsid w:val="007A1092"/>
    <w:rsid w:val="007A2182"/>
    <w:rsid w:val="007A439D"/>
    <w:rsid w:val="007A6125"/>
    <w:rsid w:val="007A6F41"/>
    <w:rsid w:val="007A79F6"/>
    <w:rsid w:val="007B08D0"/>
    <w:rsid w:val="007B2B77"/>
    <w:rsid w:val="007B2C17"/>
    <w:rsid w:val="007B46B2"/>
    <w:rsid w:val="007B5787"/>
    <w:rsid w:val="007B5E0E"/>
    <w:rsid w:val="007B782D"/>
    <w:rsid w:val="007B79AB"/>
    <w:rsid w:val="007C14DD"/>
    <w:rsid w:val="007C200F"/>
    <w:rsid w:val="007C3F71"/>
    <w:rsid w:val="007C4E45"/>
    <w:rsid w:val="007C52CA"/>
    <w:rsid w:val="007C6D31"/>
    <w:rsid w:val="007D0A56"/>
    <w:rsid w:val="007D3595"/>
    <w:rsid w:val="007D59F6"/>
    <w:rsid w:val="007D7DAB"/>
    <w:rsid w:val="007E0819"/>
    <w:rsid w:val="007E0966"/>
    <w:rsid w:val="007E195F"/>
    <w:rsid w:val="007E363C"/>
    <w:rsid w:val="007E401E"/>
    <w:rsid w:val="007E64B0"/>
    <w:rsid w:val="007E6716"/>
    <w:rsid w:val="007E70DB"/>
    <w:rsid w:val="007E7355"/>
    <w:rsid w:val="007F0A00"/>
    <w:rsid w:val="007F14F9"/>
    <w:rsid w:val="007F1803"/>
    <w:rsid w:val="007F1C7D"/>
    <w:rsid w:val="007F2751"/>
    <w:rsid w:val="007F3826"/>
    <w:rsid w:val="007F4777"/>
    <w:rsid w:val="007F6CDB"/>
    <w:rsid w:val="007F6F70"/>
    <w:rsid w:val="007F7317"/>
    <w:rsid w:val="00801939"/>
    <w:rsid w:val="00801CBE"/>
    <w:rsid w:val="00806255"/>
    <w:rsid w:val="00806ABF"/>
    <w:rsid w:val="008070F4"/>
    <w:rsid w:val="008106BC"/>
    <w:rsid w:val="00812E88"/>
    <w:rsid w:val="00813DDE"/>
    <w:rsid w:val="00814155"/>
    <w:rsid w:val="0081540B"/>
    <w:rsid w:val="00816181"/>
    <w:rsid w:val="00820F5C"/>
    <w:rsid w:val="00821BE7"/>
    <w:rsid w:val="0082258D"/>
    <w:rsid w:val="008242F9"/>
    <w:rsid w:val="00824C1C"/>
    <w:rsid w:val="00824CBC"/>
    <w:rsid w:val="00827166"/>
    <w:rsid w:val="00832CF0"/>
    <w:rsid w:val="00833321"/>
    <w:rsid w:val="00833B04"/>
    <w:rsid w:val="008377FC"/>
    <w:rsid w:val="00841BA2"/>
    <w:rsid w:val="00842736"/>
    <w:rsid w:val="00842AEB"/>
    <w:rsid w:val="00842DFE"/>
    <w:rsid w:val="00845E7F"/>
    <w:rsid w:val="0084650D"/>
    <w:rsid w:val="00846C77"/>
    <w:rsid w:val="008473A5"/>
    <w:rsid w:val="0085052C"/>
    <w:rsid w:val="00850820"/>
    <w:rsid w:val="00850E9A"/>
    <w:rsid w:val="0085298B"/>
    <w:rsid w:val="00854829"/>
    <w:rsid w:val="0085482B"/>
    <w:rsid w:val="00855646"/>
    <w:rsid w:val="00857545"/>
    <w:rsid w:val="00857D9A"/>
    <w:rsid w:val="00861BE6"/>
    <w:rsid w:val="008620F9"/>
    <w:rsid w:val="0086220F"/>
    <w:rsid w:val="00862429"/>
    <w:rsid w:val="00866AFA"/>
    <w:rsid w:val="00871E60"/>
    <w:rsid w:val="008758E0"/>
    <w:rsid w:val="00876A86"/>
    <w:rsid w:val="00877474"/>
    <w:rsid w:val="008779CC"/>
    <w:rsid w:val="0088033F"/>
    <w:rsid w:val="0088109F"/>
    <w:rsid w:val="0088152A"/>
    <w:rsid w:val="00881FA5"/>
    <w:rsid w:val="008840E3"/>
    <w:rsid w:val="00884A53"/>
    <w:rsid w:val="00884A63"/>
    <w:rsid w:val="00886E09"/>
    <w:rsid w:val="0088756A"/>
    <w:rsid w:val="00887889"/>
    <w:rsid w:val="00887C4D"/>
    <w:rsid w:val="00887EE4"/>
    <w:rsid w:val="00887EFB"/>
    <w:rsid w:val="00890D21"/>
    <w:rsid w:val="00890DD0"/>
    <w:rsid w:val="0089368D"/>
    <w:rsid w:val="00894563"/>
    <w:rsid w:val="00894749"/>
    <w:rsid w:val="0089491D"/>
    <w:rsid w:val="008969EE"/>
    <w:rsid w:val="00896D17"/>
    <w:rsid w:val="00897DC4"/>
    <w:rsid w:val="008A3807"/>
    <w:rsid w:val="008A41B3"/>
    <w:rsid w:val="008A5586"/>
    <w:rsid w:val="008A64D6"/>
    <w:rsid w:val="008B14A9"/>
    <w:rsid w:val="008B1626"/>
    <w:rsid w:val="008B16AE"/>
    <w:rsid w:val="008B3643"/>
    <w:rsid w:val="008B6733"/>
    <w:rsid w:val="008C054B"/>
    <w:rsid w:val="008C08DD"/>
    <w:rsid w:val="008C1E04"/>
    <w:rsid w:val="008C438D"/>
    <w:rsid w:val="008C43E4"/>
    <w:rsid w:val="008C4BC4"/>
    <w:rsid w:val="008C5FAE"/>
    <w:rsid w:val="008C61FF"/>
    <w:rsid w:val="008C6886"/>
    <w:rsid w:val="008D025A"/>
    <w:rsid w:val="008D336B"/>
    <w:rsid w:val="008D47D8"/>
    <w:rsid w:val="008D4DFF"/>
    <w:rsid w:val="008D6A2D"/>
    <w:rsid w:val="008E44E9"/>
    <w:rsid w:val="008E5823"/>
    <w:rsid w:val="008E600C"/>
    <w:rsid w:val="008E6787"/>
    <w:rsid w:val="008E68AE"/>
    <w:rsid w:val="008F053C"/>
    <w:rsid w:val="008F0656"/>
    <w:rsid w:val="008F176B"/>
    <w:rsid w:val="008F4FEB"/>
    <w:rsid w:val="009009FA"/>
    <w:rsid w:val="00902746"/>
    <w:rsid w:val="009039A8"/>
    <w:rsid w:val="00903B9D"/>
    <w:rsid w:val="00904A4E"/>
    <w:rsid w:val="009106A5"/>
    <w:rsid w:val="00910C06"/>
    <w:rsid w:val="00911AD8"/>
    <w:rsid w:val="009133CF"/>
    <w:rsid w:val="00916834"/>
    <w:rsid w:val="00916B64"/>
    <w:rsid w:val="009172BF"/>
    <w:rsid w:val="009209E9"/>
    <w:rsid w:val="00921223"/>
    <w:rsid w:val="00921A70"/>
    <w:rsid w:val="00921FD6"/>
    <w:rsid w:val="009233C3"/>
    <w:rsid w:val="00923FA9"/>
    <w:rsid w:val="009267CD"/>
    <w:rsid w:val="00926800"/>
    <w:rsid w:val="00926EF0"/>
    <w:rsid w:val="00927331"/>
    <w:rsid w:val="00927BD3"/>
    <w:rsid w:val="00927C13"/>
    <w:rsid w:val="009302A6"/>
    <w:rsid w:val="00930B91"/>
    <w:rsid w:val="00931D65"/>
    <w:rsid w:val="00932019"/>
    <w:rsid w:val="0093208C"/>
    <w:rsid w:val="009323C4"/>
    <w:rsid w:val="00932693"/>
    <w:rsid w:val="009327D7"/>
    <w:rsid w:val="00933530"/>
    <w:rsid w:val="00933D55"/>
    <w:rsid w:val="009401BB"/>
    <w:rsid w:val="00940A9E"/>
    <w:rsid w:val="009413DA"/>
    <w:rsid w:val="00942664"/>
    <w:rsid w:val="00942B70"/>
    <w:rsid w:val="009430F3"/>
    <w:rsid w:val="00943AB0"/>
    <w:rsid w:val="0094510A"/>
    <w:rsid w:val="009455CA"/>
    <w:rsid w:val="00950AB7"/>
    <w:rsid w:val="00950CCB"/>
    <w:rsid w:val="00951A6D"/>
    <w:rsid w:val="009526F7"/>
    <w:rsid w:val="009545A9"/>
    <w:rsid w:val="009545BB"/>
    <w:rsid w:val="00955D60"/>
    <w:rsid w:val="009560BC"/>
    <w:rsid w:val="00957C62"/>
    <w:rsid w:val="00961A43"/>
    <w:rsid w:val="00962175"/>
    <w:rsid w:val="009628FF"/>
    <w:rsid w:val="00965837"/>
    <w:rsid w:val="00967032"/>
    <w:rsid w:val="00967592"/>
    <w:rsid w:val="0097143C"/>
    <w:rsid w:val="009729A7"/>
    <w:rsid w:val="00973668"/>
    <w:rsid w:val="00974B75"/>
    <w:rsid w:val="00974E76"/>
    <w:rsid w:val="00976E3C"/>
    <w:rsid w:val="00977AE9"/>
    <w:rsid w:val="0098005D"/>
    <w:rsid w:val="00981BAB"/>
    <w:rsid w:val="0098250A"/>
    <w:rsid w:val="00983762"/>
    <w:rsid w:val="0098500E"/>
    <w:rsid w:val="00986385"/>
    <w:rsid w:val="009866B7"/>
    <w:rsid w:val="00990DB0"/>
    <w:rsid w:val="00991656"/>
    <w:rsid w:val="00996D52"/>
    <w:rsid w:val="00997755"/>
    <w:rsid w:val="009A3B6B"/>
    <w:rsid w:val="009A42BF"/>
    <w:rsid w:val="009A521A"/>
    <w:rsid w:val="009A6FC3"/>
    <w:rsid w:val="009A72EB"/>
    <w:rsid w:val="009A7F26"/>
    <w:rsid w:val="009B14DE"/>
    <w:rsid w:val="009B24F3"/>
    <w:rsid w:val="009B3FA4"/>
    <w:rsid w:val="009B7B79"/>
    <w:rsid w:val="009C0050"/>
    <w:rsid w:val="009C033F"/>
    <w:rsid w:val="009C15B1"/>
    <w:rsid w:val="009C1EDC"/>
    <w:rsid w:val="009C2297"/>
    <w:rsid w:val="009C3EF4"/>
    <w:rsid w:val="009C4E52"/>
    <w:rsid w:val="009C5591"/>
    <w:rsid w:val="009C5E9D"/>
    <w:rsid w:val="009C6976"/>
    <w:rsid w:val="009C6BD4"/>
    <w:rsid w:val="009D0135"/>
    <w:rsid w:val="009D0372"/>
    <w:rsid w:val="009D1017"/>
    <w:rsid w:val="009D5010"/>
    <w:rsid w:val="009D5A73"/>
    <w:rsid w:val="009D6D8E"/>
    <w:rsid w:val="009E0717"/>
    <w:rsid w:val="009E08E5"/>
    <w:rsid w:val="009E1845"/>
    <w:rsid w:val="009E310E"/>
    <w:rsid w:val="009E3156"/>
    <w:rsid w:val="009E4F14"/>
    <w:rsid w:val="009E748D"/>
    <w:rsid w:val="009F0F3E"/>
    <w:rsid w:val="009F1C44"/>
    <w:rsid w:val="009F30E9"/>
    <w:rsid w:val="009F3382"/>
    <w:rsid w:val="009F353B"/>
    <w:rsid w:val="009F3F5E"/>
    <w:rsid w:val="009F5C85"/>
    <w:rsid w:val="009F7520"/>
    <w:rsid w:val="009F7588"/>
    <w:rsid w:val="009F783E"/>
    <w:rsid w:val="009F7F04"/>
    <w:rsid w:val="00A006E1"/>
    <w:rsid w:val="00A0218C"/>
    <w:rsid w:val="00A031CE"/>
    <w:rsid w:val="00A039C7"/>
    <w:rsid w:val="00A03C02"/>
    <w:rsid w:val="00A03DBC"/>
    <w:rsid w:val="00A05BFC"/>
    <w:rsid w:val="00A07BB9"/>
    <w:rsid w:val="00A115D5"/>
    <w:rsid w:val="00A11C64"/>
    <w:rsid w:val="00A12BA3"/>
    <w:rsid w:val="00A12F81"/>
    <w:rsid w:val="00A14701"/>
    <w:rsid w:val="00A14F6F"/>
    <w:rsid w:val="00A159C8"/>
    <w:rsid w:val="00A21767"/>
    <w:rsid w:val="00A21805"/>
    <w:rsid w:val="00A2239E"/>
    <w:rsid w:val="00A25370"/>
    <w:rsid w:val="00A25590"/>
    <w:rsid w:val="00A25811"/>
    <w:rsid w:val="00A26375"/>
    <w:rsid w:val="00A263AE"/>
    <w:rsid w:val="00A27747"/>
    <w:rsid w:val="00A30C15"/>
    <w:rsid w:val="00A32560"/>
    <w:rsid w:val="00A32D73"/>
    <w:rsid w:val="00A340CC"/>
    <w:rsid w:val="00A34ADB"/>
    <w:rsid w:val="00A34E02"/>
    <w:rsid w:val="00A3600A"/>
    <w:rsid w:val="00A37707"/>
    <w:rsid w:val="00A4091D"/>
    <w:rsid w:val="00A41CED"/>
    <w:rsid w:val="00A42C16"/>
    <w:rsid w:val="00A42CD7"/>
    <w:rsid w:val="00A43581"/>
    <w:rsid w:val="00A439DB"/>
    <w:rsid w:val="00A43E54"/>
    <w:rsid w:val="00A4516F"/>
    <w:rsid w:val="00A454AA"/>
    <w:rsid w:val="00A47686"/>
    <w:rsid w:val="00A51467"/>
    <w:rsid w:val="00A53087"/>
    <w:rsid w:val="00A531C4"/>
    <w:rsid w:val="00A53219"/>
    <w:rsid w:val="00A56D77"/>
    <w:rsid w:val="00A57240"/>
    <w:rsid w:val="00A605AB"/>
    <w:rsid w:val="00A61A4D"/>
    <w:rsid w:val="00A61B97"/>
    <w:rsid w:val="00A62EFF"/>
    <w:rsid w:val="00A64A86"/>
    <w:rsid w:val="00A65CF4"/>
    <w:rsid w:val="00A66566"/>
    <w:rsid w:val="00A67373"/>
    <w:rsid w:val="00A67CF9"/>
    <w:rsid w:val="00A72134"/>
    <w:rsid w:val="00A72ECA"/>
    <w:rsid w:val="00A73E6C"/>
    <w:rsid w:val="00A758BB"/>
    <w:rsid w:val="00A7685B"/>
    <w:rsid w:val="00A7746F"/>
    <w:rsid w:val="00A81420"/>
    <w:rsid w:val="00A81D7B"/>
    <w:rsid w:val="00A83592"/>
    <w:rsid w:val="00A87245"/>
    <w:rsid w:val="00A9025E"/>
    <w:rsid w:val="00A9033C"/>
    <w:rsid w:val="00A927F7"/>
    <w:rsid w:val="00A937AC"/>
    <w:rsid w:val="00A93D1B"/>
    <w:rsid w:val="00A96957"/>
    <w:rsid w:val="00A97FA0"/>
    <w:rsid w:val="00AA1AC9"/>
    <w:rsid w:val="00AA3379"/>
    <w:rsid w:val="00AA3C53"/>
    <w:rsid w:val="00AA482A"/>
    <w:rsid w:val="00AA4AF0"/>
    <w:rsid w:val="00AA5661"/>
    <w:rsid w:val="00AB39D1"/>
    <w:rsid w:val="00AB3DEB"/>
    <w:rsid w:val="00AB682E"/>
    <w:rsid w:val="00AB7BDF"/>
    <w:rsid w:val="00AC0D24"/>
    <w:rsid w:val="00AC2AF0"/>
    <w:rsid w:val="00AC3D46"/>
    <w:rsid w:val="00AC4A61"/>
    <w:rsid w:val="00AC7CCB"/>
    <w:rsid w:val="00AD148D"/>
    <w:rsid w:val="00AD21F7"/>
    <w:rsid w:val="00AD3694"/>
    <w:rsid w:val="00AD45BF"/>
    <w:rsid w:val="00AD4F58"/>
    <w:rsid w:val="00AD5725"/>
    <w:rsid w:val="00AD5FAB"/>
    <w:rsid w:val="00AD7E32"/>
    <w:rsid w:val="00AE2333"/>
    <w:rsid w:val="00AE2414"/>
    <w:rsid w:val="00AE2BE7"/>
    <w:rsid w:val="00AE5E33"/>
    <w:rsid w:val="00AE60E8"/>
    <w:rsid w:val="00AE78A5"/>
    <w:rsid w:val="00AF0777"/>
    <w:rsid w:val="00AF2890"/>
    <w:rsid w:val="00AF30D3"/>
    <w:rsid w:val="00AF3A9B"/>
    <w:rsid w:val="00AF44FE"/>
    <w:rsid w:val="00AF531A"/>
    <w:rsid w:val="00AF5D89"/>
    <w:rsid w:val="00B03FD8"/>
    <w:rsid w:val="00B06BC2"/>
    <w:rsid w:val="00B11CCA"/>
    <w:rsid w:val="00B12F7D"/>
    <w:rsid w:val="00B17540"/>
    <w:rsid w:val="00B2087E"/>
    <w:rsid w:val="00B21E1B"/>
    <w:rsid w:val="00B22F79"/>
    <w:rsid w:val="00B23D73"/>
    <w:rsid w:val="00B250F2"/>
    <w:rsid w:val="00B30E4D"/>
    <w:rsid w:val="00B31E28"/>
    <w:rsid w:val="00B33CB7"/>
    <w:rsid w:val="00B34D4E"/>
    <w:rsid w:val="00B36C64"/>
    <w:rsid w:val="00B36EA3"/>
    <w:rsid w:val="00B37633"/>
    <w:rsid w:val="00B37EED"/>
    <w:rsid w:val="00B4237C"/>
    <w:rsid w:val="00B430E1"/>
    <w:rsid w:val="00B440A5"/>
    <w:rsid w:val="00B450C0"/>
    <w:rsid w:val="00B45950"/>
    <w:rsid w:val="00B468E2"/>
    <w:rsid w:val="00B468E7"/>
    <w:rsid w:val="00B470D7"/>
    <w:rsid w:val="00B4781A"/>
    <w:rsid w:val="00B501D5"/>
    <w:rsid w:val="00B53316"/>
    <w:rsid w:val="00B537BA"/>
    <w:rsid w:val="00B53811"/>
    <w:rsid w:val="00B53CE7"/>
    <w:rsid w:val="00B545ED"/>
    <w:rsid w:val="00B54C8A"/>
    <w:rsid w:val="00B55A65"/>
    <w:rsid w:val="00B55A8D"/>
    <w:rsid w:val="00B603E2"/>
    <w:rsid w:val="00B607FA"/>
    <w:rsid w:val="00B6238E"/>
    <w:rsid w:val="00B62422"/>
    <w:rsid w:val="00B63873"/>
    <w:rsid w:val="00B738C1"/>
    <w:rsid w:val="00B73E3B"/>
    <w:rsid w:val="00B76402"/>
    <w:rsid w:val="00B768B9"/>
    <w:rsid w:val="00B769B9"/>
    <w:rsid w:val="00B76A85"/>
    <w:rsid w:val="00B76E68"/>
    <w:rsid w:val="00B80585"/>
    <w:rsid w:val="00B809B9"/>
    <w:rsid w:val="00B82C02"/>
    <w:rsid w:val="00B83020"/>
    <w:rsid w:val="00B84670"/>
    <w:rsid w:val="00B84D49"/>
    <w:rsid w:val="00B8588C"/>
    <w:rsid w:val="00B87574"/>
    <w:rsid w:val="00B877B5"/>
    <w:rsid w:val="00B90A78"/>
    <w:rsid w:val="00B90CC8"/>
    <w:rsid w:val="00B91DA4"/>
    <w:rsid w:val="00B91E7E"/>
    <w:rsid w:val="00B92EDB"/>
    <w:rsid w:val="00B94DA0"/>
    <w:rsid w:val="00B959D0"/>
    <w:rsid w:val="00B95B80"/>
    <w:rsid w:val="00B95D04"/>
    <w:rsid w:val="00B96E47"/>
    <w:rsid w:val="00B9761A"/>
    <w:rsid w:val="00BA381B"/>
    <w:rsid w:val="00BA52DD"/>
    <w:rsid w:val="00BA67F0"/>
    <w:rsid w:val="00BA6956"/>
    <w:rsid w:val="00BA6B6F"/>
    <w:rsid w:val="00BA7752"/>
    <w:rsid w:val="00BB0208"/>
    <w:rsid w:val="00BB1781"/>
    <w:rsid w:val="00BB32C3"/>
    <w:rsid w:val="00BB3DC5"/>
    <w:rsid w:val="00BB7EE7"/>
    <w:rsid w:val="00BC187B"/>
    <w:rsid w:val="00BC25F9"/>
    <w:rsid w:val="00BC2CC5"/>
    <w:rsid w:val="00BC33D0"/>
    <w:rsid w:val="00BC3970"/>
    <w:rsid w:val="00BC7AE4"/>
    <w:rsid w:val="00BD463B"/>
    <w:rsid w:val="00BD5ACE"/>
    <w:rsid w:val="00BD5DAB"/>
    <w:rsid w:val="00BD5FB1"/>
    <w:rsid w:val="00BD613A"/>
    <w:rsid w:val="00BD6256"/>
    <w:rsid w:val="00BD6820"/>
    <w:rsid w:val="00BE26D1"/>
    <w:rsid w:val="00BE3895"/>
    <w:rsid w:val="00BE3E90"/>
    <w:rsid w:val="00BE4A28"/>
    <w:rsid w:val="00BF0C1E"/>
    <w:rsid w:val="00BF12CB"/>
    <w:rsid w:val="00BF144B"/>
    <w:rsid w:val="00BF1EAB"/>
    <w:rsid w:val="00BF33C2"/>
    <w:rsid w:val="00BF7B5F"/>
    <w:rsid w:val="00C029ED"/>
    <w:rsid w:val="00C0370A"/>
    <w:rsid w:val="00C0677D"/>
    <w:rsid w:val="00C07C65"/>
    <w:rsid w:val="00C115C3"/>
    <w:rsid w:val="00C12A5A"/>
    <w:rsid w:val="00C177CB"/>
    <w:rsid w:val="00C17A34"/>
    <w:rsid w:val="00C20136"/>
    <w:rsid w:val="00C20ECD"/>
    <w:rsid w:val="00C21B5A"/>
    <w:rsid w:val="00C250C2"/>
    <w:rsid w:val="00C26B5B"/>
    <w:rsid w:val="00C2796E"/>
    <w:rsid w:val="00C27BF2"/>
    <w:rsid w:val="00C3071F"/>
    <w:rsid w:val="00C30854"/>
    <w:rsid w:val="00C3128E"/>
    <w:rsid w:val="00C328D5"/>
    <w:rsid w:val="00C337F1"/>
    <w:rsid w:val="00C346D3"/>
    <w:rsid w:val="00C35523"/>
    <w:rsid w:val="00C36228"/>
    <w:rsid w:val="00C36742"/>
    <w:rsid w:val="00C37008"/>
    <w:rsid w:val="00C408C5"/>
    <w:rsid w:val="00C40DB5"/>
    <w:rsid w:val="00C42890"/>
    <w:rsid w:val="00C43044"/>
    <w:rsid w:val="00C43C7A"/>
    <w:rsid w:val="00C44E2F"/>
    <w:rsid w:val="00C45622"/>
    <w:rsid w:val="00C4692D"/>
    <w:rsid w:val="00C475A5"/>
    <w:rsid w:val="00C50FC4"/>
    <w:rsid w:val="00C51E98"/>
    <w:rsid w:val="00C53066"/>
    <w:rsid w:val="00C53578"/>
    <w:rsid w:val="00C54D57"/>
    <w:rsid w:val="00C559D1"/>
    <w:rsid w:val="00C60178"/>
    <w:rsid w:val="00C601A5"/>
    <w:rsid w:val="00C61BF2"/>
    <w:rsid w:val="00C64276"/>
    <w:rsid w:val="00C64D6F"/>
    <w:rsid w:val="00C66B5D"/>
    <w:rsid w:val="00C66CF7"/>
    <w:rsid w:val="00C734BD"/>
    <w:rsid w:val="00C74C3B"/>
    <w:rsid w:val="00C753FE"/>
    <w:rsid w:val="00C760C3"/>
    <w:rsid w:val="00C85709"/>
    <w:rsid w:val="00C862C8"/>
    <w:rsid w:val="00C86595"/>
    <w:rsid w:val="00C8707A"/>
    <w:rsid w:val="00C87486"/>
    <w:rsid w:val="00C87E3A"/>
    <w:rsid w:val="00C9039E"/>
    <w:rsid w:val="00C918C7"/>
    <w:rsid w:val="00C93CD2"/>
    <w:rsid w:val="00C97F94"/>
    <w:rsid w:val="00CA1A96"/>
    <w:rsid w:val="00CA35A9"/>
    <w:rsid w:val="00CA6631"/>
    <w:rsid w:val="00CA6E61"/>
    <w:rsid w:val="00CA74F0"/>
    <w:rsid w:val="00CB0308"/>
    <w:rsid w:val="00CB11FE"/>
    <w:rsid w:val="00CB1D0A"/>
    <w:rsid w:val="00CB1E14"/>
    <w:rsid w:val="00CB1FD6"/>
    <w:rsid w:val="00CB3462"/>
    <w:rsid w:val="00CB4A8C"/>
    <w:rsid w:val="00CB502E"/>
    <w:rsid w:val="00CB70C3"/>
    <w:rsid w:val="00CC1E8B"/>
    <w:rsid w:val="00CC24EB"/>
    <w:rsid w:val="00CC2A24"/>
    <w:rsid w:val="00CC2BB6"/>
    <w:rsid w:val="00CC2F8E"/>
    <w:rsid w:val="00CC4059"/>
    <w:rsid w:val="00CC59E1"/>
    <w:rsid w:val="00CC692B"/>
    <w:rsid w:val="00CC76F7"/>
    <w:rsid w:val="00CD187C"/>
    <w:rsid w:val="00CD5BCD"/>
    <w:rsid w:val="00CD65F9"/>
    <w:rsid w:val="00CD76DC"/>
    <w:rsid w:val="00CE14A9"/>
    <w:rsid w:val="00CE51F1"/>
    <w:rsid w:val="00CE538F"/>
    <w:rsid w:val="00CE55D9"/>
    <w:rsid w:val="00CE7495"/>
    <w:rsid w:val="00CF128A"/>
    <w:rsid w:val="00CF30FB"/>
    <w:rsid w:val="00CF3279"/>
    <w:rsid w:val="00CF3281"/>
    <w:rsid w:val="00CF4AA4"/>
    <w:rsid w:val="00CF521E"/>
    <w:rsid w:val="00CF6E8A"/>
    <w:rsid w:val="00CF7D51"/>
    <w:rsid w:val="00D00F94"/>
    <w:rsid w:val="00D015BA"/>
    <w:rsid w:val="00D044C3"/>
    <w:rsid w:val="00D05799"/>
    <w:rsid w:val="00D070C6"/>
    <w:rsid w:val="00D119DB"/>
    <w:rsid w:val="00D12C90"/>
    <w:rsid w:val="00D1322A"/>
    <w:rsid w:val="00D13F3F"/>
    <w:rsid w:val="00D15259"/>
    <w:rsid w:val="00D15651"/>
    <w:rsid w:val="00D16065"/>
    <w:rsid w:val="00D20373"/>
    <w:rsid w:val="00D20B80"/>
    <w:rsid w:val="00D20BFD"/>
    <w:rsid w:val="00D217C8"/>
    <w:rsid w:val="00D23054"/>
    <w:rsid w:val="00D23C6F"/>
    <w:rsid w:val="00D24A37"/>
    <w:rsid w:val="00D2540B"/>
    <w:rsid w:val="00D25A23"/>
    <w:rsid w:val="00D34A25"/>
    <w:rsid w:val="00D372A4"/>
    <w:rsid w:val="00D37C13"/>
    <w:rsid w:val="00D403EC"/>
    <w:rsid w:val="00D413EC"/>
    <w:rsid w:val="00D41B03"/>
    <w:rsid w:val="00D45BE7"/>
    <w:rsid w:val="00D5189E"/>
    <w:rsid w:val="00D51CB2"/>
    <w:rsid w:val="00D51D5D"/>
    <w:rsid w:val="00D538A0"/>
    <w:rsid w:val="00D54026"/>
    <w:rsid w:val="00D54D6D"/>
    <w:rsid w:val="00D5546C"/>
    <w:rsid w:val="00D56064"/>
    <w:rsid w:val="00D57B85"/>
    <w:rsid w:val="00D61C3E"/>
    <w:rsid w:val="00D622EC"/>
    <w:rsid w:val="00D624C8"/>
    <w:rsid w:val="00D6255F"/>
    <w:rsid w:val="00D6337F"/>
    <w:rsid w:val="00D640E0"/>
    <w:rsid w:val="00D70974"/>
    <w:rsid w:val="00D715DA"/>
    <w:rsid w:val="00D7346D"/>
    <w:rsid w:val="00D73627"/>
    <w:rsid w:val="00D747EE"/>
    <w:rsid w:val="00D768C4"/>
    <w:rsid w:val="00D7714E"/>
    <w:rsid w:val="00D77549"/>
    <w:rsid w:val="00D77D18"/>
    <w:rsid w:val="00D77EA7"/>
    <w:rsid w:val="00D81830"/>
    <w:rsid w:val="00D826F0"/>
    <w:rsid w:val="00D836BE"/>
    <w:rsid w:val="00D83B57"/>
    <w:rsid w:val="00D83F9E"/>
    <w:rsid w:val="00D86B1D"/>
    <w:rsid w:val="00D91FC8"/>
    <w:rsid w:val="00D93BBA"/>
    <w:rsid w:val="00D9442A"/>
    <w:rsid w:val="00D9526B"/>
    <w:rsid w:val="00D968BF"/>
    <w:rsid w:val="00D973E9"/>
    <w:rsid w:val="00D975ED"/>
    <w:rsid w:val="00D97DD4"/>
    <w:rsid w:val="00DA211F"/>
    <w:rsid w:val="00DA298B"/>
    <w:rsid w:val="00DA3C4D"/>
    <w:rsid w:val="00DA520A"/>
    <w:rsid w:val="00DA520F"/>
    <w:rsid w:val="00DA607E"/>
    <w:rsid w:val="00DA61C1"/>
    <w:rsid w:val="00DB01B0"/>
    <w:rsid w:val="00DB0F17"/>
    <w:rsid w:val="00DB19FF"/>
    <w:rsid w:val="00DB1D71"/>
    <w:rsid w:val="00DB4E87"/>
    <w:rsid w:val="00DC0F4D"/>
    <w:rsid w:val="00DC19F1"/>
    <w:rsid w:val="00DC441A"/>
    <w:rsid w:val="00DC4AB8"/>
    <w:rsid w:val="00DC4D58"/>
    <w:rsid w:val="00DD0EB3"/>
    <w:rsid w:val="00DD2F57"/>
    <w:rsid w:val="00DD31ED"/>
    <w:rsid w:val="00DD47A2"/>
    <w:rsid w:val="00DD4E68"/>
    <w:rsid w:val="00DD7E08"/>
    <w:rsid w:val="00DE02D1"/>
    <w:rsid w:val="00DE18E5"/>
    <w:rsid w:val="00DE36C2"/>
    <w:rsid w:val="00DE569D"/>
    <w:rsid w:val="00DE697B"/>
    <w:rsid w:val="00DE7877"/>
    <w:rsid w:val="00DF2094"/>
    <w:rsid w:val="00DF386A"/>
    <w:rsid w:val="00DF3F02"/>
    <w:rsid w:val="00DF3F50"/>
    <w:rsid w:val="00DF5885"/>
    <w:rsid w:val="00DF69F6"/>
    <w:rsid w:val="00E028D4"/>
    <w:rsid w:val="00E039F9"/>
    <w:rsid w:val="00E06D64"/>
    <w:rsid w:val="00E073EC"/>
    <w:rsid w:val="00E12F63"/>
    <w:rsid w:val="00E135E4"/>
    <w:rsid w:val="00E140C5"/>
    <w:rsid w:val="00E14A45"/>
    <w:rsid w:val="00E15015"/>
    <w:rsid w:val="00E15DA6"/>
    <w:rsid w:val="00E1624D"/>
    <w:rsid w:val="00E1709D"/>
    <w:rsid w:val="00E22198"/>
    <w:rsid w:val="00E22421"/>
    <w:rsid w:val="00E22FB4"/>
    <w:rsid w:val="00E233C4"/>
    <w:rsid w:val="00E2451F"/>
    <w:rsid w:val="00E24B8C"/>
    <w:rsid w:val="00E24EBF"/>
    <w:rsid w:val="00E24FF9"/>
    <w:rsid w:val="00E26DBA"/>
    <w:rsid w:val="00E26F3E"/>
    <w:rsid w:val="00E31841"/>
    <w:rsid w:val="00E32DE4"/>
    <w:rsid w:val="00E41217"/>
    <w:rsid w:val="00E41ADC"/>
    <w:rsid w:val="00E429C1"/>
    <w:rsid w:val="00E42E42"/>
    <w:rsid w:val="00E43085"/>
    <w:rsid w:val="00E448F0"/>
    <w:rsid w:val="00E45F58"/>
    <w:rsid w:val="00E46A54"/>
    <w:rsid w:val="00E46FFD"/>
    <w:rsid w:val="00E50B85"/>
    <w:rsid w:val="00E52C67"/>
    <w:rsid w:val="00E55854"/>
    <w:rsid w:val="00E5603F"/>
    <w:rsid w:val="00E56CAC"/>
    <w:rsid w:val="00E56EE5"/>
    <w:rsid w:val="00E616E0"/>
    <w:rsid w:val="00E6269B"/>
    <w:rsid w:val="00E62F55"/>
    <w:rsid w:val="00E6599A"/>
    <w:rsid w:val="00E66CDC"/>
    <w:rsid w:val="00E675AE"/>
    <w:rsid w:val="00E7192E"/>
    <w:rsid w:val="00E72828"/>
    <w:rsid w:val="00E73D24"/>
    <w:rsid w:val="00E740D4"/>
    <w:rsid w:val="00E741E5"/>
    <w:rsid w:val="00E80D69"/>
    <w:rsid w:val="00E81590"/>
    <w:rsid w:val="00E81737"/>
    <w:rsid w:val="00E839F3"/>
    <w:rsid w:val="00E83D7B"/>
    <w:rsid w:val="00E83F5C"/>
    <w:rsid w:val="00E84A7F"/>
    <w:rsid w:val="00E84F4C"/>
    <w:rsid w:val="00E861D7"/>
    <w:rsid w:val="00E9074C"/>
    <w:rsid w:val="00E92314"/>
    <w:rsid w:val="00E92B81"/>
    <w:rsid w:val="00E93148"/>
    <w:rsid w:val="00E93603"/>
    <w:rsid w:val="00E955F5"/>
    <w:rsid w:val="00E96BA1"/>
    <w:rsid w:val="00E97C79"/>
    <w:rsid w:val="00EA0DF5"/>
    <w:rsid w:val="00EA0DFB"/>
    <w:rsid w:val="00EA455A"/>
    <w:rsid w:val="00EA6CA4"/>
    <w:rsid w:val="00EB0061"/>
    <w:rsid w:val="00EB05E1"/>
    <w:rsid w:val="00EB44DB"/>
    <w:rsid w:val="00EB5821"/>
    <w:rsid w:val="00EB7196"/>
    <w:rsid w:val="00EC11C2"/>
    <w:rsid w:val="00EC24ED"/>
    <w:rsid w:val="00EC2C41"/>
    <w:rsid w:val="00EC3B99"/>
    <w:rsid w:val="00EC4935"/>
    <w:rsid w:val="00EC6672"/>
    <w:rsid w:val="00ED1233"/>
    <w:rsid w:val="00ED2680"/>
    <w:rsid w:val="00ED2961"/>
    <w:rsid w:val="00ED50CF"/>
    <w:rsid w:val="00EE0E95"/>
    <w:rsid w:val="00EE2C01"/>
    <w:rsid w:val="00EE6186"/>
    <w:rsid w:val="00EE6AF0"/>
    <w:rsid w:val="00EE7F03"/>
    <w:rsid w:val="00EF0076"/>
    <w:rsid w:val="00EF2B84"/>
    <w:rsid w:val="00EF3C22"/>
    <w:rsid w:val="00EF3DAA"/>
    <w:rsid w:val="00EF53F9"/>
    <w:rsid w:val="00EF6374"/>
    <w:rsid w:val="00F008D9"/>
    <w:rsid w:val="00F009B3"/>
    <w:rsid w:val="00F00A7D"/>
    <w:rsid w:val="00F00B14"/>
    <w:rsid w:val="00F0244E"/>
    <w:rsid w:val="00F04C4C"/>
    <w:rsid w:val="00F04D30"/>
    <w:rsid w:val="00F057A4"/>
    <w:rsid w:val="00F0663D"/>
    <w:rsid w:val="00F0689B"/>
    <w:rsid w:val="00F07399"/>
    <w:rsid w:val="00F123BB"/>
    <w:rsid w:val="00F12C11"/>
    <w:rsid w:val="00F138DC"/>
    <w:rsid w:val="00F14DA1"/>
    <w:rsid w:val="00F17154"/>
    <w:rsid w:val="00F202D2"/>
    <w:rsid w:val="00F276BC"/>
    <w:rsid w:val="00F30212"/>
    <w:rsid w:val="00F31BC5"/>
    <w:rsid w:val="00F32757"/>
    <w:rsid w:val="00F3316F"/>
    <w:rsid w:val="00F35F23"/>
    <w:rsid w:val="00F3671D"/>
    <w:rsid w:val="00F37230"/>
    <w:rsid w:val="00F3760D"/>
    <w:rsid w:val="00F4009C"/>
    <w:rsid w:val="00F40228"/>
    <w:rsid w:val="00F40511"/>
    <w:rsid w:val="00F42EF2"/>
    <w:rsid w:val="00F43DB5"/>
    <w:rsid w:val="00F45C4D"/>
    <w:rsid w:val="00F47D94"/>
    <w:rsid w:val="00F50C9B"/>
    <w:rsid w:val="00F5190A"/>
    <w:rsid w:val="00F525A1"/>
    <w:rsid w:val="00F54349"/>
    <w:rsid w:val="00F549D9"/>
    <w:rsid w:val="00F55B28"/>
    <w:rsid w:val="00F55DBC"/>
    <w:rsid w:val="00F56436"/>
    <w:rsid w:val="00F57928"/>
    <w:rsid w:val="00F646D0"/>
    <w:rsid w:val="00F64B42"/>
    <w:rsid w:val="00F65E69"/>
    <w:rsid w:val="00F70056"/>
    <w:rsid w:val="00F700BE"/>
    <w:rsid w:val="00F71223"/>
    <w:rsid w:val="00F71A79"/>
    <w:rsid w:val="00F75B0E"/>
    <w:rsid w:val="00F75B87"/>
    <w:rsid w:val="00F77052"/>
    <w:rsid w:val="00F77606"/>
    <w:rsid w:val="00F826F0"/>
    <w:rsid w:val="00F84CD9"/>
    <w:rsid w:val="00F8528B"/>
    <w:rsid w:val="00F872DB"/>
    <w:rsid w:val="00F90627"/>
    <w:rsid w:val="00F92824"/>
    <w:rsid w:val="00F93753"/>
    <w:rsid w:val="00F937AD"/>
    <w:rsid w:val="00F94BE5"/>
    <w:rsid w:val="00F96215"/>
    <w:rsid w:val="00FA0A83"/>
    <w:rsid w:val="00FA14B9"/>
    <w:rsid w:val="00FA3091"/>
    <w:rsid w:val="00FA598C"/>
    <w:rsid w:val="00FA6848"/>
    <w:rsid w:val="00FA6DFC"/>
    <w:rsid w:val="00FB028C"/>
    <w:rsid w:val="00FB1301"/>
    <w:rsid w:val="00FB13C2"/>
    <w:rsid w:val="00FB1F22"/>
    <w:rsid w:val="00FB2290"/>
    <w:rsid w:val="00FB2448"/>
    <w:rsid w:val="00FB2FB6"/>
    <w:rsid w:val="00FC06EA"/>
    <w:rsid w:val="00FC209D"/>
    <w:rsid w:val="00FC2597"/>
    <w:rsid w:val="00FC29F0"/>
    <w:rsid w:val="00FC45EA"/>
    <w:rsid w:val="00FD0540"/>
    <w:rsid w:val="00FD0CFB"/>
    <w:rsid w:val="00FD1246"/>
    <w:rsid w:val="00FD29E7"/>
    <w:rsid w:val="00FD336B"/>
    <w:rsid w:val="00FD35CC"/>
    <w:rsid w:val="00FD39E0"/>
    <w:rsid w:val="00FD4654"/>
    <w:rsid w:val="00FD78C9"/>
    <w:rsid w:val="00FE1196"/>
    <w:rsid w:val="00FE1874"/>
    <w:rsid w:val="00FE2DE9"/>
    <w:rsid w:val="00FE5372"/>
    <w:rsid w:val="00FE6FDD"/>
    <w:rsid w:val="00FE7581"/>
    <w:rsid w:val="00FE7F4E"/>
    <w:rsid w:val="00FF024C"/>
    <w:rsid w:val="00FF06EA"/>
    <w:rsid w:val="00FF14FC"/>
    <w:rsid w:val="00FF25AB"/>
    <w:rsid w:val="00FF267B"/>
    <w:rsid w:val="00FF3011"/>
    <w:rsid w:val="00FF3B9C"/>
    <w:rsid w:val="00FF4AC0"/>
    <w:rsid w:val="00FF517A"/>
    <w:rsid w:val="00FF6496"/>
    <w:rsid w:val="00FF794B"/>
    <w:rsid w:val="57892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1D9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208C"/>
    <w:pPr>
      <w:jc w:val="both"/>
    </w:pPr>
    <w:rPr>
      <w:sz w:val="24"/>
    </w:rPr>
  </w:style>
  <w:style w:type="paragraph" w:styleId="Heading1">
    <w:name w:val="heading 1"/>
    <w:basedOn w:val="Normal"/>
    <w:next w:val="Normal"/>
    <w:link w:val="Heading1Char"/>
    <w:qFormat/>
    <w:rsid w:val="00290A17"/>
    <w:pPr>
      <w:keepNext/>
      <w:numPr>
        <w:numId w:val="2"/>
      </w:numPr>
      <w:jc w:val="left"/>
      <w:outlineLvl w:val="0"/>
    </w:pPr>
    <w:rPr>
      <w:rFonts w:ascii="Arial" w:hAnsi="Arial" w:cs="Arial"/>
      <w:b/>
      <w:bCs/>
      <w:caps/>
      <w:kern w:val="28"/>
      <w:sz w:val="20"/>
    </w:rPr>
  </w:style>
  <w:style w:type="paragraph" w:styleId="Heading2">
    <w:name w:val="heading 2"/>
    <w:basedOn w:val="Normal"/>
    <w:next w:val="Normal"/>
    <w:autoRedefine/>
    <w:qFormat/>
    <w:rsid w:val="008E68AE"/>
    <w:pPr>
      <w:keepNext/>
      <w:numPr>
        <w:ilvl w:val="1"/>
        <w:numId w:val="2"/>
      </w:numPr>
      <w:ind w:left="450" w:hanging="450"/>
      <w:outlineLvl w:val="1"/>
    </w:pPr>
    <w:rPr>
      <w:rFonts w:ascii="Arial" w:hAnsi="Arial" w:cs="Arial"/>
      <w:b/>
      <w:bCs/>
      <w:sz w:val="20"/>
    </w:rPr>
  </w:style>
  <w:style w:type="paragraph" w:styleId="Heading3">
    <w:name w:val="heading 3"/>
    <w:basedOn w:val="ListParagraph"/>
    <w:next w:val="Normal"/>
    <w:autoRedefine/>
    <w:qFormat/>
    <w:rsid w:val="00793C89"/>
    <w:pPr>
      <w:numPr>
        <w:ilvl w:val="2"/>
        <w:numId w:val="2"/>
      </w:numPr>
      <w:ind w:left="630" w:hanging="630"/>
      <w:outlineLvl w:val="2"/>
    </w:pPr>
    <w:rPr>
      <w:rFonts w:ascii="Arial" w:hAnsi="Arial" w:cs="Arial"/>
      <w:b/>
      <w:sz w:val="20"/>
    </w:rPr>
  </w:style>
  <w:style w:type="paragraph" w:styleId="Heading4">
    <w:name w:val="heading 4"/>
    <w:basedOn w:val="Normal"/>
    <w:next w:val="Normal"/>
    <w:qFormat/>
    <w:rsid w:val="00D7346D"/>
    <w:pPr>
      <w:keepNext/>
      <w:numPr>
        <w:ilvl w:val="3"/>
        <w:numId w:val="2"/>
      </w:numPr>
      <w:spacing w:before="240" w:after="60"/>
      <w:outlineLvl w:val="3"/>
    </w:pPr>
    <w:rPr>
      <w:b/>
      <w:i/>
    </w:rPr>
  </w:style>
  <w:style w:type="paragraph" w:styleId="Heading5">
    <w:name w:val="heading 5"/>
    <w:basedOn w:val="Normal"/>
    <w:next w:val="Normal"/>
    <w:qFormat/>
    <w:rsid w:val="00955D60"/>
    <w:pPr>
      <w:spacing w:before="240" w:after="60"/>
      <w:jc w:val="center"/>
      <w:outlineLvl w:val="4"/>
    </w:pPr>
    <w:rPr>
      <w:rFonts w:ascii="Arial" w:hAnsi="Arial"/>
      <w:b/>
      <w:sz w:val="22"/>
    </w:rPr>
  </w:style>
  <w:style w:type="paragraph" w:styleId="Heading6">
    <w:name w:val="heading 6"/>
    <w:basedOn w:val="Normal"/>
    <w:next w:val="Normal"/>
    <w:qFormat/>
    <w:rsid w:val="00D7346D"/>
    <w:pPr>
      <w:numPr>
        <w:ilvl w:val="5"/>
        <w:numId w:val="2"/>
      </w:numPr>
      <w:spacing w:before="240" w:after="60"/>
      <w:outlineLvl w:val="5"/>
    </w:pPr>
    <w:rPr>
      <w:rFonts w:ascii="Arial" w:hAnsi="Arial"/>
      <w:i/>
      <w:sz w:val="22"/>
    </w:rPr>
  </w:style>
  <w:style w:type="paragraph" w:styleId="Heading7">
    <w:name w:val="heading 7"/>
    <w:basedOn w:val="Normal"/>
    <w:next w:val="Normal"/>
    <w:qFormat/>
    <w:rsid w:val="00D7346D"/>
    <w:pPr>
      <w:numPr>
        <w:ilvl w:val="6"/>
        <w:numId w:val="2"/>
      </w:numPr>
      <w:spacing w:before="240" w:after="60"/>
      <w:outlineLvl w:val="6"/>
    </w:pPr>
    <w:rPr>
      <w:rFonts w:ascii="Arial" w:hAnsi="Arial"/>
      <w:sz w:val="20"/>
    </w:rPr>
  </w:style>
  <w:style w:type="paragraph" w:styleId="Heading8">
    <w:name w:val="heading 8"/>
    <w:basedOn w:val="Normal"/>
    <w:next w:val="Normal"/>
    <w:qFormat/>
    <w:rsid w:val="00D7346D"/>
    <w:pPr>
      <w:numPr>
        <w:ilvl w:val="7"/>
        <w:numId w:val="2"/>
      </w:numPr>
      <w:spacing w:before="240" w:after="60"/>
      <w:outlineLvl w:val="7"/>
    </w:pPr>
    <w:rPr>
      <w:rFonts w:ascii="Arial" w:hAnsi="Arial"/>
      <w:i/>
      <w:sz w:val="20"/>
    </w:rPr>
  </w:style>
  <w:style w:type="paragraph" w:styleId="Heading9">
    <w:name w:val="heading 9"/>
    <w:basedOn w:val="Normal"/>
    <w:next w:val="Normal"/>
    <w:qFormat/>
    <w:rsid w:val="00D7346D"/>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E3895"/>
    <w:rPr>
      <w:color w:val="0000FF"/>
      <w:u w:val="single"/>
    </w:rPr>
  </w:style>
  <w:style w:type="paragraph" w:styleId="NormalWeb">
    <w:name w:val="Normal (Web)"/>
    <w:basedOn w:val="Normal"/>
    <w:uiPriority w:val="99"/>
    <w:rsid w:val="00BE3895"/>
    <w:pPr>
      <w:spacing w:before="100" w:beforeAutospacing="1" w:after="100" w:afterAutospacing="1"/>
    </w:pPr>
  </w:style>
  <w:style w:type="paragraph" w:customStyle="1" w:styleId="Style1">
    <w:name w:val="Style1"/>
    <w:basedOn w:val="Normal"/>
    <w:autoRedefine/>
    <w:rsid w:val="00BE3895"/>
    <w:pPr>
      <w:keepLines/>
      <w:spacing w:before="240"/>
      <w:jc w:val="center"/>
    </w:pPr>
    <w:rPr>
      <w:b/>
      <w:kern w:val="28"/>
      <w:sz w:val="32"/>
    </w:rPr>
  </w:style>
  <w:style w:type="paragraph" w:customStyle="1" w:styleId="Style2">
    <w:name w:val="Style2"/>
    <w:basedOn w:val="Heading3"/>
    <w:autoRedefine/>
    <w:rsid w:val="00BE3895"/>
    <w:rPr>
      <w:rFonts w:cs="Times New Roman"/>
      <w:b w:val="0"/>
      <w:u w:val="single"/>
    </w:rPr>
  </w:style>
  <w:style w:type="paragraph" w:customStyle="1" w:styleId="Appendix">
    <w:name w:val="Appendix"/>
    <w:basedOn w:val="Normal"/>
    <w:next w:val="Normal"/>
    <w:autoRedefine/>
    <w:rsid w:val="001174C0"/>
    <w:pPr>
      <w:keepLines/>
      <w:tabs>
        <w:tab w:val="right" w:leader="dot" w:pos="9350"/>
      </w:tabs>
      <w:spacing w:before="240"/>
      <w:jc w:val="center"/>
    </w:pPr>
    <w:rPr>
      <w:rFonts w:ascii="Arial Rounded MT Bold" w:hAnsi="Arial Rounded MT Bold"/>
      <w:caps/>
      <w:noProof/>
      <w:kern w:val="28"/>
    </w:rPr>
  </w:style>
  <w:style w:type="paragraph" w:styleId="Header">
    <w:name w:val="header"/>
    <w:basedOn w:val="Normal"/>
    <w:link w:val="HeaderChar"/>
    <w:rsid w:val="00BE3895"/>
    <w:pPr>
      <w:tabs>
        <w:tab w:val="center" w:pos="4320"/>
        <w:tab w:val="right" w:pos="8640"/>
      </w:tabs>
    </w:pPr>
  </w:style>
  <w:style w:type="paragraph" w:styleId="Footer">
    <w:name w:val="footer"/>
    <w:basedOn w:val="Normal"/>
    <w:link w:val="FooterChar"/>
    <w:uiPriority w:val="99"/>
    <w:rsid w:val="00BE3895"/>
    <w:pPr>
      <w:tabs>
        <w:tab w:val="center" w:pos="4320"/>
        <w:tab w:val="right" w:pos="8640"/>
      </w:tabs>
    </w:pPr>
  </w:style>
  <w:style w:type="character" w:styleId="PageNumber">
    <w:name w:val="page number"/>
    <w:basedOn w:val="DefaultParagraphFont"/>
    <w:rsid w:val="00BE3895"/>
  </w:style>
  <w:style w:type="paragraph" w:styleId="Caption">
    <w:name w:val="caption"/>
    <w:basedOn w:val="Normal"/>
    <w:next w:val="Normal"/>
    <w:qFormat/>
    <w:rsid w:val="00D7346D"/>
    <w:pPr>
      <w:spacing w:before="120" w:after="120"/>
    </w:pPr>
    <w:rPr>
      <w:b/>
      <w:sz w:val="22"/>
    </w:rPr>
  </w:style>
  <w:style w:type="paragraph" w:styleId="TOC6">
    <w:name w:val="toc 6"/>
    <w:basedOn w:val="Normal"/>
    <w:next w:val="Normal"/>
    <w:semiHidden/>
    <w:rsid w:val="00BE3895"/>
    <w:pPr>
      <w:ind w:left="1200"/>
      <w:jc w:val="left"/>
    </w:pPr>
    <w:rPr>
      <w:sz w:val="18"/>
      <w:szCs w:val="18"/>
    </w:rPr>
  </w:style>
  <w:style w:type="paragraph" w:styleId="TOC1">
    <w:name w:val="toc 1"/>
    <w:basedOn w:val="Normal"/>
    <w:next w:val="Normal"/>
    <w:autoRedefine/>
    <w:uiPriority w:val="39"/>
    <w:qFormat/>
    <w:rsid w:val="0085052C"/>
    <w:pPr>
      <w:tabs>
        <w:tab w:val="left" w:pos="480"/>
        <w:tab w:val="right" w:leader="dot" w:pos="9350"/>
      </w:tabs>
      <w:spacing w:before="120" w:after="120"/>
      <w:jc w:val="left"/>
    </w:pPr>
    <w:rPr>
      <w:rFonts w:ascii="Arial" w:hAnsi="Arial"/>
      <w:b/>
      <w:bCs/>
      <w:caps/>
      <w:sz w:val="20"/>
      <w:szCs w:val="24"/>
    </w:rPr>
  </w:style>
  <w:style w:type="paragraph" w:styleId="TOC2">
    <w:name w:val="toc 2"/>
    <w:basedOn w:val="Normal"/>
    <w:next w:val="Normal"/>
    <w:autoRedefine/>
    <w:uiPriority w:val="39"/>
    <w:qFormat/>
    <w:rsid w:val="00CF6E8A"/>
    <w:pPr>
      <w:tabs>
        <w:tab w:val="left" w:pos="960"/>
        <w:tab w:val="right" w:leader="dot" w:pos="9350"/>
      </w:tabs>
      <w:ind w:firstLine="360"/>
      <w:jc w:val="left"/>
    </w:pPr>
    <w:rPr>
      <w:rFonts w:ascii="Arial" w:hAnsi="Arial"/>
      <w:bCs/>
      <w:sz w:val="20"/>
    </w:rPr>
  </w:style>
  <w:style w:type="paragraph" w:styleId="TOC3">
    <w:name w:val="toc 3"/>
    <w:basedOn w:val="Normal"/>
    <w:next w:val="Normal"/>
    <w:autoRedefine/>
    <w:uiPriority w:val="39"/>
    <w:qFormat/>
    <w:rsid w:val="000F33D0"/>
    <w:pPr>
      <w:tabs>
        <w:tab w:val="left" w:pos="1200"/>
        <w:tab w:val="right" w:leader="dot" w:pos="9350"/>
      </w:tabs>
      <w:ind w:left="480"/>
      <w:jc w:val="left"/>
    </w:pPr>
    <w:rPr>
      <w:i/>
      <w:iCs/>
      <w:sz w:val="20"/>
    </w:rPr>
  </w:style>
  <w:style w:type="paragraph" w:styleId="TOC4">
    <w:name w:val="toc 4"/>
    <w:basedOn w:val="Normal"/>
    <w:next w:val="Normal"/>
    <w:semiHidden/>
    <w:rsid w:val="00BE3895"/>
    <w:pPr>
      <w:ind w:left="720"/>
      <w:jc w:val="left"/>
    </w:pPr>
    <w:rPr>
      <w:sz w:val="18"/>
      <w:szCs w:val="18"/>
    </w:rPr>
  </w:style>
  <w:style w:type="paragraph" w:styleId="TOC5">
    <w:name w:val="toc 5"/>
    <w:basedOn w:val="Normal"/>
    <w:next w:val="Normal"/>
    <w:semiHidden/>
    <w:rsid w:val="00AB3DEB"/>
    <w:pPr>
      <w:ind w:left="960"/>
      <w:jc w:val="left"/>
    </w:pPr>
    <w:rPr>
      <w:rFonts w:ascii="Arial" w:hAnsi="Arial"/>
      <w:sz w:val="20"/>
      <w:szCs w:val="18"/>
    </w:rPr>
  </w:style>
  <w:style w:type="paragraph" w:styleId="TOC7">
    <w:name w:val="toc 7"/>
    <w:basedOn w:val="Normal"/>
    <w:next w:val="Normal"/>
    <w:semiHidden/>
    <w:rsid w:val="00BE3895"/>
    <w:pPr>
      <w:ind w:left="1440"/>
      <w:jc w:val="left"/>
    </w:pPr>
    <w:rPr>
      <w:sz w:val="18"/>
      <w:szCs w:val="18"/>
    </w:rPr>
  </w:style>
  <w:style w:type="paragraph" w:styleId="TOC8">
    <w:name w:val="toc 8"/>
    <w:basedOn w:val="Normal"/>
    <w:next w:val="Normal"/>
    <w:semiHidden/>
    <w:rsid w:val="00BE3895"/>
    <w:pPr>
      <w:ind w:left="1680"/>
      <w:jc w:val="left"/>
    </w:pPr>
    <w:rPr>
      <w:sz w:val="18"/>
      <w:szCs w:val="18"/>
    </w:rPr>
  </w:style>
  <w:style w:type="paragraph" w:styleId="TOC9">
    <w:name w:val="toc 9"/>
    <w:basedOn w:val="Normal"/>
    <w:next w:val="Normal"/>
    <w:semiHidden/>
    <w:rsid w:val="00BE3895"/>
    <w:pPr>
      <w:ind w:left="1920"/>
      <w:jc w:val="left"/>
    </w:pPr>
    <w:rPr>
      <w:sz w:val="18"/>
      <w:szCs w:val="18"/>
    </w:rPr>
  </w:style>
  <w:style w:type="paragraph" w:styleId="BodyText">
    <w:name w:val="Body Text"/>
    <w:aliases w:val="Body 3"/>
    <w:basedOn w:val="Normal"/>
    <w:rsid w:val="00BE3895"/>
    <w:pPr>
      <w:spacing w:before="60" w:after="120"/>
    </w:pPr>
  </w:style>
  <w:style w:type="paragraph" w:styleId="BodyText2">
    <w:name w:val="Body Text 2"/>
    <w:basedOn w:val="Normal"/>
    <w:rsid w:val="00BE3895"/>
    <w:pPr>
      <w:tabs>
        <w:tab w:val="left" w:pos="1152"/>
        <w:tab w:val="left" w:pos="2304"/>
      </w:tabs>
      <w:spacing w:before="120"/>
    </w:pPr>
  </w:style>
  <w:style w:type="paragraph" w:styleId="BodyText3">
    <w:name w:val="Body Text 3"/>
    <w:basedOn w:val="Normal"/>
    <w:rsid w:val="00BE3895"/>
    <w:rPr>
      <w:rFonts w:ascii="Arial" w:hAnsi="Arial"/>
      <w:color w:val="800000"/>
    </w:rPr>
  </w:style>
  <w:style w:type="paragraph" w:customStyle="1" w:styleId="Note">
    <w:name w:val="Note"/>
    <w:basedOn w:val="Normal"/>
    <w:rsid w:val="00BE3895"/>
    <w:pPr>
      <w:widowControl w:val="0"/>
      <w:ind w:left="720"/>
      <w:jc w:val="left"/>
    </w:pPr>
    <w:rPr>
      <w:b/>
      <w:i/>
      <w:color w:val="FF0000"/>
    </w:rPr>
  </w:style>
  <w:style w:type="paragraph" w:styleId="List">
    <w:name w:val="List"/>
    <w:basedOn w:val="Normal"/>
    <w:rsid w:val="00BE3895"/>
    <w:pPr>
      <w:widowControl w:val="0"/>
      <w:ind w:left="360" w:hanging="360"/>
      <w:jc w:val="left"/>
    </w:pPr>
  </w:style>
  <w:style w:type="character" w:styleId="CommentReference">
    <w:name w:val="annotation reference"/>
    <w:rsid w:val="00BE3895"/>
    <w:rPr>
      <w:sz w:val="16"/>
    </w:rPr>
  </w:style>
  <w:style w:type="paragraph" w:styleId="CommentText">
    <w:name w:val="annotation text"/>
    <w:basedOn w:val="Normal"/>
    <w:link w:val="CommentTextChar"/>
    <w:rsid w:val="00BE3895"/>
    <w:rPr>
      <w:sz w:val="20"/>
    </w:rPr>
  </w:style>
  <w:style w:type="paragraph" w:styleId="Title">
    <w:name w:val="Title"/>
    <w:basedOn w:val="Normal"/>
    <w:qFormat/>
    <w:rsid w:val="00D7346D"/>
    <w:pPr>
      <w:jc w:val="center"/>
    </w:pPr>
    <w:rPr>
      <w:b/>
      <w:sz w:val="32"/>
    </w:rPr>
  </w:style>
  <w:style w:type="paragraph" w:styleId="BodyTextIndent">
    <w:name w:val="Body Text Indent"/>
    <w:basedOn w:val="Normal"/>
    <w:link w:val="BodyTextIndentChar"/>
    <w:rsid w:val="00BE3895"/>
    <w:pPr>
      <w:ind w:left="720"/>
      <w:jc w:val="left"/>
    </w:pPr>
  </w:style>
  <w:style w:type="paragraph" w:styleId="BodyTextIndent2">
    <w:name w:val="Body Text Indent 2"/>
    <w:basedOn w:val="Normal"/>
    <w:rsid w:val="00BE3895"/>
    <w:pPr>
      <w:ind w:left="360"/>
    </w:pPr>
  </w:style>
  <w:style w:type="paragraph" w:styleId="Index8">
    <w:name w:val="index 8"/>
    <w:basedOn w:val="Normal"/>
    <w:next w:val="Normal"/>
    <w:autoRedefine/>
    <w:semiHidden/>
    <w:rsid w:val="00BE3895"/>
    <w:pPr>
      <w:ind w:left="1920" w:hanging="240"/>
    </w:pPr>
  </w:style>
  <w:style w:type="paragraph" w:styleId="IndexHeading">
    <w:name w:val="index heading"/>
    <w:basedOn w:val="Normal"/>
    <w:next w:val="Index1"/>
    <w:semiHidden/>
    <w:rsid w:val="00BE3895"/>
  </w:style>
  <w:style w:type="paragraph" w:styleId="Index1">
    <w:name w:val="index 1"/>
    <w:basedOn w:val="Normal"/>
    <w:next w:val="Normal"/>
    <w:autoRedefine/>
    <w:semiHidden/>
    <w:rsid w:val="00BE3895"/>
    <w:pPr>
      <w:ind w:left="240" w:hanging="240"/>
    </w:pPr>
  </w:style>
  <w:style w:type="paragraph" w:styleId="ListBullet">
    <w:name w:val="List Bullet"/>
    <w:basedOn w:val="Normal"/>
    <w:autoRedefine/>
    <w:rsid w:val="00BE3895"/>
  </w:style>
  <w:style w:type="paragraph" w:styleId="ListBullet2">
    <w:name w:val="List Bullet 2"/>
    <w:basedOn w:val="Normal"/>
    <w:autoRedefine/>
    <w:rsid w:val="00AD45BF"/>
    <w:pPr>
      <w:keepNext/>
      <w:keepLines/>
      <w:widowControl w:val="0"/>
      <w:numPr>
        <w:numId w:val="8"/>
      </w:numPr>
    </w:pPr>
    <w:rPr>
      <w:szCs w:val="24"/>
    </w:rPr>
  </w:style>
  <w:style w:type="character" w:styleId="FollowedHyperlink">
    <w:name w:val="FollowedHyperlink"/>
    <w:rsid w:val="00BE3895"/>
    <w:rPr>
      <w:color w:val="800080"/>
      <w:u w:val="single"/>
    </w:rPr>
  </w:style>
  <w:style w:type="paragraph" w:customStyle="1" w:styleId="bullettext">
    <w:name w:val="bullet text"/>
    <w:basedOn w:val="Normal"/>
    <w:rsid w:val="00BE3895"/>
    <w:pPr>
      <w:spacing w:before="60" w:after="60"/>
      <w:ind w:left="1080"/>
      <w:jc w:val="left"/>
    </w:pPr>
    <w:rPr>
      <w:szCs w:val="24"/>
    </w:rPr>
  </w:style>
  <w:style w:type="paragraph" w:customStyle="1" w:styleId="bullet">
    <w:name w:val="bullet"/>
    <w:basedOn w:val="Normal"/>
    <w:rsid w:val="00BE3895"/>
    <w:pPr>
      <w:spacing w:before="60" w:after="60"/>
      <w:ind w:left="720" w:hanging="360"/>
    </w:pPr>
    <w:rPr>
      <w:b/>
      <w:bCs/>
      <w:szCs w:val="24"/>
    </w:rPr>
  </w:style>
  <w:style w:type="paragraph" w:customStyle="1" w:styleId="Bullet2">
    <w:name w:val="Bullet 2"/>
    <w:basedOn w:val="Normal"/>
    <w:rsid w:val="00BE3895"/>
    <w:pPr>
      <w:widowControl w:val="0"/>
      <w:tabs>
        <w:tab w:val="num" w:pos="360"/>
      </w:tabs>
      <w:spacing w:before="60" w:after="120"/>
      <w:ind w:left="360" w:hanging="360"/>
      <w:jc w:val="left"/>
    </w:pPr>
    <w:rPr>
      <w:rFonts w:ascii="Tahoma" w:hAnsi="Tahoma"/>
      <w:sz w:val="20"/>
    </w:rPr>
  </w:style>
  <w:style w:type="paragraph" w:customStyle="1" w:styleId="listnumbered1">
    <w:name w:val="list numbered 1"/>
    <w:basedOn w:val="Normal"/>
    <w:rsid w:val="00BE3895"/>
    <w:pPr>
      <w:tabs>
        <w:tab w:val="num" w:pos="1440"/>
      </w:tabs>
      <w:spacing w:after="120"/>
      <w:ind w:left="1440" w:right="360" w:hanging="360"/>
      <w:jc w:val="left"/>
    </w:pPr>
    <w:rPr>
      <w:szCs w:val="24"/>
    </w:rPr>
  </w:style>
  <w:style w:type="paragraph" w:customStyle="1" w:styleId="H5">
    <w:name w:val="H5"/>
    <w:basedOn w:val="Normal"/>
    <w:next w:val="Normal"/>
    <w:rsid w:val="00BE3895"/>
    <w:pPr>
      <w:keepNext/>
      <w:widowControl w:val="0"/>
      <w:spacing w:before="100" w:after="100"/>
      <w:jc w:val="left"/>
    </w:pPr>
    <w:rPr>
      <w:b/>
      <w:sz w:val="20"/>
    </w:rPr>
  </w:style>
  <w:style w:type="paragraph" w:customStyle="1" w:styleId="BodyText1">
    <w:name w:val="Body Text1"/>
    <w:basedOn w:val="Normal"/>
    <w:rsid w:val="00BE3895"/>
    <w:pPr>
      <w:spacing w:after="160"/>
      <w:jc w:val="left"/>
    </w:pPr>
  </w:style>
  <w:style w:type="paragraph" w:customStyle="1" w:styleId="TableHeadings">
    <w:name w:val="Table Headings"/>
    <w:basedOn w:val="Normal"/>
    <w:autoRedefine/>
    <w:rsid w:val="00BE3895"/>
    <w:pPr>
      <w:jc w:val="left"/>
    </w:pPr>
    <w:rPr>
      <w:bCs/>
      <w:color w:val="000000"/>
      <w:sz w:val="18"/>
    </w:rPr>
  </w:style>
  <w:style w:type="paragraph" w:customStyle="1" w:styleId="xl24">
    <w:name w:val="xl24"/>
    <w:basedOn w:val="Normal"/>
    <w:rsid w:val="00BE3895"/>
    <w:pPr>
      <w:pBdr>
        <w:bottom w:val="single" w:sz="4" w:space="0" w:color="auto"/>
      </w:pBdr>
      <w:spacing w:before="100" w:after="100"/>
      <w:jc w:val="center"/>
    </w:pPr>
    <w:rPr>
      <w:b/>
    </w:rPr>
  </w:style>
  <w:style w:type="paragraph" w:styleId="Subtitle">
    <w:name w:val="Subtitle"/>
    <w:basedOn w:val="Normal"/>
    <w:qFormat/>
    <w:rsid w:val="00D7346D"/>
    <w:pPr>
      <w:autoSpaceDE w:val="0"/>
      <w:autoSpaceDN w:val="0"/>
      <w:jc w:val="center"/>
    </w:pPr>
    <w:rPr>
      <w:b/>
      <w:bCs/>
      <w:szCs w:val="24"/>
    </w:rPr>
  </w:style>
  <w:style w:type="paragraph" w:customStyle="1" w:styleId="DefinitionTerm">
    <w:name w:val="Definition Term"/>
    <w:basedOn w:val="Normal"/>
    <w:next w:val="Normal"/>
    <w:rsid w:val="00BE3895"/>
    <w:pPr>
      <w:widowControl w:val="0"/>
      <w:jc w:val="left"/>
    </w:pPr>
  </w:style>
  <w:style w:type="paragraph" w:customStyle="1" w:styleId="Text">
    <w:name w:val="Text"/>
    <w:basedOn w:val="Normal"/>
    <w:rsid w:val="00BE3895"/>
    <w:pPr>
      <w:spacing w:before="100" w:after="100"/>
      <w:jc w:val="left"/>
    </w:pPr>
  </w:style>
  <w:style w:type="paragraph" w:customStyle="1" w:styleId="H3">
    <w:name w:val="H3"/>
    <w:basedOn w:val="Normal"/>
    <w:next w:val="Normal"/>
    <w:rsid w:val="00BE3895"/>
    <w:pPr>
      <w:keepNext/>
      <w:widowControl w:val="0"/>
      <w:spacing w:before="100" w:after="100"/>
      <w:jc w:val="left"/>
    </w:pPr>
    <w:rPr>
      <w:b/>
      <w:sz w:val="28"/>
    </w:rPr>
  </w:style>
  <w:style w:type="paragraph" w:customStyle="1" w:styleId="H4">
    <w:name w:val="H4"/>
    <w:basedOn w:val="Normal"/>
    <w:next w:val="Normal"/>
    <w:rsid w:val="00BE3895"/>
    <w:pPr>
      <w:keepNext/>
      <w:widowControl w:val="0"/>
      <w:spacing w:before="100" w:after="100"/>
      <w:jc w:val="left"/>
    </w:pPr>
    <w:rPr>
      <w:b/>
    </w:rPr>
  </w:style>
  <w:style w:type="paragraph" w:customStyle="1" w:styleId="Bullets">
    <w:name w:val="Bullets"/>
    <w:basedOn w:val="Normal"/>
    <w:rsid w:val="00BE3895"/>
    <w:pPr>
      <w:tabs>
        <w:tab w:val="num" w:pos="720"/>
      </w:tabs>
      <w:spacing w:before="120" w:after="120"/>
      <w:ind w:left="1440" w:right="720" w:hanging="720"/>
      <w:jc w:val="left"/>
    </w:pPr>
  </w:style>
  <w:style w:type="paragraph" w:customStyle="1" w:styleId="Dash">
    <w:name w:val="Dash"/>
    <w:basedOn w:val="Normal"/>
    <w:rsid w:val="00BE3895"/>
    <w:pPr>
      <w:widowControl w:val="0"/>
      <w:spacing w:before="100" w:after="100"/>
      <w:ind w:left="2160" w:hanging="720"/>
      <w:jc w:val="left"/>
    </w:pPr>
  </w:style>
  <w:style w:type="paragraph" w:customStyle="1" w:styleId="Preformatted">
    <w:name w:val="Preformatted"/>
    <w:basedOn w:val="Normal"/>
    <w:rsid w:val="00BE389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sz w:val="20"/>
    </w:rPr>
  </w:style>
  <w:style w:type="paragraph" w:customStyle="1" w:styleId="FigureCaption">
    <w:name w:val="Figure Caption"/>
    <w:basedOn w:val="Normal"/>
    <w:rsid w:val="00BE3895"/>
    <w:pPr>
      <w:tabs>
        <w:tab w:val="left" w:pos="-720"/>
      </w:tabs>
      <w:spacing w:after="240"/>
      <w:jc w:val="center"/>
    </w:pPr>
  </w:style>
  <w:style w:type="paragraph" w:customStyle="1" w:styleId="xl25">
    <w:name w:val="xl25"/>
    <w:basedOn w:val="Normal"/>
    <w:rsid w:val="00BE3895"/>
    <w:pPr>
      <w:pBdr>
        <w:top w:val="single" w:sz="4" w:space="0" w:color="auto"/>
        <w:left w:val="single" w:sz="4" w:space="0" w:color="auto"/>
        <w:bottom w:val="single" w:sz="4" w:space="0" w:color="auto"/>
      </w:pBdr>
      <w:spacing w:before="100" w:beforeAutospacing="1" w:after="100" w:afterAutospacing="1"/>
      <w:jc w:val="center"/>
    </w:pPr>
    <w:rPr>
      <w:rFonts w:eastAsia="Arial Unicode MS"/>
      <w:b/>
      <w:bCs/>
      <w:sz w:val="16"/>
      <w:szCs w:val="16"/>
    </w:rPr>
  </w:style>
  <w:style w:type="paragraph" w:customStyle="1" w:styleId="xl26">
    <w:name w:val="xl26"/>
    <w:basedOn w:val="Normal"/>
    <w:rsid w:val="00BE389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b/>
      <w:bCs/>
      <w:sz w:val="16"/>
      <w:szCs w:val="16"/>
    </w:rPr>
  </w:style>
  <w:style w:type="paragraph" w:customStyle="1" w:styleId="xl27">
    <w:name w:val="xl27"/>
    <w:basedOn w:val="Normal"/>
    <w:rsid w:val="00BE389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eastAsia="Arial Unicode MS"/>
      <w:b/>
      <w:bCs/>
      <w:sz w:val="16"/>
      <w:szCs w:val="16"/>
    </w:rPr>
  </w:style>
  <w:style w:type="paragraph" w:customStyle="1" w:styleId="xl28">
    <w:name w:val="xl28"/>
    <w:basedOn w:val="Normal"/>
    <w:rsid w:val="00BE3895"/>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eastAsia="Arial Unicode MS"/>
      <w:b/>
      <w:bCs/>
      <w:sz w:val="16"/>
      <w:szCs w:val="16"/>
    </w:rPr>
  </w:style>
  <w:style w:type="paragraph" w:customStyle="1" w:styleId="xl29">
    <w:name w:val="xl29"/>
    <w:basedOn w:val="Normal"/>
    <w:rsid w:val="00BE3895"/>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jc w:val="center"/>
    </w:pPr>
    <w:rPr>
      <w:rFonts w:eastAsia="Arial Unicode MS"/>
      <w:b/>
      <w:bCs/>
      <w:sz w:val="16"/>
      <w:szCs w:val="16"/>
    </w:rPr>
  </w:style>
  <w:style w:type="paragraph" w:customStyle="1" w:styleId="xl30">
    <w:name w:val="xl30"/>
    <w:basedOn w:val="Normal"/>
    <w:rsid w:val="00BE3895"/>
    <w:pPr>
      <w:pBdr>
        <w:top w:val="single" w:sz="4" w:space="0" w:color="auto"/>
        <w:left w:val="single" w:sz="4" w:space="0" w:color="auto"/>
        <w:bottom w:val="single" w:sz="4" w:space="0" w:color="auto"/>
        <w:right w:val="single" w:sz="4" w:space="0" w:color="auto"/>
      </w:pBdr>
      <w:shd w:val="clear" w:color="auto" w:fill="33CCCC"/>
      <w:spacing w:before="100" w:beforeAutospacing="1" w:after="100" w:afterAutospacing="1"/>
      <w:jc w:val="center"/>
    </w:pPr>
    <w:rPr>
      <w:rFonts w:eastAsia="Arial Unicode MS"/>
      <w:b/>
      <w:bCs/>
      <w:sz w:val="16"/>
      <w:szCs w:val="16"/>
    </w:rPr>
  </w:style>
  <w:style w:type="paragraph" w:customStyle="1" w:styleId="xl31">
    <w:name w:val="xl31"/>
    <w:basedOn w:val="Normal"/>
    <w:rsid w:val="00BE3895"/>
    <w:pPr>
      <w:pBdr>
        <w:top w:val="single" w:sz="4" w:space="0" w:color="auto"/>
        <w:left w:val="single" w:sz="4" w:space="0" w:color="auto"/>
        <w:bottom w:val="single" w:sz="4" w:space="0" w:color="auto"/>
      </w:pBdr>
      <w:shd w:val="clear" w:color="auto" w:fill="33CCCC"/>
      <w:spacing w:before="100" w:beforeAutospacing="1" w:after="100" w:afterAutospacing="1"/>
      <w:jc w:val="center"/>
    </w:pPr>
    <w:rPr>
      <w:rFonts w:eastAsia="Arial Unicode MS"/>
      <w:b/>
      <w:bCs/>
      <w:sz w:val="16"/>
      <w:szCs w:val="16"/>
    </w:rPr>
  </w:style>
  <w:style w:type="paragraph" w:customStyle="1" w:styleId="xl32">
    <w:name w:val="xl32"/>
    <w:basedOn w:val="Normal"/>
    <w:rsid w:val="00BE3895"/>
    <w:pPr>
      <w:pBdr>
        <w:top w:val="single" w:sz="4" w:space="0" w:color="auto"/>
        <w:left w:val="single" w:sz="4" w:space="0" w:color="auto"/>
        <w:bottom w:val="single" w:sz="4" w:space="0" w:color="auto"/>
        <w:right w:val="single" w:sz="8" w:space="0" w:color="auto"/>
      </w:pBdr>
      <w:shd w:val="clear" w:color="auto" w:fill="33CCCC"/>
      <w:spacing w:before="100" w:beforeAutospacing="1" w:after="100" w:afterAutospacing="1"/>
      <w:jc w:val="center"/>
    </w:pPr>
    <w:rPr>
      <w:rFonts w:eastAsia="Arial Unicode MS"/>
      <w:b/>
      <w:bCs/>
      <w:sz w:val="16"/>
      <w:szCs w:val="16"/>
    </w:rPr>
  </w:style>
  <w:style w:type="paragraph" w:customStyle="1" w:styleId="xl33">
    <w:name w:val="xl33"/>
    <w:basedOn w:val="Normal"/>
    <w:rsid w:val="00BE3895"/>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left"/>
    </w:pPr>
    <w:rPr>
      <w:rFonts w:eastAsia="Arial Unicode MS"/>
      <w:b/>
      <w:bCs/>
      <w:sz w:val="16"/>
      <w:szCs w:val="16"/>
    </w:rPr>
  </w:style>
  <w:style w:type="paragraph" w:customStyle="1" w:styleId="xl34">
    <w:name w:val="xl34"/>
    <w:basedOn w:val="Normal"/>
    <w:rsid w:val="00BE3895"/>
    <w:pPr>
      <w:pBdr>
        <w:top w:val="single" w:sz="4" w:space="0" w:color="auto"/>
        <w:left w:val="single" w:sz="4" w:space="18" w:color="auto"/>
        <w:bottom w:val="single" w:sz="4" w:space="0" w:color="auto"/>
        <w:right w:val="single" w:sz="4" w:space="0" w:color="auto"/>
      </w:pBdr>
      <w:shd w:val="clear" w:color="auto" w:fill="FFFF00"/>
      <w:spacing w:before="100" w:beforeAutospacing="1" w:after="100" w:afterAutospacing="1"/>
      <w:ind w:firstLineChars="200" w:firstLine="200"/>
      <w:jc w:val="left"/>
    </w:pPr>
    <w:rPr>
      <w:rFonts w:eastAsia="Arial Unicode MS"/>
      <w:b/>
      <w:bCs/>
      <w:sz w:val="16"/>
      <w:szCs w:val="16"/>
    </w:rPr>
  </w:style>
  <w:style w:type="paragraph" w:customStyle="1" w:styleId="xl35">
    <w:name w:val="xl35"/>
    <w:basedOn w:val="Normal"/>
    <w:rsid w:val="00BE3895"/>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eastAsia="Arial Unicode MS"/>
      <w:b/>
      <w:bCs/>
      <w:sz w:val="16"/>
      <w:szCs w:val="16"/>
    </w:rPr>
  </w:style>
  <w:style w:type="paragraph" w:customStyle="1" w:styleId="xl36">
    <w:name w:val="xl36"/>
    <w:basedOn w:val="Normal"/>
    <w:rsid w:val="00BE3895"/>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jc w:val="left"/>
    </w:pPr>
    <w:rPr>
      <w:rFonts w:eastAsia="Arial Unicode MS"/>
      <w:b/>
      <w:bCs/>
      <w:sz w:val="16"/>
      <w:szCs w:val="16"/>
    </w:rPr>
  </w:style>
  <w:style w:type="paragraph" w:customStyle="1" w:styleId="xl37">
    <w:name w:val="xl37"/>
    <w:basedOn w:val="Normal"/>
    <w:rsid w:val="00BE3895"/>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jc w:val="left"/>
      <w:textAlignment w:val="top"/>
    </w:pPr>
    <w:rPr>
      <w:rFonts w:eastAsia="Arial Unicode MS"/>
      <w:b/>
      <w:bCs/>
      <w:sz w:val="16"/>
      <w:szCs w:val="16"/>
    </w:rPr>
  </w:style>
  <w:style w:type="paragraph" w:customStyle="1" w:styleId="xl38">
    <w:name w:val="xl38"/>
    <w:basedOn w:val="Normal"/>
    <w:rsid w:val="00BE3895"/>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eastAsia="Arial Unicode MS"/>
      <w:b/>
      <w:bCs/>
      <w:sz w:val="16"/>
      <w:szCs w:val="16"/>
    </w:rPr>
  </w:style>
  <w:style w:type="paragraph" w:customStyle="1" w:styleId="xl39">
    <w:name w:val="xl39"/>
    <w:basedOn w:val="Normal"/>
    <w:rsid w:val="00BE3895"/>
    <w:pPr>
      <w:pBdr>
        <w:top w:val="single" w:sz="4" w:space="0" w:color="auto"/>
        <w:left w:val="single" w:sz="8" w:space="0" w:color="auto"/>
        <w:bottom w:val="single" w:sz="4" w:space="0" w:color="auto"/>
        <w:right w:val="single" w:sz="4" w:space="0" w:color="auto"/>
      </w:pBdr>
      <w:shd w:val="clear" w:color="auto" w:fill="33CCCC"/>
      <w:spacing w:before="100" w:beforeAutospacing="1" w:after="100" w:afterAutospacing="1"/>
      <w:jc w:val="left"/>
    </w:pPr>
    <w:rPr>
      <w:rFonts w:eastAsia="Arial Unicode MS"/>
      <w:b/>
      <w:bCs/>
      <w:sz w:val="16"/>
      <w:szCs w:val="16"/>
    </w:rPr>
  </w:style>
  <w:style w:type="paragraph" w:customStyle="1" w:styleId="xl40">
    <w:name w:val="xl40"/>
    <w:basedOn w:val="Normal"/>
    <w:rsid w:val="00BE3895"/>
    <w:pPr>
      <w:pBdr>
        <w:top w:val="single" w:sz="4" w:space="0" w:color="auto"/>
        <w:left w:val="single" w:sz="4" w:space="18" w:color="auto"/>
        <w:bottom w:val="single" w:sz="4" w:space="0" w:color="auto"/>
        <w:right w:val="single" w:sz="4" w:space="0" w:color="auto"/>
      </w:pBdr>
      <w:shd w:val="clear" w:color="auto" w:fill="33CCCC"/>
      <w:spacing w:before="100" w:beforeAutospacing="1" w:after="100" w:afterAutospacing="1"/>
      <w:ind w:firstLineChars="200" w:firstLine="200"/>
      <w:jc w:val="left"/>
    </w:pPr>
    <w:rPr>
      <w:rFonts w:eastAsia="Arial Unicode MS"/>
      <w:b/>
      <w:bCs/>
      <w:sz w:val="16"/>
      <w:szCs w:val="16"/>
    </w:rPr>
  </w:style>
  <w:style w:type="paragraph" w:customStyle="1" w:styleId="xl41">
    <w:name w:val="xl41"/>
    <w:basedOn w:val="Normal"/>
    <w:rsid w:val="00BE3895"/>
    <w:pPr>
      <w:pBdr>
        <w:top w:val="single" w:sz="4" w:space="0" w:color="auto"/>
        <w:left w:val="single" w:sz="8" w:space="0" w:color="auto"/>
        <w:right w:val="single" w:sz="4" w:space="0" w:color="auto"/>
      </w:pBdr>
      <w:spacing w:before="100" w:beforeAutospacing="1" w:after="100" w:afterAutospacing="1"/>
      <w:jc w:val="left"/>
    </w:pPr>
    <w:rPr>
      <w:rFonts w:eastAsia="Arial Unicode MS"/>
      <w:b/>
      <w:bCs/>
      <w:sz w:val="16"/>
      <w:szCs w:val="16"/>
    </w:rPr>
  </w:style>
  <w:style w:type="paragraph" w:customStyle="1" w:styleId="xl42">
    <w:name w:val="xl42"/>
    <w:basedOn w:val="Normal"/>
    <w:rsid w:val="00BE3895"/>
    <w:pPr>
      <w:pBdr>
        <w:top w:val="single" w:sz="4" w:space="0" w:color="auto"/>
        <w:left w:val="single" w:sz="4" w:space="27" w:color="auto"/>
        <w:right w:val="single" w:sz="4" w:space="0" w:color="auto"/>
      </w:pBdr>
      <w:spacing w:before="100" w:beforeAutospacing="1" w:after="100" w:afterAutospacing="1"/>
      <w:ind w:firstLineChars="300" w:firstLine="300"/>
      <w:jc w:val="left"/>
      <w:textAlignment w:val="top"/>
    </w:pPr>
    <w:rPr>
      <w:rFonts w:eastAsia="Arial Unicode MS"/>
      <w:b/>
      <w:bCs/>
      <w:sz w:val="16"/>
      <w:szCs w:val="16"/>
    </w:rPr>
  </w:style>
  <w:style w:type="paragraph" w:customStyle="1" w:styleId="xl43">
    <w:name w:val="xl43"/>
    <w:basedOn w:val="Normal"/>
    <w:rsid w:val="00BE3895"/>
    <w:pPr>
      <w:pBdr>
        <w:top w:val="single" w:sz="4" w:space="0" w:color="auto"/>
        <w:left w:val="single" w:sz="4" w:space="0" w:color="auto"/>
        <w:right w:val="single" w:sz="4" w:space="0" w:color="auto"/>
      </w:pBdr>
      <w:spacing w:before="100" w:beforeAutospacing="1" w:after="100" w:afterAutospacing="1"/>
      <w:jc w:val="center"/>
    </w:pPr>
    <w:rPr>
      <w:rFonts w:eastAsia="Arial Unicode MS"/>
      <w:b/>
      <w:bCs/>
      <w:sz w:val="16"/>
      <w:szCs w:val="16"/>
    </w:rPr>
  </w:style>
  <w:style w:type="paragraph" w:customStyle="1" w:styleId="xl44">
    <w:name w:val="xl44"/>
    <w:basedOn w:val="Normal"/>
    <w:rsid w:val="00BE3895"/>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eastAsia="Arial Unicode MS"/>
      <w:b/>
      <w:bCs/>
      <w:sz w:val="16"/>
      <w:szCs w:val="16"/>
    </w:rPr>
  </w:style>
  <w:style w:type="paragraph" w:customStyle="1" w:styleId="xl45">
    <w:name w:val="xl45"/>
    <w:basedOn w:val="Normal"/>
    <w:rsid w:val="00BE3895"/>
    <w:pPr>
      <w:pBdr>
        <w:top w:val="single" w:sz="4" w:space="0" w:color="auto"/>
        <w:left w:val="single" w:sz="4" w:space="27" w:color="auto"/>
        <w:bottom w:val="single" w:sz="8" w:space="0" w:color="auto"/>
        <w:right w:val="single" w:sz="4" w:space="0" w:color="auto"/>
      </w:pBdr>
      <w:spacing w:before="100" w:beforeAutospacing="1" w:after="100" w:afterAutospacing="1"/>
      <w:ind w:firstLineChars="300" w:firstLine="300"/>
      <w:jc w:val="left"/>
      <w:textAlignment w:val="top"/>
    </w:pPr>
    <w:rPr>
      <w:rFonts w:eastAsia="Arial Unicode MS"/>
      <w:b/>
      <w:bCs/>
      <w:sz w:val="16"/>
      <w:szCs w:val="16"/>
    </w:rPr>
  </w:style>
  <w:style w:type="paragraph" w:customStyle="1" w:styleId="xl46">
    <w:name w:val="xl46"/>
    <w:basedOn w:val="Normal"/>
    <w:rsid w:val="00BE389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b/>
      <w:bCs/>
      <w:sz w:val="16"/>
      <w:szCs w:val="16"/>
    </w:rPr>
  </w:style>
  <w:style w:type="paragraph" w:customStyle="1" w:styleId="h2">
    <w:name w:val="h2"/>
    <w:basedOn w:val="Normal"/>
    <w:rsid w:val="00BE3895"/>
    <w:pPr>
      <w:tabs>
        <w:tab w:val="left" w:pos="720"/>
      </w:tabs>
      <w:ind w:left="720" w:hanging="720"/>
      <w:jc w:val="left"/>
    </w:pPr>
    <w:rPr>
      <w:b/>
    </w:rPr>
  </w:style>
  <w:style w:type="paragraph" w:customStyle="1" w:styleId="z-TopofForm1">
    <w:name w:val="z-Top of Form1"/>
    <w:next w:val="Normal"/>
    <w:rsid w:val="00BE3895"/>
    <w:pPr>
      <w:widowControl w:val="0"/>
      <w:pBdr>
        <w:bottom w:val="double" w:sz="6" w:space="0" w:color="000000"/>
      </w:pBdr>
      <w:jc w:val="center"/>
    </w:pPr>
    <w:rPr>
      <w:rFonts w:ascii="Arial" w:hAnsi="Arial"/>
      <w:vanish/>
      <w:sz w:val="16"/>
    </w:rPr>
  </w:style>
  <w:style w:type="paragraph" w:styleId="ListBullet3">
    <w:name w:val="List Bullet 3"/>
    <w:basedOn w:val="Normal"/>
    <w:autoRedefine/>
    <w:rsid w:val="00E72828"/>
    <w:pPr>
      <w:spacing w:before="20" w:after="20"/>
      <w:ind w:left="360"/>
    </w:pPr>
    <w:rPr>
      <w:szCs w:val="24"/>
    </w:rPr>
  </w:style>
  <w:style w:type="paragraph" w:styleId="ListNumber">
    <w:name w:val="List Number"/>
    <w:basedOn w:val="Normal"/>
    <w:autoRedefine/>
    <w:rsid w:val="00BE3895"/>
    <w:pPr>
      <w:overflowPunct w:val="0"/>
      <w:autoSpaceDE w:val="0"/>
      <w:autoSpaceDN w:val="0"/>
      <w:adjustRightInd w:val="0"/>
      <w:spacing w:before="60" w:after="60"/>
      <w:ind w:left="720" w:hanging="360"/>
      <w:textAlignment w:val="baseline"/>
    </w:pPr>
    <w:rPr>
      <w:sz w:val="20"/>
    </w:rPr>
  </w:style>
  <w:style w:type="paragraph" w:styleId="ListNumber2">
    <w:name w:val="List Number 2"/>
    <w:basedOn w:val="Normal"/>
    <w:autoRedefine/>
    <w:rsid w:val="00BE3895"/>
    <w:pPr>
      <w:overflowPunct w:val="0"/>
      <w:autoSpaceDE w:val="0"/>
      <w:autoSpaceDN w:val="0"/>
      <w:adjustRightInd w:val="0"/>
      <w:ind w:left="1080" w:hanging="360"/>
      <w:textAlignment w:val="baseline"/>
    </w:pPr>
    <w:rPr>
      <w:sz w:val="20"/>
    </w:rPr>
  </w:style>
  <w:style w:type="paragraph" w:styleId="BalloonText">
    <w:name w:val="Balloon Text"/>
    <w:basedOn w:val="Normal"/>
    <w:semiHidden/>
    <w:rsid w:val="00BE3895"/>
    <w:rPr>
      <w:rFonts w:ascii="Tahoma" w:hAnsi="Tahoma" w:cs="Tahoma"/>
      <w:sz w:val="16"/>
      <w:szCs w:val="16"/>
    </w:rPr>
  </w:style>
  <w:style w:type="paragraph" w:customStyle="1" w:styleId="Body">
    <w:name w:val="Body"/>
    <w:basedOn w:val="Normal"/>
    <w:rsid w:val="00BE3895"/>
    <w:pPr>
      <w:spacing w:after="240"/>
      <w:jc w:val="left"/>
    </w:pPr>
    <w:rPr>
      <w:szCs w:val="24"/>
    </w:rPr>
  </w:style>
  <w:style w:type="paragraph" w:customStyle="1" w:styleId="archbody">
    <w:name w:val="archbody"/>
    <w:basedOn w:val="Normal"/>
    <w:rsid w:val="00BE3895"/>
    <w:pPr>
      <w:spacing w:before="100" w:after="100"/>
      <w:jc w:val="left"/>
    </w:pPr>
    <w:rPr>
      <w:noProof/>
      <w:color w:val="000000"/>
      <w:spacing w:val="-10"/>
      <w:sz w:val="22"/>
    </w:rPr>
  </w:style>
  <w:style w:type="paragraph" w:customStyle="1" w:styleId="tablecap">
    <w:name w:val="table cap"/>
    <w:basedOn w:val="Caption"/>
    <w:rsid w:val="00BE3895"/>
    <w:pPr>
      <w:spacing w:after="0"/>
      <w:jc w:val="center"/>
    </w:pPr>
    <w:rPr>
      <w:rFonts w:ascii="Times New Roman Bold" w:hAnsi="Times New Roman Bold"/>
      <w:bCs/>
    </w:rPr>
  </w:style>
  <w:style w:type="paragraph" w:customStyle="1" w:styleId="Tablehead">
    <w:name w:val="Table head"/>
    <w:basedOn w:val="Normal"/>
    <w:rsid w:val="00BE3895"/>
    <w:pPr>
      <w:spacing w:before="60" w:after="60"/>
      <w:jc w:val="left"/>
    </w:pPr>
    <w:rPr>
      <w:rFonts w:ascii="Arial" w:hAnsi="Arial" w:cs="Arial"/>
      <w:b/>
      <w:bCs/>
      <w:sz w:val="20"/>
      <w:szCs w:val="24"/>
    </w:rPr>
  </w:style>
  <w:style w:type="paragraph" w:customStyle="1" w:styleId="tabletext">
    <w:name w:val="table text"/>
    <w:basedOn w:val="Normal"/>
    <w:rsid w:val="00BE3895"/>
    <w:pPr>
      <w:spacing w:before="40" w:after="40"/>
      <w:jc w:val="left"/>
    </w:pPr>
    <w:rPr>
      <w:rFonts w:ascii="Arial" w:hAnsi="Arial"/>
      <w:bCs/>
      <w:sz w:val="18"/>
      <w:szCs w:val="24"/>
    </w:rPr>
  </w:style>
  <w:style w:type="paragraph" w:customStyle="1" w:styleId="texas">
    <w:name w:val="texas"/>
    <w:basedOn w:val="Normal"/>
    <w:rsid w:val="00BE3895"/>
    <w:pPr>
      <w:jc w:val="left"/>
    </w:pPr>
    <w:rPr>
      <w:sz w:val="20"/>
    </w:rPr>
  </w:style>
  <w:style w:type="paragraph" w:styleId="BodyTextIndent3">
    <w:name w:val="Body Text Indent 3"/>
    <w:basedOn w:val="Normal"/>
    <w:rsid w:val="00BE3895"/>
    <w:pPr>
      <w:ind w:left="630" w:firstLine="720"/>
    </w:pPr>
  </w:style>
  <w:style w:type="paragraph" w:customStyle="1" w:styleId="StyleBoldUnderlineLeft05Firstline05">
    <w:name w:val="Style Bold Underline Left:  0.5&quot; First line:  0.5&quot;"/>
    <w:basedOn w:val="Heading3"/>
    <w:rsid w:val="00BE3895"/>
    <w:pPr>
      <w:tabs>
        <w:tab w:val="num" w:pos="2160"/>
      </w:tabs>
      <w:ind w:firstLine="720"/>
    </w:pPr>
    <w:rPr>
      <w:rFonts w:cs="Times New Roman"/>
      <w:b w:val="0"/>
      <w:u w:val="single"/>
    </w:rPr>
  </w:style>
  <w:style w:type="paragraph" w:customStyle="1" w:styleId="StyleStyleBoldUnderlineLeft05Firstline05Firstli">
    <w:name w:val="Style Style Bold Underline Left:  0.5&quot; First line:  0.5&quot; + First li..."/>
    <w:basedOn w:val="Heading3"/>
    <w:autoRedefine/>
    <w:rsid w:val="00BE3895"/>
    <w:pPr>
      <w:jc w:val="left"/>
    </w:pPr>
    <w:rPr>
      <w:rFonts w:cs="Times New Roman"/>
    </w:rPr>
  </w:style>
  <w:style w:type="paragraph" w:customStyle="1" w:styleId="Normal0">
    <w:name w:val="Normal."/>
    <w:rsid w:val="00BE3895"/>
    <w:pPr>
      <w:widowControl w:val="0"/>
      <w:autoSpaceDE w:val="0"/>
      <w:autoSpaceDN w:val="0"/>
      <w:adjustRightInd w:val="0"/>
      <w:spacing w:after="120"/>
    </w:pPr>
    <w:rPr>
      <w:rFonts w:ascii="Times New Roman;Symbol;Arial;" w:hAnsi="Times New Roman;Symbol;Arial;"/>
      <w:sz w:val="24"/>
      <w:szCs w:val="24"/>
    </w:rPr>
  </w:style>
  <w:style w:type="character" w:customStyle="1" w:styleId="Style14ptBold">
    <w:name w:val="Style 14 pt Bold"/>
    <w:rsid w:val="00BE3895"/>
    <w:rPr>
      <w:b/>
      <w:bCs/>
      <w:spacing w:val="5"/>
      <w:sz w:val="28"/>
    </w:rPr>
  </w:style>
  <w:style w:type="character" w:customStyle="1" w:styleId="Normal1">
    <w:name w:val="Normal1"/>
    <w:rsid w:val="00BE3895"/>
    <w:rPr>
      <w:spacing w:val="14"/>
    </w:rPr>
  </w:style>
  <w:style w:type="paragraph" w:customStyle="1" w:styleId="address">
    <w:name w:val="address"/>
    <w:basedOn w:val="Normal"/>
    <w:rsid w:val="00BE3895"/>
    <w:pPr>
      <w:spacing w:before="100" w:beforeAutospacing="1" w:after="100" w:afterAutospacing="1"/>
      <w:ind w:left="180"/>
      <w:jc w:val="left"/>
    </w:pPr>
    <w:rPr>
      <w:bCs/>
      <w:szCs w:val="24"/>
    </w:rPr>
  </w:style>
  <w:style w:type="paragraph" w:customStyle="1" w:styleId="JTABullett">
    <w:name w:val="JTA Bullett"/>
    <w:basedOn w:val="Normal"/>
    <w:rsid w:val="00BE3895"/>
    <w:pPr>
      <w:autoSpaceDE w:val="0"/>
      <w:autoSpaceDN w:val="0"/>
      <w:adjustRightInd w:val="0"/>
      <w:spacing w:beforeLines="50"/>
    </w:pPr>
    <w:rPr>
      <w:snapToGrid w:val="0"/>
    </w:rPr>
  </w:style>
  <w:style w:type="character" w:customStyle="1" w:styleId="JTABullettChar">
    <w:name w:val="JTA Bullett Char"/>
    <w:rsid w:val="00BE3895"/>
    <w:rPr>
      <w:snapToGrid w:val="0"/>
      <w:sz w:val="24"/>
    </w:rPr>
  </w:style>
  <w:style w:type="paragraph" w:styleId="CommentSubject">
    <w:name w:val="annotation subject"/>
    <w:basedOn w:val="CommentText"/>
    <w:next w:val="CommentText"/>
    <w:semiHidden/>
    <w:rsid w:val="00BE3895"/>
    <w:rPr>
      <w:b/>
      <w:bCs/>
    </w:rPr>
  </w:style>
  <w:style w:type="paragraph" w:customStyle="1" w:styleId="TableGridText">
    <w:name w:val="Table Grid Text"/>
    <w:basedOn w:val="Normal"/>
    <w:rsid w:val="00BE3895"/>
    <w:pPr>
      <w:jc w:val="left"/>
    </w:pPr>
    <w:rPr>
      <w:rFonts w:ascii="Arial" w:hAnsi="Arial"/>
      <w:sz w:val="20"/>
    </w:rPr>
  </w:style>
  <w:style w:type="paragraph" w:styleId="FootnoteText">
    <w:name w:val="footnote text"/>
    <w:basedOn w:val="Normal"/>
    <w:link w:val="FootnoteTextChar"/>
    <w:rsid w:val="00BE3895"/>
    <w:pPr>
      <w:jc w:val="left"/>
    </w:pPr>
    <w:rPr>
      <w:sz w:val="20"/>
    </w:rPr>
  </w:style>
  <w:style w:type="character" w:styleId="FootnoteReference">
    <w:name w:val="footnote reference"/>
    <w:rsid w:val="00BE3895"/>
    <w:rPr>
      <w:vertAlign w:val="superscript"/>
    </w:rPr>
  </w:style>
  <w:style w:type="character" w:customStyle="1" w:styleId="CharChar">
    <w:name w:val="Char Char"/>
    <w:semiHidden/>
    <w:rsid w:val="00BE3895"/>
    <w:rPr>
      <w:lang w:val="en-US" w:eastAsia="en-US" w:bidi="ar-SA"/>
    </w:rPr>
  </w:style>
  <w:style w:type="paragraph" w:styleId="ListParagraph">
    <w:name w:val="List Paragraph"/>
    <w:basedOn w:val="Normal"/>
    <w:uiPriority w:val="34"/>
    <w:qFormat/>
    <w:rsid w:val="00D7346D"/>
    <w:pPr>
      <w:ind w:left="720"/>
      <w:contextualSpacing/>
    </w:pPr>
  </w:style>
  <w:style w:type="paragraph" w:styleId="TOCHeading">
    <w:name w:val="TOC Heading"/>
    <w:basedOn w:val="Heading1"/>
    <w:next w:val="Normal"/>
    <w:uiPriority w:val="39"/>
    <w:unhideWhenUsed/>
    <w:qFormat/>
    <w:rsid w:val="00D7346D"/>
    <w:pPr>
      <w:keepLines/>
      <w:numPr>
        <w:numId w:val="0"/>
      </w:numPr>
      <w:spacing w:before="480" w:line="276" w:lineRule="auto"/>
      <w:outlineLvl w:val="9"/>
    </w:pPr>
    <w:rPr>
      <w:rFonts w:ascii="Cambria" w:hAnsi="Cambria"/>
      <w:color w:val="365F91"/>
      <w:kern w:val="0"/>
      <w:szCs w:val="28"/>
    </w:rPr>
  </w:style>
  <w:style w:type="character" w:customStyle="1" w:styleId="FooterChar">
    <w:name w:val="Footer Char"/>
    <w:link w:val="Footer"/>
    <w:uiPriority w:val="99"/>
    <w:rsid w:val="007E401E"/>
    <w:rPr>
      <w:sz w:val="24"/>
    </w:rPr>
  </w:style>
  <w:style w:type="character" w:customStyle="1" w:styleId="HeaderChar">
    <w:name w:val="Header Char"/>
    <w:link w:val="Header"/>
    <w:rsid w:val="00121877"/>
    <w:rPr>
      <w:sz w:val="24"/>
    </w:rPr>
  </w:style>
  <w:style w:type="paragraph" w:styleId="TableofFigures">
    <w:name w:val="table of figures"/>
    <w:basedOn w:val="Normal"/>
    <w:next w:val="Normal"/>
    <w:uiPriority w:val="99"/>
    <w:rsid w:val="00FA598C"/>
  </w:style>
  <w:style w:type="numbering" w:customStyle="1" w:styleId="Style3">
    <w:name w:val="Style3"/>
    <w:uiPriority w:val="99"/>
    <w:rsid w:val="001E41A2"/>
    <w:pPr>
      <w:numPr>
        <w:numId w:val="1"/>
      </w:numPr>
    </w:pPr>
  </w:style>
  <w:style w:type="paragraph" w:styleId="List2">
    <w:name w:val="List 2"/>
    <w:basedOn w:val="Normal"/>
    <w:rsid w:val="005E7A0A"/>
    <w:pPr>
      <w:ind w:left="720" w:hanging="360"/>
      <w:contextualSpacing/>
    </w:pPr>
  </w:style>
  <w:style w:type="paragraph" w:styleId="List3">
    <w:name w:val="List 3"/>
    <w:basedOn w:val="Normal"/>
    <w:rsid w:val="005E7A0A"/>
    <w:pPr>
      <w:ind w:left="1080" w:hanging="360"/>
      <w:contextualSpacing/>
    </w:pPr>
  </w:style>
  <w:style w:type="paragraph" w:styleId="List4">
    <w:name w:val="List 4"/>
    <w:basedOn w:val="Normal"/>
    <w:rsid w:val="005E7A0A"/>
    <w:pPr>
      <w:ind w:left="1440" w:hanging="360"/>
      <w:contextualSpacing/>
    </w:pPr>
  </w:style>
  <w:style w:type="paragraph" w:styleId="ListContinue">
    <w:name w:val="List Continue"/>
    <w:basedOn w:val="Normal"/>
    <w:rsid w:val="005E7A0A"/>
    <w:pPr>
      <w:spacing w:after="120"/>
      <w:ind w:left="360"/>
      <w:contextualSpacing/>
    </w:pPr>
  </w:style>
  <w:style w:type="paragraph" w:styleId="ListContinue2">
    <w:name w:val="List Continue 2"/>
    <w:basedOn w:val="Normal"/>
    <w:rsid w:val="005E7A0A"/>
    <w:pPr>
      <w:spacing w:after="120"/>
      <w:ind w:left="720"/>
      <w:contextualSpacing/>
    </w:pPr>
  </w:style>
  <w:style w:type="paragraph" w:styleId="BodyTextFirstIndent2">
    <w:name w:val="Body Text First Indent 2"/>
    <w:basedOn w:val="BodyTextIndent"/>
    <w:link w:val="BodyTextFirstIndent2Char"/>
    <w:rsid w:val="005E7A0A"/>
    <w:pPr>
      <w:ind w:left="360" w:firstLine="360"/>
      <w:jc w:val="both"/>
    </w:pPr>
  </w:style>
  <w:style w:type="character" w:customStyle="1" w:styleId="BodyTextIndentChar">
    <w:name w:val="Body Text Indent Char"/>
    <w:link w:val="BodyTextIndent"/>
    <w:rsid w:val="005E7A0A"/>
    <w:rPr>
      <w:sz w:val="24"/>
    </w:rPr>
  </w:style>
  <w:style w:type="character" w:customStyle="1" w:styleId="BodyTextFirstIndent2Char">
    <w:name w:val="Body Text First Indent 2 Char"/>
    <w:basedOn w:val="BodyTextIndentChar"/>
    <w:link w:val="BodyTextFirstIndent2"/>
    <w:rsid w:val="005E7A0A"/>
    <w:rPr>
      <w:sz w:val="24"/>
    </w:rPr>
  </w:style>
  <w:style w:type="character" w:customStyle="1" w:styleId="CommentTextChar">
    <w:name w:val="Comment Text Char"/>
    <w:basedOn w:val="DefaultParagraphFont"/>
    <w:link w:val="CommentText"/>
    <w:rsid w:val="005E7A0A"/>
  </w:style>
  <w:style w:type="table" w:styleId="TableGrid">
    <w:name w:val="Table Grid"/>
    <w:basedOn w:val="TableNormal"/>
    <w:uiPriority w:val="59"/>
    <w:rsid w:val="00ED123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D1233"/>
    <w:pPr>
      <w:autoSpaceDE w:val="0"/>
      <w:autoSpaceDN w:val="0"/>
      <w:adjustRightInd w:val="0"/>
    </w:pPr>
    <w:rPr>
      <w:rFonts w:eastAsiaTheme="minorHAnsi"/>
      <w:color w:val="000000"/>
      <w:sz w:val="24"/>
      <w:szCs w:val="24"/>
    </w:rPr>
  </w:style>
  <w:style w:type="character" w:styleId="Strong">
    <w:name w:val="Strong"/>
    <w:uiPriority w:val="22"/>
    <w:qFormat/>
    <w:rsid w:val="00ED1233"/>
    <w:rPr>
      <w:rFonts w:cs="Times New Roman"/>
      <w:b/>
    </w:rPr>
  </w:style>
  <w:style w:type="character" w:styleId="SubtleReference">
    <w:name w:val="Subtle Reference"/>
    <w:uiPriority w:val="99"/>
    <w:qFormat/>
    <w:rsid w:val="00ED1233"/>
    <w:rPr>
      <w:rFonts w:ascii="Calibri" w:hAnsi="Calibri" w:cs="Times New Roman"/>
      <w:b/>
      <w:smallCaps/>
      <w:color w:val="C00000"/>
      <w:sz w:val="24"/>
      <w:u w:val="single"/>
    </w:rPr>
  </w:style>
  <w:style w:type="table" w:customStyle="1" w:styleId="TableGrid1">
    <w:name w:val="Table Grid1"/>
    <w:basedOn w:val="TableNormal"/>
    <w:next w:val="TableGrid"/>
    <w:uiPriority w:val="59"/>
    <w:rsid w:val="0023681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3208C"/>
    <w:rPr>
      <w:rFonts w:ascii="Arial" w:hAnsi="Arial" w:cs="Arial"/>
      <w:b/>
      <w:bCs/>
      <w:caps/>
      <w:kern w:val="28"/>
    </w:rPr>
  </w:style>
  <w:style w:type="character" w:styleId="Emphasis">
    <w:name w:val="Emphasis"/>
    <w:basedOn w:val="DefaultParagraphFont"/>
    <w:qFormat/>
    <w:rsid w:val="0093208C"/>
    <w:rPr>
      <w:i/>
      <w:iCs/>
    </w:rPr>
  </w:style>
  <w:style w:type="character" w:customStyle="1" w:styleId="apple-converted-space">
    <w:name w:val="apple-converted-space"/>
    <w:basedOn w:val="DefaultParagraphFont"/>
    <w:rsid w:val="0006051C"/>
  </w:style>
  <w:style w:type="character" w:customStyle="1" w:styleId="FootnoteTextChar">
    <w:name w:val="Footnote Text Char"/>
    <w:basedOn w:val="DefaultParagraphFont"/>
    <w:link w:val="FootnoteText"/>
    <w:locked/>
    <w:rsid w:val="004C756A"/>
  </w:style>
  <w:style w:type="paragraph" w:styleId="Revision">
    <w:name w:val="Revision"/>
    <w:hidden/>
    <w:uiPriority w:val="99"/>
    <w:semiHidden/>
    <w:rsid w:val="00D77D18"/>
    <w:rPr>
      <w:sz w:val="24"/>
    </w:rPr>
  </w:style>
  <w:style w:type="character" w:customStyle="1" w:styleId="Heading7Char">
    <w:name w:val="Heading 7 Char"/>
    <w:rsid w:val="002658E8"/>
    <w:rPr>
      <w:b/>
      <w:bCs/>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772798">
      <w:bodyDiv w:val="1"/>
      <w:marLeft w:val="0"/>
      <w:marRight w:val="0"/>
      <w:marTop w:val="0"/>
      <w:marBottom w:val="0"/>
      <w:divBdr>
        <w:top w:val="none" w:sz="0" w:space="0" w:color="auto"/>
        <w:left w:val="none" w:sz="0" w:space="0" w:color="auto"/>
        <w:bottom w:val="none" w:sz="0" w:space="0" w:color="auto"/>
        <w:right w:val="none" w:sz="0" w:space="0" w:color="auto"/>
      </w:divBdr>
    </w:div>
    <w:div w:id="133156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footer" Target="footer4.xml"/><Relationship Id="rId29" Type="http://schemas.openxmlformats.org/officeDocument/2006/relationships/image" Target="media/image4.gi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www.ipa.faa.gov/Displayblob.cfm?filename=BUSINESS%20CASE%20ANALYSIS%20GUIDANCE%2010%5F1%5F15%2EDOCX"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ipa.faa.gov/Displayblob.cfm?filename=GUIDE%20TO%20CONDUCTING%20BUSINESS%20CASE%20COST%20EVALUATIONS%20%2D%208JUNE2016%2EDOCX" TargetMode="External"/><Relationship Id="rId28" Type="http://schemas.openxmlformats.org/officeDocument/2006/relationships/footer" Target="footer8.xml"/><Relationship Id="rId10" Type="http://schemas.openxmlformats.org/officeDocument/2006/relationships/image" Target="media/image1.png"/><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s>
</file>

<file path=word/_rels/footnotes.xml.rels><?xml version="1.0" encoding="UTF-8" standalone="yes"?>
<Relationships xmlns="http://schemas.openxmlformats.org/package/2006/relationships"><Relationship Id="rId1" Type="http://schemas.openxmlformats.org/officeDocument/2006/relationships/hyperlink" Target="http://www.gao.gov/assets/600/59124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2AA06A7B28DE4EB04D93656CE989CE" ma:contentTypeVersion="6" ma:contentTypeDescription="Create a new document." ma:contentTypeScope="" ma:versionID="f3e108cbb4b05e640df039eacd3ba33b">
  <xsd:schema xmlns:xsd="http://www.w3.org/2001/XMLSchema" xmlns:xs="http://www.w3.org/2001/XMLSchema" xmlns:p="http://schemas.microsoft.com/office/2006/metadata/properties" xmlns:ns2="d4003966-88b1-46db-9e0e-2ed026526575" xmlns:ns3="bfe4b19a-9bde-4f3b-9ac0-263a9fa83832" targetNamespace="http://schemas.microsoft.com/office/2006/metadata/properties" ma:root="true" ma:fieldsID="c2ff662684b3030727c49cae9b3ef5a8" ns2:_="" ns3:_="">
    <xsd:import namespace="d4003966-88b1-46db-9e0e-2ed026526575"/>
    <xsd:import namespace="bfe4b19a-9bde-4f3b-9ac0-263a9fa838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003966-88b1-46db-9e0e-2ed0265265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4b19a-9bde-4f3b-9ac0-263a9fa83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7CF866-F39F-4528-B6A2-520B1F060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003966-88b1-46db-9e0e-2ed026526575"/>
    <ds:schemaRef ds:uri="bfe4b19a-9bde-4f3b-9ac0-263a9fa83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3D272C-1A7E-43C6-8767-134FC4939BA0}">
  <ds:schemaRefs>
    <ds:schemaRef ds:uri="http://schemas.microsoft.com/sharepoint/v3/contenttype/forms"/>
  </ds:schemaRefs>
</ds:datastoreItem>
</file>

<file path=customXml/itemProps3.xml><?xml version="1.0" encoding="utf-8"?>
<ds:datastoreItem xmlns:ds="http://schemas.openxmlformats.org/officeDocument/2006/customXml" ds:itemID="{F43EBE53-747C-49B3-BF5E-E6CB0BE01EF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4756</Words>
  <Characters>31149</Characters>
  <Application>Microsoft Office Word</Application>
  <DocSecurity>4</DocSecurity>
  <Lines>259</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2024-08-09T18:19:00Z</dcterms:created>
  <dcterms:modified xsi:type="dcterms:W3CDTF">2024-08-09T18:19:00Z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0x010100562AA06A7B28DE4EB04D93656CE989CE</vt:lpwstr>
  </property>
</Properties>
</file>