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102" w:type="dxa"/>
          <w:right w:w="102" w:type="dxa"/>
        </w:tblCellMar>
        <w:tblLook w:val="0000" w:firstRow="0" w:lastRow="0" w:firstColumn="0" w:lastColumn="0" w:noHBand="0" w:noVBand="0"/>
      </w:tblPr>
      <w:tblGrid>
        <w:gridCol w:w="2110"/>
        <w:gridCol w:w="2601"/>
        <w:gridCol w:w="2310"/>
        <w:gridCol w:w="1901"/>
        <w:gridCol w:w="1808"/>
      </w:tblGrid>
      <w:tr w:rsidR="00196B88" w:rsidRPr="00B125F2" w:rsidTr="00DE7B93">
        <w:trPr>
          <w:cantSplit/>
          <w:jc w:val="center"/>
        </w:trPr>
        <w:tc>
          <w:tcPr>
            <w:tcW w:w="89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B125F2" w:rsidRDefault="00196B88" w:rsidP="00DE7B93">
            <w:pPr>
              <w:tabs>
                <w:tab w:val="left" w:pos="720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B125F2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DATA ITEM DESCRIPTION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B125F2" w:rsidRDefault="00196B88" w:rsidP="00DE7B9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196B88" w:rsidRPr="00B125F2" w:rsidTr="00DE7B93">
        <w:trPr>
          <w:cantSplit/>
          <w:jc w:val="center"/>
        </w:trPr>
        <w:tc>
          <w:tcPr>
            <w:tcW w:w="702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96B88" w:rsidRPr="00B125F2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25F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  TITLE</w:t>
            </w:r>
          </w:p>
        </w:tc>
        <w:tc>
          <w:tcPr>
            <w:tcW w:w="3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B88" w:rsidRPr="00B125F2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25F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  IDENTIFICATION NUMBER</w:t>
            </w:r>
          </w:p>
        </w:tc>
      </w:tr>
      <w:tr w:rsidR="00196B88" w:rsidRPr="00B125F2" w:rsidTr="00DE7B93">
        <w:trPr>
          <w:cantSplit/>
          <w:jc w:val="center"/>
        </w:trPr>
        <w:tc>
          <w:tcPr>
            <w:tcW w:w="702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B125F2" w:rsidRDefault="00B125F2" w:rsidP="00DE7B93">
            <w:pPr>
              <w:tabs>
                <w:tab w:val="left" w:pos="720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Design to Cost (DTC) Plan</w:t>
            </w:r>
          </w:p>
        </w:tc>
        <w:tc>
          <w:tcPr>
            <w:tcW w:w="3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B125F2" w:rsidRDefault="00B125F2" w:rsidP="00DE7B93">
            <w:pPr>
              <w:tabs>
                <w:tab w:val="left" w:pos="720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Dl-MISC-80856</w:t>
            </w:r>
          </w:p>
        </w:tc>
      </w:tr>
      <w:tr w:rsidR="00196B88" w:rsidRPr="00B125F2" w:rsidTr="00DE7B93">
        <w:trPr>
          <w:cantSplit/>
          <w:jc w:val="center"/>
        </w:trPr>
        <w:tc>
          <w:tcPr>
            <w:tcW w:w="1073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B88" w:rsidRPr="00B125F2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25F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  DESCRIPTION/PURPOSE</w:t>
            </w:r>
          </w:p>
          <w:p w:rsidR="003726BF" w:rsidRPr="00B125F2" w:rsidRDefault="003726BF" w:rsidP="003726B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  <w:r w:rsidRPr="00B125F2">
              <w:rPr>
                <w:rFonts w:ascii="Times New Roman" w:hAnsi="Times New Roman" w:cs="Times New Roman"/>
                <w:sz w:val="25"/>
                <w:szCs w:val="25"/>
              </w:rPr>
              <w:t>3.1 The DTC Plan provides the procuring activity with a description of</w:t>
            </w:r>
            <w:r w:rsidRPr="00B125F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B125F2">
              <w:rPr>
                <w:rFonts w:ascii="Times New Roman" w:hAnsi="Times New Roman" w:cs="Times New Roman"/>
                <w:sz w:val="25"/>
                <w:szCs w:val="25"/>
              </w:rPr>
              <w:t>the contractor's DTC program.</w:t>
            </w:r>
          </w:p>
          <w:p w:rsidR="00196B88" w:rsidRPr="00B125F2" w:rsidRDefault="003726BF" w:rsidP="003726B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25F2">
              <w:rPr>
                <w:rFonts w:ascii="Times New Roman" w:hAnsi="Times New Roman" w:cs="Times New Roman"/>
                <w:sz w:val="25"/>
                <w:szCs w:val="25"/>
              </w:rPr>
              <w:t>3.2 The plan shall enable the procuring activity to ascertain with a high</w:t>
            </w:r>
            <w:r w:rsidRPr="00B125F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B125F2">
              <w:rPr>
                <w:rFonts w:ascii="Times New Roman" w:hAnsi="Times New Roman" w:cs="Times New Roman"/>
                <w:sz w:val="25"/>
                <w:szCs w:val="25"/>
              </w:rPr>
              <w:t>degree of confidence that the contractor has adequately evaluated and</w:t>
            </w:r>
            <w:r w:rsidRPr="00B125F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B125F2">
              <w:rPr>
                <w:rFonts w:ascii="Times New Roman" w:hAnsi="Times New Roman" w:cs="Times New Roman"/>
                <w:sz w:val="25"/>
                <w:szCs w:val="25"/>
              </w:rPr>
              <w:t>planned for an active engineering cost control effort.</w:t>
            </w:r>
          </w:p>
        </w:tc>
      </w:tr>
      <w:tr w:rsidR="00196B88" w:rsidRPr="00B125F2" w:rsidTr="00DE7B93">
        <w:trPr>
          <w:cantSplit/>
          <w:jc w:val="center"/>
        </w:trPr>
        <w:tc>
          <w:tcPr>
            <w:tcW w:w="1073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B125F2" w:rsidRDefault="00196B88" w:rsidP="00196B8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B88" w:rsidRPr="00B125F2" w:rsidTr="00DE7B93">
        <w:trPr>
          <w:cantSplit/>
          <w:jc w:val="center"/>
        </w:trPr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B88" w:rsidRPr="00B125F2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25F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4.  APPROVAL DATE (YYMMDD)</w:t>
            </w:r>
          </w:p>
        </w:tc>
        <w:tc>
          <w:tcPr>
            <w:tcW w:w="491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96B88" w:rsidRPr="00B125F2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25F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5.  OFFICE OF PRIMARY RESPONSIBILITY (OPR)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B88" w:rsidRPr="00B125F2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25F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6a.  DTC APPLICABLE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B88" w:rsidRPr="00B125F2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25F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6b.  GIDEP APPLICABLE</w:t>
            </w:r>
          </w:p>
        </w:tc>
      </w:tr>
      <w:tr w:rsidR="00196B88" w:rsidRPr="00B125F2" w:rsidTr="00DE7B93">
        <w:trPr>
          <w:cantSplit/>
          <w:jc w:val="center"/>
        </w:trPr>
        <w:tc>
          <w:tcPr>
            <w:tcW w:w="21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B125F2" w:rsidRDefault="00B125F2" w:rsidP="00DE7B93">
            <w:pPr>
              <w:tabs>
                <w:tab w:val="left" w:pos="720"/>
              </w:tabs>
              <w:spacing w:before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890619</w:t>
            </w:r>
          </w:p>
        </w:tc>
        <w:tc>
          <w:tcPr>
            <w:tcW w:w="49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B125F2" w:rsidRDefault="00B125F2" w:rsidP="00DE7B93">
            <w:pPr>
              <w:tabs>
                <w:tab w:val="left" w:pos="720"/>
              </w:tabs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A/AMCDE-PQ</w:t>
            </w:r>
          </w:p>
        </w:tc>
        <w:tc>
          <w:tcPr>
            <w:tcW w:w="19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B125F2" w:rsidRDefault="00196B88" w:rsidP="00DE7B9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B125F2" w:rsidRDefault="00196B88" w:rsidP="00DE7B9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6B88" w:rsidRPr="00B125F2" w:rsidTr="00DE7B93">
        <w:trPr>
          <w:cantSplit/>
          <w:jc w:val="center"/>
        </w:trPr>
        <w:tc>
          <w:tcPr>
            <w:tcW w:w="1073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B88" w:rsidRPr="00B125F2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25F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7.  APPLICATION/INTERRELATIONSHIP</w:t>
            </w:r>
          </w:p>
        </w:tc>
      </w:tr>
      <w:tr w:rsidR="00196B88" w:rsidRPr="00B125F2" w:rsidTr="00DE7B93">
        <w:trPr>
          <w:cantSplit/>
          <w:jc w:val="center"/>
        </w:trPr>
        <w:tc>
          <w:tcPr>
            <w:tcW w:w="1073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55D" w:rsidRPr="00B125F2" w:rsidRDefault="007E655D" w:rsidP="007E655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  <w:r w:rsidRPr="00B125F2">
              <w:rPr>
                <w:rFonts w:ascii="Times New Roman" w:hAnsi="Times New Roman" w:cs="Times New Roman"/>
                <w:sz w:val="25"/>
                <w:szCs w:val="25"/>
              </w:rPr>
              <w:t>7.1 This Data Item Description (DID) contains the format and content</w:t>
            </w:r>
            <w:r w:rsidRPr="00B125F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B125F2">
              <w:rPr>
                <w:rFonts w:ascii="Times New Roman" w:hAnsi="Times New Roman" w:cs="Times New Roman"/>
                <w:sz w:val="25"/>
                <w:szCs w:val="25"/>
              </w:rPr>
              <w:t>preparation instructions for the DTC Plan resulting from the work task</w:t>
            </w:r>
            <w:r w:rsidRPr="00B125F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B125F2">
              <w:rPr>
                <w:rFonts w:ascii="Times New Roman" w:hAnsi="Times New Roman" w:cs="Times New Roman"/>
                <w:sz w:val="25"/>
                <w:szCs w:val="25"/>
              </w:rPr>
              <w:t>described in 4.1.1 of UIL-STD-337.</w:t>
            </w:r>
          </w:p>
          <w:p w:rsidR="007E655D" w:rsidRPr="00B125F2" w:rsidRDefault="007E655D" w:rsidP="007E655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5"/>
                <w:szCs w:val="25"/>
              </w:rPr>
            </w:pPr>
            <w:r w:rsidRPr="00B125F2">
              <w:rPr>
                <w:rFonts w:ascii="Times New Roman" w:hAnsi="Times New Roman" w:cs="Times New Roman"/>
                <w:sz w:val="25"/>
                <w:szCs w:val="25"/>
              </w:rPr>
              <w:t>7.2 This DID is applicable to the acquisition of both hardware and</w:t>
            </w:r>
            <w:r w:rsidRPr="00B125F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B125F2">
              <w:rPr>
                <w:rFonts w:ascii="Times New Roman" w:hAnsi="Times New Roman" w:cs="Times New Roman"/>
                <w:sz w:val="25"/>
                <w:szCs w:val="25"/>
              </w:rPr>
              <w:t>software systems, subsystems, components and equipment.</w:t>
            </w:r>
            <w:r w:rsidRPr="00B125F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C425D4" w:rsidRPr="00B125F2" w:rsidRDefault="007E655D" w:rsidP="007E655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5F2">
              <w:rPr>
                <w:rFonts w:ascii="Times New Roman" w:hAnsi="Times New Roman" w:cs="Times New Roman"/>
                <w:sz w:val="25"/>
                <w:szCs w:val="25"/>
              </w:rPr>
              <w:t>7.3 This DID shall be tailored for each application.</w:t>
            </w:r>
          </w:p>
          <w:p w:rsidR="00196B88" w:rsidRPr="00B125F2" w:rsidRDefault="00196B88" w:rsidP="0068433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B88" w:rsidRPr="00B125F2" w:rsidTr="00DE7B93">
        <w:trPr>
          <w:cantSplit/>
          <w:jc w:val="center"/>
        </w:trPr>
        <w:tc>
          <w:tcPr>
            <w:tcW w:w="471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96B88" w:rsidRPr="00B125F2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25F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8.  APPROVAL LIMITATION</w:t>
            </w:r>
          </w:p>
        </w:tc>
        <w:tc>
          <w:tcPr>
            <w:tcW w:w="421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96B88" w:rsidRPr="00B125F2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25F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9a.  REFERENCES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B88" w:rsidRPr="00B125F2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25F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9b.  AMSC NUMBER</w:t>
            </w:r>
          </w:p>
        </w:tc>
      </w:tr>
      <w:tr w:rsidR="00196B88" w:rsidRPr="00B125F2" w:rsidTr="00DE7B93">
        <w:trPr>
          <w:cantSplit/>
          <w:jc w:val="center"/>
        </w:trPr>
        <w:tc>
          <w:tcPr>
            <w:tcW w:w="47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B125F2" w:rsidRDefault="00C425D4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</w:rPr>
            </w:pPr>
            <w:r w:rsidRPr="00B12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B125F2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88" w:rsidRPr="00B125F2" w:rsidRDefault="00196B88" w:rsidP="00DE7B9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B125F2" w:rsidRDefault="00196B88" w:rsidP="00DE7B93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196B88" w:rsidRPr="00B125F2" w:rsidTr="00DE7B93">
        <w:trPr>
          <w:cantSplit/>
          <w:jc w:val="center"/>
        </w:trPr>
        <w:tc>
          <w:tcPr>
            <w:tcW w:w="1073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B88" w:rsidRPr="00B125F2" w:rsidRDefault="00196B88" w:rsidP="00DE7B93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25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  PREPARATION INSTRUCTIONS</w:t>
            </w:r>
          </w:p>
        </w:tc>
      </w:tr>
      <w:tr w:rsidR="00196B88" w:rsidRPr="00B125F2" w:rsidTr="00DE7B93">
        <w:trPr>
          <w:cantSplit/>
          <w:jc w:val="center"/>
        </w:trPr>
        <w:tc>
          <w:tcPr>
            <w:tcW w:w="10730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E655D" w:rsidRPr="00B125F2" w:rsidRDefault="007E655D" w:rsidP="007E655D">
            <w:pPr>
              <w:widowControl/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</w:rPr>
            </w:pPr>
            <w:r w:rsidRPr="00B125F2">
              <w:rPr>
                <w:rFonts w:ascii="Times New Roman" w:eastAsia="HiddenHorzOCR" w:hAnsi="Times New Roman" w:cs="Times New Roman"/>
              </w:rPr>
              <w:t>10.1</w:t>
            </w:r>
            <w:r w:rsidRPr="00B125F2">
              <w:rPr>
                <w:rFonts w:ascii="Times New Roman" w:eastAsia="HiddenHorzOCR" w:hAnsi="Times New Roman" w:cs="Times New Roman"/>
              </w:rPr>
              <w:t xml:space="preserve"> Reference documents. The applicable issue of the documents cited</w:t>
            </w:r>
            <w:r w:rsidRPr="00B125F2">
              <w:rPr>
                <w:rFonts w:ascii="Times New Roman" w:eastAsia="HiddenHorzOCR" w:hAnsi="Times New Roman" w:cs="Times New Roman"/>
              </w:rPr>
              <w:t xml:space="preserve"> </w:t>
            </w:r>
            <w:r w:rsidRPr="00B125F2">
              <w:rPr>
                <w:rFonts w:ascii="Times New Roman" w:eastAsia="HiddenHorzOCR" w:hAnsi="Times New Roman" w:cs="Times New Roman"/>
              </w:rPr>
              <w:t>herein including their approval dates and dates of any applicable</w:t>
            </w:r>
            <w:r w:rsidRPr="00B125F2">
              <w:rPr>
                <w:rFonts w:ascii="Times New Roman" w:eastAsia="HiddenHorzOCR" w:hAnsi="Times New Roman" w:cs="Times New Roman"/>
              </w:rPr>
              <w:t xml:space="preserve"> </w:t>
            </w:r>
            <w:r w:rsidRPr="00B125F2">
              <w:rPr>
                <w:rFonts w:ascii="Times New Roman" w:eastAsia="HiddenHorzOCR" w:hAnsi="Times New Roman" w:cs="Times New Roman"/>
              </w:rPr>
              <w:t>amendments, notices, and revisions shall b</w:t>
            </w:r>
            <w:r w:rsidRPr="00B125F2">
              <w:rPr>
                <w:rFonts w:ascii="Times New Roman" w:eastAsia="HiddenHorzOCR" w:hAnsi="Times New Roman" w:cs="Times New Roman"/>
              </w:rPr>
              <w:t>e as specified in the contract.</w:t>
            </w:r>
          </w:p>
          <w:p w:rsidR="007E655D" w:rsidRPr="00B125F2" w:rsidRDefault="007E655D" w:rsidP="007E655D">
            <w:pPr>
              <w:widowControl/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</w:rPr>
            </w:pPr>
            <w:r w:rsidRPr="00B125F2">
              <w:rPr>
                <w:rFonts w:ascii="Times New Roman" w:eastAsia="HiddenHorzOCR" w:hAnsi="Times New Roman" w:cs="Times New Roman"/>
              </w:rPr>
              <w:t xml:space="preserve"> </w:t>
            </w:r>
            <w:r w:rsidRPr="00B125F2">
              <w:rPr>
                <w:rFonts w:ascii="Times New Roman" w:eastAsia="HiddenHorzOCR" w:hAnsi="Times New Roman" w:cs="Times New Roman"/>
              </w:rPr>
              <w:t>10</w:t>
            </w:r>
            <w:r w:rsidRPr="00B125F2">
              <w:rPr>
                <w:rFonts w:ascii="Times New Roman" w:eastAsia="HiddenHorzOCR" w:hAnsi="Times New Roman" w:cs="Times New Roman"/>
              </w:rPr>
              <w:t>.2 Format. The DTC Plan format shall be contractor selected. Unless</w:t>
            </w:r>
            <w:r w:rsidRPr="00B125F2">
              <w:rPr>
                <w:rFonts w:ascii="Times New Roman" w:eastAsia="HiddenHorzOCR" w:hAnsi="Times New Roman" w:cs="Times New Roman"/>
              </w:rPr>
              <w:t xml:space="preserve"> </w:t>
            </w:r>
            <w:r w:rsidRPr="00B125F2">
              <w:rPr>
                <w:rFonts w:ascii="Times New Roman" w:eastAsia="HiddenHorzOCR" w:hAnsi="Times New Roman" w:cs="Times New Roman"/>
              </w:rPr>
              <w:t>effective presentation would be degraded, the initially used format</w:t>
            </w:r>
            <w:r w:rsidRPr="00B125F2">
              <w:rPr>
                <w:rFonts w:ascii="Times New Roman" w:eastAsia="HiddenHorzOCR" w:hAnsi="Times New Roman" w:cs="Times New Roman"/>
              </w:rPr>
              <w:t xml:space="preserve"> </w:t>
            </w:r>
            <w:r w:rsidRPr="00B125F2">
              <w:rPr>
                <w:rFonts w:ascii="Times New Roman" w:eastAsia="HiddenHorzOCR" w:hAnsi="Times New Roman" w:cs="Times New Roman"/>
              </w:rPr>
              <w:t xml:space="preserve">arrangement shall be used for all subsequent </w:t>
            </w:r>
            <w:r w:rsidRPr="00B125F2">
              <w:rPr>
                <w:rFonts w:ascii="Times New Roman" w:eastAsia="HiddenHorzOCR" w:hAnsi="Times New Roman" w:cs="Times New Roman"/>
              </w:rPr>
              <w:t>submissions</w:t>
            </w:r>
            <w:r w:rsidRPr="00B125F2">
              <w:rPr>
                <w:rFonts w:ascii="Times New Roman" w:eastAsia="HiddenHorzOCR" w:hAnsi="Times New Roman" w:cs="Times New Roman"/>
              </w:rPr>
              <w:t>.</w:t>
            </w:r>
            <w:r w:rsidRPr="00B125F2">
              <w:rPr>
                <w:rFonts w:ascii="Times New Roman" w:eastAsia="HiddenHorzOCR" w:hAnsi="Times New Roman" w:cs="Times New Roman"/>
              </w:rPr>
              <w:t xml:space="preserve"> </w:t>
            </w:r>
          </w:p>
          <w:p w:rsidR="00B125F2" w:rsidRPr="00B125F2" w:rsidRDefault="00B125F2" w:rsidP="007E655D">
            <w:pPr>
              <w:widowControl/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</w:rPr>
            </w:pPr>
          </w:p>
          <w:p w:rsidR="007E655D" w:rsidRPr="00B125F2" w:rsidRDefault="007E655D" w:rsidP="007E655D">
            <w:pPr>
              <w:widowControl/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</w:rPr>
            </w:pPr>
            <w:r w:rsidRPr="00B125F2">
              <w:rPr>
                <w:rFonts w:ascii="Times New Roman" w:eastAsia="HiddenHorzOCR" w:hAnsi="Times New Roman" w:cs="Times New Roman"/>
              </w:rPr>
              <w:t>10.</w:t>
            </w:r>
            <w:r w:rsidRPr="00B125F2">
              <w:rPr>
                <w:rFonts w:ascii="Times New Roman" w:eastAsia="HiddenHorzOCR" w:hAnsi="Times New Roman" w:cs="Times New Roman"/>
              </w:rPr>
              <w:t>3 Content. The DTC Plan shall contain the following:</w:t>
            </w:r>
          </w:p>
          <w:p w:rsidR="00B125F2" w:rsidRPr="00B125F2" w:rsidRDefault="00B125F2" w:rsidP="00DC0F22">
            <w:pPr>
              <w:widowControl/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</w:rPr>
            </w:pPr>
          </w:p>
          <w:p w:rsidR="00196B88" w:rsidRPr="00B125F2" w:rsidRDefault="007E655D" w:rsidP="00DC0F22">
            <w:pPr>
              <w:widowControl/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</w:rPr>
            </w:pPr>
            <w:r w:rsidRPr="00B125F2">
              <w:rPr>
                <w:rFonts w:ascii="Times New Roman" w:eastAsia="HiddenHorzOCR" w:hAnsi="Times New Roman" w:cs="Times New Roman"/>
              </w:rPr>
              <w:t>10</w:t>
            </w:r>
            <w:r w:rsidRPr="00B125F2">
              <w:rPr>
                <w:rFonts w:ascii="Times New Roman" w:eastAsia="HiddenHorzOCR" w:hAnsi="Times New Roman" w:cs="Times New Roman"/>
              </w:rPr>
              <w:t xml:space="preserve">.3.1 </w:t>
            </w:r>
            <w:r w:rsidRPr="00B125F2">
              <w:rPr>
                <w:rFonts w:ascii="Times New Roman" w:eastAsia="HiddenHorzOCR" w:hAnsi="Times New Roman" w:cs="Times New Roman"/>
                <w:u w:val="single"/>
              </w:rPr>
              <w:t>Cost control strategy</w:t>
            </w:r>
            <w:r w:rsidRPr="00B125F2">
              <w:rPr>
                <w:rFonts w:ascii="Times New Roman" w:eastAsia="HiddenHorzOCR" w:hAnsi="Times New Roman" w:cs="Times New Roman"/>
              </w:rPr>
              <w:t>. This section of the plan shall discuss the</w:t>
            </w:r>
            <w:r w:rsidR="00DC0F22" w:rsidRPr="00B125F2">
              <w:rPr>
                <w:rFonts w:ascii="Times New Roman" w:eastAsia="HiddenHorzOCR" w:hAnsi="Times New Roman" w:cs="Times New Roman"/>
              </w:rPr>
              <w:t xml:space="preserve"> </w:t>
            </w:r>
            <w:r w:rsidRPr="00B125F2">
              <w:rPr>
                <w:rFonts w:ascii="Times New Roman" w:eastAsia="HiddenHorzOCR" w:hAnsi="Times New Roman" w:cs="Times New Roman"/>
              </w:rPr>
              <w:t>contractor's approach for making cost equal in importance to performance</w:t>
            </w:r>
            <w:r w:rsidR="00DC0F22" w:rsidRPr="00B125F2">
              <w:rPr>
                <w:rFonts w:ascii="Times New Roman" w:eastAsia="HiddenHorzOCR" w:hAnsi="Times New Roman" w:cs="Times New Roman"/>
              </w:rPr>
              <w:t xml:space="preserve"> </w:t>
            </w:r>
            <w:r w:rsidRPr="00B125F2">
              <w:rPr>
                <w:rFonts w:ascii="Times New Roman" w:eastAsia="HiddenHorzOCR" w:hAnsi="Times New Roman" w:cs="Times New Roman"/>
              </w:rPr>
              <w:t>and schedule requirements in the evolving design, for balancing the</w:t>
            </w:r>
            <w:r w:rsidR="00DC0F22" w:rsidRPr="00B125F2">
              <w:rPr>
                <w:rFonts w:ascii="Times New Roman" w:eastAsia="HiddenHorzOCR" w:hAnsi="Times New Roman" w:cs="Times New Roman"/>
              </w:rPr>
              <w:t xml:space="preserve"> </w:t>
            </w:r>
            <w:r w:rsidRPr="00B125F2">
              <w:rPr>
                <w:rFonts w:ascii="Times New Roman" w:eastAsia="HiddenHorzOCR" w:hAnsi="Times New Roman" w:cs="Times New Roman"/>
              </w:rPr>
              <w:t>projected future costs of production, operation, and support, and for</w:t>
            </w:r>
            <w:r w:rsidR="00DC0F22" w:rsidRPr="00B125F2">
              <w:rPr>
                <w:rFonts w:ascii="Times New Roman" w:eastAsia="HiddenHorzOCR" w:hAnsi="Times New Roman" w:cs="Times New Roman"/>
              </w:rPr>
              <w:t xml:space="preserve"> </w:t>
            </w:r>
            <w:r w:rsidRPr="00B125F2">
              <w:rPr>
                <w:rFonts w:ascii="Times New Roman" w:eastAsia="HiddenHorzOCR" w:hAnsi="Times New Roman" w:cs="Times New Roman"/>
              </w:rPr>
              <w:t>taking active measures to meet the cost targets. This includes</w:t>
            </w:r>
            <w:r w:rsidR="00DC0F22" w:rsidRPr="00B125F2">
              <w:rPr>
                <w:rFonts w:ascii="Times New Roman" w:eastAsia="HiddenHorzOCR" w:hAnsi="Times New Roman" w:cs="Times New Roman"/>
              </w:rPr>
              <w:t xml:space="preserve"> </w:t>
            </w:r>
            <w:r w:rsidRPr="00B125F2">
              <w:rPr>
                <w:rFonts w:ascii="Times New Roman" w:eastAsia="HiddenHorzOCR" w:hAnsi="Times New Roman" w:cs="Times New Roman"/>
              </w:rPr>
              <w:t>identifying the degree of risk involved in meeting the cost targets and</w:t>
            </w:r>
            <w:r w:rsidR="00DC0F22" w:rsidRPr="00B125F2">
              <w:rPr>
                <w:rFonts w:ascii="Times New Roman" w:eastAsia="HiddenHorzOCR" w:hAnsi="Times New Roman" w:cs="Times New Roman"/>
              </w:rPr>
              <w:t xml:space="preserve"> </w:t>
            </w:r>
            <w:r w:rsidRPr="00B125F2">
              <w:rPr>
                <w:rFonts w:ascii="Times New Roman" w:eastAsia="HiddenHorzOCR" w:hAnsi="Times New Roman" w:cs="Times New Roman"/>
              </w:rPr>
              <w:t>the appropriate level of cost control activity to contain this risk.</w:t>
            </w:r>
          </w:p>
          <w:p w:rsidR="00DC0F22" w:rsidRPr="00B125F2" w:rsidRDefault="00DC0F22" w:rsidP="00DC0F22">
            <w:pPr>
              <w:widowControl/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</w:rPr>
            </w:pPr>
          </w:p>
          <w:p w:rsidR="00DC0F22" w:rsidRPr="00B125F2" w:rsidRDefault="00DC0F22" w:rsidP="00DC0F2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25F2">
              <w:rPr>
                <w:rFonts w:ascii="Times New Roman" w:hAnsi="Times New Roman" w:cs="Times New Roman"/>
              </w:rPr>
              <w:t>Additionally, this includes the contractor's approach for instilling cost</w:t>
            </w:r>
            <w:r w:rsidRPr="00B125F2">
              <w:rPr>
                <w:rFonts w:ascii="Times New Roman" w:hAnsi="Times New Roman" w:cs="Times New Roman"/>
              </w:rPr>
              <w:t xml:space="preserve"> </w:t>
            </w:r>
            <w:r w:rsidRPr="00B125F2">
              <w:rPr>
                <w:rFonts w:ascii="Times New Roman" w:hAnsi="Times New Roman" w:cs="Times New Roman"/>
              </w:rPr>
              <w:t>discipline in decision-making personnel (e.g. allocation of cost</w:t>
            </w:r>
            <w:r w:rsidRPr="00B125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25F2">
              <w:rPr>
                <w:rFonts w:ascii="Times New Roman" w:hAnsi="Times New Roman" w:cs="Times New Roman"/>
              </w:rPr>
              <w:t>subtargets</w:t>
            </w:r>
            <w:proofErr w:type="spellEnd"/>
            <w:r w:rsidRPr="00B125F2">
              <w:rPr>
                <w:rFonts w:ascii="Times New Roman" w:hAnsi="Times New Roman" w:cs="Times New Roman"/>
              </w:rPr>
              <w:t>, management by objectives, awards, publicity, etc.); providing</w:t>
            </w:r>
            <w:r w:rsidRPr="00B125F2">
              <w:rPr>
                <w:rFonts w:ascii="Times New Roman" w:hAnsi="Times New Roman" w:cs="Times New Roman"/>
              </w:rPr>
              <w:t xml:space="preserve"> </w:t>
            </w:r>
            <w:r w:rsidRPr="00B125F2">
              <w:rPr>
                <w:rFonts w:ascii="Times New Roman" w:hAnsi="Times New Roman" w:cs="Times New Roman"/>
              </w:rPr>
              <w:t>appropriate level of cost visibility and cost status feedback to the</w:t>
            </w:r>
            <w:r w:rsidRPr="00B125F2">
              <w:rPr>
                <w:rFonts w:ascii="Times New Roman" w:hAnsi="Times New Roman" w:cs="Times New Roman"/>
              </w:rPr>
              <w:t xml:space="preserve"> </w:t>
            </w:r>
            <w:r w:rsidRPr="00B125F2">
              <w:rPr>
                <w:rFonts w:ascii="Times New Roman" w:hAnsi="Times New Roman" w:cs="Times New Roman"/>
              </w:rPr>
              <w:t>cognizant managers and designers; establishing procedures for make or buy</w:t>
            </w:r>
            <w:r w:rsidRPr="00B125F2">
              <w:rPr>
                <w:rFonts w:ascii="Times New Roman" w:hAnsi="Times New Roman" w:cs="Times New Roman"/>
              </w:rPr>
              <w:t xml:space="preserve"> </w:t>
            </w:r>
            <w:r w:rsidRPr="00B125F2">
              <w:rPr>
                <w:rFonts w:ascii="Times New Roman" w:hAnsi="Times New Roman" w:cs="Times New Roman"/>
              </w:rPr>
              <w:t>decisions, controlling vendors and subcontractors; establishing ground</w:t>
            </w:r>
            <w:r w:rsidRPr="00B125F2">
              <w:rPr>
                <w:rFonts w:ascii="Times New Roman" w:hAnsi="Times New Roman" w:cs="Times New Roman"/>
              </w:rPr>
              <w:t xml:space="preserve"> </w:t>
            </w:r>
            <w:r w:rsidRPr="00B125F2">
              <w:rPr>
                <w:rFonts w:ascii="Times New Roman" w:hAnsi="Times New Roman" w:cs="Times New Roman"/>
              </w:rPr>
              <w:t>rules for adjusting targets (e.g. to account for such things as estimating</w:t>
            </w:r>
            <w:r w:rsidRPr="00B125F2">
              <w:rPr>
                <w:rFonts w:ascii="Times New Roman" w:hAnsi="Times New Roman" w:cs="Times New Roman"/>
              </w:rPr>
              <w:t xml:space="preserve"> </w:t>
            </w:r>
            <w:r w:rsidRPr="00B125F2">
              <w:rPr>
                <w:rFonts w:ascii="Times New Roman" w:hAnsi="Times New Roman" w:cs="Times New Roman"/>
              </w:rPr>
              <w:t>errors, engineering change proposals, specification changes, etc.); and</w:t>
            </w:r>
            <w:r w:rsidRPr="00B125F2">
              <w:rPr>
                <w:rFonts w:ascii="Times New Roman" w:hAnsi="Times New Roman" w:cs="Times New Roman"/>
              </w:rPr>
              <w:t xml:space="preserve"> </w:t>
            </w:r>
            <w:r w:rsidRPr="00B125F2">
              <w:rPr>
                <w:rFonts w:ascii="Times New Roman" w:hAnsi="Times New Roman" w:cs="Times New Roman"/>
              </w:rPr>
              <w:t>the rationale showing how the cost targets were established and the</w:t>
            </w:r>
            <w:r w:rsidRPr="00B125F2">
              <w:rPr>
                <w:rFonts w:ascii="Times New Roman" w:hAnsi="Times New Roman" w:cs="Times New Roman"/>
              </w:rPr>
              <w:t xml:space="preserve"> </w:t>
            </w:r>
            <w:r w:rsidRPr="00B125F2">
              <w:rPr>
                <w:rFonts w:ascii="Times New Roman" w:hAnsi="Times New Roman" w:cs="Times New Roman"/>
              </w:rPr>
              <w:t>methodology used to control and balance production, operation, and support</w:t>
            </w:r>
            <w:r w:rsidRPr="00B125F2">
              <w:rPr>
                <w:rFonts w:ascii="Times New Roman" w:hAnsi="Times New Roman" w:cs="Times New Roman"/>
              </w:rPr>
              <w:t xml:space="preserve"> </w:t>
            </w:r>
            <w:r w:rsidRPr="00B125F2">
              <w:rPr>
                <w:rFonts w:ascii="Times New Roman" w:hAnsi="Times New Roman" w:cs="Times New Roman"/>
              </w:rPr>
              <w:t>cost. This section of the plan shall also provide a list of all required</w:t>
            </w:r>
            <w:r w:rsidRPr="00B125F2">
              <w:rPr>
                <w:rFonts w:ascii="Times New Roman" w:hAnsi="Times New Roman" w:cs="Times New Roman"/>
              </w:rPr>
              <w:t xml:space="preserve"> </w:t>
            </w:r>
            <w:r w:rsidRPr="00B125F2">
              <w:rPr>
                <w:rFonts w:ascii="Times New Roman" w:hAnsi="Times New Roman" w:cs="Times New Roman"/>
              </w:rPr>
              <w:t>tradeoff studies, showing how they relate to the major cost drivers and</w:t>
            </w:r>
            <w:r w:rsidRPr="00B125F2">
              <w:rPr>
                <w:rFonts w:ascii="Times New Roman" w:hAnsi="Times New Roman" w:cs="Times New Roman"/>
              </w:rPr>
              <w:t xml:space="preserve"> </w:t>
            </w:r>
            <w:r w:rsidRPr="00B125F2">
              <w:rPr>
                <w:rFonts w:ascii="Times New Roman" w:hAnsi="Times New Roman" w:cs="Times New Roman"/>
              </w:rPr>
              <w:t>include a discussion of any major cost drivers which will not be addressed</w:t>
            </w:r>
            <w:r w:rsidRPr="00B125F2">
              <w:rPr>
                <w:rFonts w:ascii="Times New Roman" w:hAnsi="Times New Roman" w:cs="Times New Roman"/>
              </w:rPr>
              <w:t xml:space="preserve"> </w:t>
            </w:r>
            <w:r w:rsidRPr="00B125F2">
              <w:rPr>
                <w:rFonts w:ascii="Times New Roman" w:hAnsi="Times New Roman" w:cs="Times New Roman"/>
              </w:rPr>
              <w:t>in sufficient depth during the formal engineering and logistic tradeoff</w:t>
            </w:r>
            <w:r w:rsidRPr="00B125F2">
              <w:rPr>
                <w:rFonts w:ascii="Times New Roman" w:hAnsi="Times New Roman" w:cs="Times New Roman"/>
              </w:rPr>
              <w:t xml:space="preserve"> </w:t>
            </w:r>
            <w:r w:rsidRPr="00B125F2">
              <w:rPr>
                <w:rFonts w:ascii="Times New Roman" w:hAnsi="Times New Roman" w:cs="Times New Roman"/>
              </w:rPr>
              <w:t>process. High risk and high cost items shall be identified and receive</w:t>
            </w:r>
            <w:r w:rsidRPr="00B125F2">
              <w:rPr>
                <w:rFonts w:ascii="Times New Roman" w:hAnsi="Times New Roman" w:cs="Times New Roman"/>
              </w:rPr>
              <w:t xml:space="preserve"> </w:t>
            </w:r>
            <w:r w:rsidRPr="00B125F2">
              <w:rPr>
                <w:rFonts w:ascii="Times New Roman" w:hAnsi="Times New Roman" w:cs="Times New Roman"/>
              </w:rPr>
              <w:t xml:space="preserve">special management </w:t>
            </w:r>
            <w:r w:rsidRPr="00B125F2">
              <w:rPr>
                <w:rFonts w:ascii="Times New Roman" w:hAnsi="Times New Roman" w:cs="Times New Roman"/>
              </w:rPr>
              <w:t>attention.  A</w:t>
            </w:r>
            <w:r w:rsidRPr="00B125F2">
              <w:rPr>
                <w:rFonts w:ascii="Times New Roman" w:hAnsi="Times New Roman" w:cs="Times New Roman"/>
              </w:rPr>
              <w:t>lso, this section shall discuss plans for</w:t>
            </w:r>
            <w:r w:rsidRPr="00B125F2">
              <w:rPr>
                <w:rFonts w:ascii="Times New Roman" w:hAnsi="Times New Roman" w:cs="Times New Roman"/>
              </w:rPr>
              <w:t xml:space="preserve"> </w:t>
            </w:r>
            <w:r w:rsidRPr="00B125F2">
              <w:rPr>
                <w:rFonts w:ascii="Times New Roman" w:hAnsi="Times New Roman" w:cs="Times New Roman"/>
              </w:rPr>
              <w:t>timely Government visibility into the contractor's DTC program via an</w:t>
            </w:r>
            <w:r w:rsidRPr="00B125F2">
              <w:rPr>
                <w:rFonts w:ascii="Times New Roman" w:hAnsi="Times New Roman" w:cs="Times New Roman"/>
              </w:rPr>
              <w:t xml:space="preserve"> </w:t>
            </w:r>
            <w:r w:rsidRPr="00B125F2">
              <w:rPr>
                <w:rFonts w:ascii="Times New Roman" w:hAnsi="Times New Roman" w:cs="Times New Roman"/>
              </w:rPr>
              <w:t>electronic link.</w:t>
            </w:r>
          </w:p>
        </w:tc>
      </w:tr>
      <w:tr w:rsidR="00196B88" w:rsidRPr="00B125F2" w:rsidTr="00DE7B93">
        <w:trPr>
          <w:cantSplit/>
          <w:jc w:val="center"/>
        </w:trPr>
        <w:tc>
          <w:tcPr>
            <w:tcW w:w="1073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B88" w:rsidRPr="00B125F2" w:rsidRDefault="00196B88" w:rsidP="00DE7B93">
            <w:pPr>
              <w:tabs>
                <w:tab w:val="left" w:pos="720"/>
              </w:tabs>
              <w:ind w:left="56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B125F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11.  DISTRIBUTION STATEMENT</w:t>
            </w:r>
          </w:p>
          <w:p w:rsidR="00196B88" w:rsidRPr="00B125F2" w:rsidRDefault="00196B88" w:rsidP="00DE7B93">
            <w:pPr>
              <w:tabs>
                <w:tab w:val="left" w:pos="720"/>
              </w:tabs>
              <w:ind w:left="56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196B88" w:rsidRPr="00B125F2" w:rsidTr="00DE7B93">
        <w:trPr>
          <w:cantSplit/>
          <w:jc w:val="center"/>
        </w:trPr>
        <w:tc>
          <w:tcPr>
            <w:tcW w:w="1073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B88" w:rsidRPr="00B125F2" w:rsidRDefault="009B1A58" w:rsidP="00DE7B9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25F2">
              <w:rPr>
                <w:rFonts w:ascii="Times New Roman" w:hAnsi="Times New Roman" w:cs="Times New Roman"/>
                <w:bCs/>
                <w:sz w:val="20"/>
                <w:szCs w:val="20"/>
              </w:rPr>
              <w:t>DISTRIBUTION STATEMENT A.  Approved for public release; distribution is unlimited</w:t>
            </w:r>
          </w:p>
        </w:tc>
      </w:tr>
    </w:tbl>
    <w:p w:rsidR="00B125F2" w:rsidRDefault="00B125F2" w:rsidP="00DC0F22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B125F2" w:rsidRDefault="00B125F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DC0F22" w:rsidRPr="00B125F2" w:rsidRDefault="00DC0F22" w:rsidP="00DC0F22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B125F2">
        <w:rPr>
          <w:rFonts w:ascii="Times New Roman" w:hAnsi="Times New Roman" w:cs="Times New Roman"/>
          <w:sz w:val="20"/>
          <w:szCs w:val="20"/>
        </w:rPr>
        <w:lastRenderedPageBreak/>
        <w:t xml:space="preserve">10.3.2 </w:t>
      </w:r>
      <w:r w:rsidRPr="00B125F2">
        <w:rPr>
          <w:rFonts w:ascii="Times New Roman" w:hAnsi="Times New Roman" w:cs="Times New Roman"/>
          <w:sz w:val="20"/>
          <w:szCs w:val="20"/>
          <w:u w:val="single"/>
        </w:rPr>
        <w:t>Organization.</w:t>
      </w:r>
      <w:r w:rsidRPr="00B125F2">
        <w:rPr>
          <w:rFonts w:ascii="Times New Roman" w:hAnsi="Times New Roman" w:cs="Times New Roman"/>
          <w:sz w:val="20"/>
          <w:szCs w:val="20"/>
        </w:rPr>
        <w:t xml:space="preserve"> This section of the plan shall discuss the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contractor's organization for executing the cost control strategy in an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effective and efficient manner. This includes the management structure,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contractor decision and approval authorit</w:t>
      </w:r>
      <w:r w:rsidRPr="00B125F2">
        <w:rPr>
          <w:rFonts w:ascii="Times New Roman" w:hAnsi="Times New Roman" w:cs="Times New Roman"/>
          <w:sz w:val="20"/>
          <w:szCs w:val="20"/>
        </w:rPr>
        <w:t xml:space="preserve">y, policies and procedures, and </w:t>
      </w:r>
      <w:r w:rsidRPr="00B125F2">
        <w:rPr>
          <w:rFonts w:ascii="Times New Roman" w:hAnsi="Times New Roman" w:cs="Times New Roman"/>
          <w:sz w:val="20"/>
          <w:szCs w:val="20"/>
        </w:rPr>
        <w:t xml:space="preserve">functional relationships for making cost a key decision and design parameter. Discuss the allocation of cost </w:t>
      </w:r>
      <w:proofErr w:type="spellStart"/>
      <w:r w:rsidRPr="00B125F2">
        <w:rPr>
          <w:rFonts w:ascii="Times New Roman" w:hAnsi="Times New Roman" w:cs="Times New Roman"/>
          <w:sz w:val="20"/>
          <w:szCs w:val="20"/>
        </w:rPr>
        <w:t>subtargets</w:t>
      </w:r>
      <w:proofErr w:type="spellEnd"/>
      <w:r w:rsidRPr="00B125F2">
        <w:rPr>
          <w:rFonts w:ascii="Times New Roman" w:hAnsi="Times New Roman" w:cs="Times New Roman"/>
          <w:sz w:val="20"/>
          <w:szCs w:val="20"/>
        </w:rPr>
        <w:t xml:space="preserve"> in terms of</w:t>
      </w:r>
      <w:r w:rsidRPr="00B125F2">
        <w:rPr>
          <w:rFonts w:ascii="Times New Roman" w:hAnsi="Times New Roman" w:cs="Times New Roman"/>
          <w:sz w:val="20"/>
          <w:szCs w:val="20"/>
        </w:rPr>
        <w:t xml:space="preserve"> org</w:t>
      </w:r>
      <w:r w:rsidRPr="00B125F2">
        <w:rPr>
          <w:rFonts w:ascii="Times New Roman" w:hAnsi="Times New Roman" w:cs="Times New Roman"/>
          <w:sz w:val="20"/>
          <w:szCs w:val="20"/>
        </w:rPr>
        <w:t xml:space="preserve">anizationa1 lines of authority and </w:t>
      </w:r>
      <w:r w:rsidRPr="00B125F2">
        <w:rPr>
          <w:rFonts w:ascii="Times New Roman" w:hAnsi="Times New Roman" w:cs="Times New Roman"/>
          <w:sz w:val="20"/>
          <w:szCs w:val="20"/>
        </w:rPr>
        <w:t xml:space="preserve">responsibility and how these </w:t>
      </w:r>
      <w:proofErr w:type="spellStart"/>
      <w:r w:rsidRPr="00B125F2">
        <w:rPr>
          <w:rFonts w:ascii="Times New Roman" w:hAnsi="Times New Roman" w:cs="Times New Roman"/>
          <w:sz w:val="20"/>
          <w:szCs w:val="20"/>
        </w:rPr>
        <w:t>subtargets</w:t>
      </w:r>
      <w:proofErr w:type="spellEnd"/>
      <w:r w:rsidRPr="00B125F2">
        <w:rPr>
          <w:rFonts w:ascii="Times New Roman" w:hAnsi="Times New Roman" w:cs="Times New Roman"/>
          <w:sz w:val="20"/>
          <w:szCs w:val="20"/>
        </w:rPr>
        <w:t xml:space="preserve"> will be maintained as realistic indicators to management as to where the cost problems are and where cost reduction efforts should be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directed. Additionally, this section includes discussion of the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functional responsibilities, analytical techniques, and data processing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capability for providing current, concise, and timely cost feedback to the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decision-makers. Justify organizational elements which are uniquely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DTC-related. If value engineering is contributing to cost reductions,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show how it relates to the DTC effort. Organization for the DTC function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does not imply new organizational entities. For many companies with prior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military contracting experience, the functions contributing to an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integrated DTC effort are already in place (e.g. systems engineering,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value analysis, logistics, production planning, reliability, cost analysis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and estimating, etc.).</w:t>
      </w:r>
    </w:p>
    <w:p w:rsidR="00DC0F22" w:rsidRPr="00B125F2" w:rsidRDefault="00DC0F22" w:rsidP="00DC0F22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25F2">
        <w:rPr>
          <w:rFonts w:ascii="Times New Roman" w:hAnsi="Times New Roman" w:cs="Times New Roman"/>
          <w:sz w:val="20"/>
          <w:szCs w:val="20"/>
        </w:rPr>
        <w:t xml:space="preserve">10.3.3 </w:t>
      </w:r>
      <w:r w:rsidRPr="00B125F2">
        <w:rPr>
          <w:rFonts w:ascii="Times New Roman" w:hAnsi="Times New Roman" w:cs="Times New Roman"/>
          <w:sz w:val="20"/>
          <w:szCs w:val="20"/>
          <w:u w:val="single"/>
        </w:rPr>
        <w:t>Milestones.</w:t>
      </w:r>
      <w:r w:rsidRPr="00B125F2">
        <w:rPr>
          <w:rFonts w:ascii="Times New Roman" w:hAnsi="Times New Roman" w:cs="Times New Roman"/>
          <w:sz w:val="20"/>
          <w:szCs w:val="20"/>
        </w:rPr>
        <w:t xml:space="preserve"> This section of the plan shall provide a schedule for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reviewing the status and effectiveness of the DTC program.</w:t>
      </w:r>
    </w:p>
    <w:p w:rsidR="00B125F2" w:rsidRPr="00B125F2" w:rsidRDefault="00B125F2" w:rsidP="00DC0F22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196B88" w:rsidRPr="00B125F2" w:rsidRDefault="00DC0F22" w:rsidP="00DC0F22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25F2">
        <w:rPr>
          <w:rFonts w:ascii="Times New Roman" w:hAnsi="Times New Roman" w:cs="Times New Roman"/>
          <w:sz w:val="20"/>
          <w:szCs w:val="20"/>
        </w:rPr>
        <w:t xml:space="preserve">10.3.4 </w:t>
      </w:r>
      <w:r w:rsidRPr="00B125F2">
        <w:rPr>
          <w:rFonts w:ascii="Times New Roman" w:hAnsi="Times New Roman" w:cs="Times New Roman"/>
          <w:sz w:val="20"/>
          <w:szCs w:val="20"/>
          <w:u w:val="single"/>
        </w:rPr>
        <w:t>DTC tradeoff studies.</w:t>
      </w:r>
      <w:r w:rsidRPr="00B125F2">
        <w:rPr>
          <w:rFonts w:ascii="Times New Roman" w:hAnsi="Times New Roman" w:cs="Times New Roman"/>
          <w:sz w:val="20"/>
          <w:szCs w:val="20"/>
        </w:rPr>
        <w:t xml:space="preserve"> This section of the plan shall discuss the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selection and identification of any DTC tradeoffs which are necessary to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address major cost drivers not covered in other formal engineering or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logistic tradeoff studies. Discuss reporting results for these studies.</w:t>
      </w:r>
    </w:p>
    <w:p w:rsidR="00B125F2" w:rsidRPr="00B125F2" w:rsidRDefault="00B125F2" w:rsidP="00DC0F22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DC0F22" w:rsidRPr="00B125F2" w:rsidRDefault="00B125F2" w:rsidP="00DC0F22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25F2">
        <w:rPr>
          <w:rFonts w:ascii="Times New Roman" w:hAnsi="Times New Roman" w:cs="Times New Roman"/>
          <w:sz w:val="20"/>
          <w:szCs w:val="20"/>
        </w:rPr>
        <w:t>10</w:t>
      </w:r>
      <w:r w:rsidR="00DC0F22" w:rsidRPr="00B125F2">
        <w:rPr>
          <w:rFonts w:ascii="Times New Roman" w:hAnsi="Times New Roman" w:cs="Times New Roman"/>
          <w:sz w:val="20"/>
          <w:szCs w:val="20"/>
        </w:rPr>
        <w:t xml:space="preserve">.3.5 </w:t>
      </w:r>
      <w:r w:rsidR="00DC0F22" w:rsidRPr="00B125F2">
        <w:rPr>
          <w:rFonts w:ascii="Times New Roman" w:hAnsi="Times New Roman" w:cs="Times New Roman"/>
          <w:sz w:val="20"/>
          <w:szCs w:val="20"/>
          <w:u w:val="single"/>
        </w:rPr>
        <w:t>Cost methodology.</w:t>
      </w:r>
      <w:r w:rsidR="00DC0F22" w:rsidRPr="00B125F2">
        <w:rPr>
          <w:rFonts w:ascii="Times New Roman" w:hAnsi="Times New Roman" w:cs="Times New Roman"/>
          <w:sz w:val="20"/>
          <w:szCs w:val="20"/>
        </w:rPr>
        <w:t xml:space="preserve"> This section of the plan shall discuss the</w:t>
      </w:r>
      <w:r w:rsidR="00DC0F22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DC0F22" w:rsidRPr="00B125F2">
        <w:rPr>
          <w:rFonts w:ascii="Times New Roman" w:hAnsi="Times New Roman" w:cs="Times New Roman"/>
          <w:sz w:val="20"/>
          <w:szCs w:val="20"/>
        </w:rPr>
        <w:t>procedures for identifying the DTC recommended alternative for formal</w:t>
      </w:r>
      <w:r w:rsidR="00DC0F22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DC0F22" w:rsidRPr="00B125F2">
        <w:rPr>
          <w:rFonts w:ascii="Times New Roman" w:hAnsi="Times New Roman" w:cs="Times New Roman"/>
          <w:sz w:val="20"/>
          <w:szCs w:val="20"/>
        </w:rPr>
        <w:t>tradeoff studies, and for providing the necessary schedule, level of</w:t>
      </w:r>
      <w:r w:rsidR="00DC0F22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DC0F22" w:rsidRPr="00B125F2">
        <w:rPr>
          <w:rFonts w:ascii="Times New Roman" w:hAnsi="Times New Roman" w:cs="Times New Roman"/>
          <w:sz w:val="20"/>
          <w:szCs w:val="20"/>
        </w:rPr>
        <w:t>effort, and means and depth of detail of cost visibility to support the</w:t>
      </w:r>
      <w:r w:rsidR="00DC0F22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DC0F22" w:rsidRPr="00B125F2">
        <w:rPr>
          <w:rFonts w:ascii="Times New Roman" w:hAnsi="Times New Roman" w:cs="Times New Roman"/>
          <w:sz w:val="20"/>
          <w:szCs w:val="20"/>
        </w:rPr>
        <w:t>day-to-day efforts to avoid and control cost in the emerging design. A</w:t>
      </w:r>
      <w:r w:rsidR="00DC0F22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DC0F22" w:rsidRPr="00B125F2">
        <w:rPr>
          <w:rFonts w:ascii="Times New Roman" w:hAnsi="Times New Roman" w:cs="Times New Roman"/>
          <w:sz w:val="20"/>
          <w:szCs w:val="20"/>
        </w:rPr>
        <w:t>flowchart shall illustrate the analytical tools, procedures, and data flow</w:t>
      </w:r>
      <w:r w:rsidR="00DC0F22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DC0F22" w:rsidRPr="00B125F2">
        <w:rPr>
          <w:rFonts w:ascii="Times New Roman" w:hAnsi="Times New Roman" w:cs="Times New Roman"/>
          <w:sz w:val="20"/>
          <w:szCs w:val="20"/>
        </w:rPr>
        <w:t>which combine to determine the DTC recommendation for formal tradeoff</w:t>
      </w:r>
      <w:r w:rsidR="00DC0F22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DC0F22" w:rsidRPr="00B125F2">
        <w:rPr>
          <w:rFonts w:ascii="Times New Roman" w:hAnsi="Times New Roman" w:cs="Times New Roman"/>
          <w:sz w:val="20"/>
          <w:szCs w:val="20"/>
        </w:rPr>
        <w:t>studies (e.g. system</w:t>
      </w:r>
      <w:r w:rsidR="00DC0F22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DC0F22" w:rsidRPr="00B125F2">
        <w:rPr>
          <w:rFonts w:ascii="Times New Roman" w:hAnsi="Times New Roman" w:cs="Times New Roman"/>
          <w:sz w:val="20"/>
          <w:szCs w:val="20"/>
        </w:rPr>
        <w:t>effectiveness, readiness, Life Cycle Cost (LCC),</w:t>
      </w:r>
      <w:r w:rsidR="00DC0F22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DC0F22" w:rsidRPr="00B125F2">
        <w:rPr>
          <w:rFonts w:ascii="Times New Roman" w:hAnsi="Times New Roman" w:cs="Times New Roman"/>
          <w:sz w:val="20"/>
          <w:szCs w:val="20"/>
        </w:rPr>
        <w:t>discounting, comparison to programmed acquisition funding profiles,</w:t>
      </w:r>
      <w:r w:rsidR="00DC0F22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DC0F22" w:rsidRPr="00B125F2">
        <w:rPr>
          <w:rFonts w:ascii="Times New Roman" w:hAnsi="Times New Roman" w:cs="Times New Roman"/>
          <w:sz w:val="20"/>
          <w:szCs w:val="20"/>
        </w:rPr>
        <w:t xml:space="preserve">etc.). </w:t>
      </w:r>
      <w:r w:rsidR="00DC0F22" w:rsidRPr="00B125F2">
        <w:rPr>
          <w:rFonts w:ascii="Times New Roman" w:hAnsi="Times New Roman" w:cs="Times New Roman"/>
          <w:sz w:val="20"/>
          <w:szCs w:val="20"/>
        </w:rPr>
        <w:t xml:space="preserve">  </w:t>
      </w:r>
      <w:r w:rsidR="00DC0F22" w:rsidRPr="00B125F2">
        <w:rPr>
          <w:rFonts w:ascii="Times New Roman" w:hAnsi="Times New Roman" w:cs="Times New Roman"/>
          <w:sz w:val="20"/>
          <w:szCs w:val="20"/>
        </w:rPr>
        <w:t>Another chart shall illustrate data flow, analytical tools, and</w:t>
      </w:r>
      <w:r w:rsidR="00DC0F22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DC0F22" w:rsidRPr="00B125F2">
        <w:rPr>
          <w:rFonts w:ascii="Times New Roman" w:hAnsi="Times New Roman" w:cs="Times New Roman"/>
          <w:sz w:val="20"/>
          <w:szCs w:val="20"/>
        </w:rPr>
        <w:t>communication-channels for providing high quality, timely, and concise</w:t>
      </w:r>
      <w:r w:rsidR="00DC0F22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DC0F22" w:rsidRPr="00B125F2">
        <w:rPr>
          <w:rFonts w:ascii="Times New Roman" w:hAnsi="Times New Roman" w:cs="Times New Roman"/>
          <w:sz w:val="20"/>
          <w:szCs w:val="20"/>
        </w:rPr>
        <w:t xml:space="preserve">cost information to the </w:t>
      </w:r>
      <w:proofErr w:type="gramStart"/>
      <w:r w:rsidR="00DC0F22" w:rsidRPr="00B125F2">
        <w:rPr>
          <w:rFonts w:ascii="Times New Roman" w:hAnsi="Times New Roman" w:cs="Times New Roman"/>
          <w:sz w:val="20"/>
          <w:szCs w:val="20"/>
        </w:rPr>
        <w:t>cognizant</w:t>
      </w:r>
      <w:proofErr w:type="gramEnd"/>
      <w:r w:rsidR="00DC0F22" w:rsidRPr="00B125F2">
        <w:rPr>
          <w:rFonts w:ascii="Times New Roman" w:hAnsi="Times New Roman" w:cs="Times New Roman"/>
          <w:sz w:val="20"/>
          <w:szCs w:val="20"/>
        </w:rPr>
        <w:t xml:space="preserve"> decision-making and design personnel. A</w:t>
      </w:r>
      <w:r w:rsidR="00DC0F22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DC0F22" w:rsidRPr="00B125F2">
        <w:rPr>
          <w:rFonts w:ascii="Times New Roman" w:hAnsi="Times New Roman" w:cs="Times New Roman"/>
          <w:sz w:val="20"/>
          <w:szCs w:val="20"/>
        </w:rPr>
        <w:t>table shall identify Government furnished data required for input to</w:t>
      </w:r>
      <w:r w:rsidR="00DC0F22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DC0F22" w:rsidRPr="00B125F2">
        <w:rPr>
          <w:rFonts w:ascii="Times New Roman" w:hAnsi="Times New Roman" w:cs="Times New Roman"/>
          <w:sz w:val="20"/>
          <w:szCs w:val="20"/>
        </w:rPr>
        <w:t>contractor cost models. For multi-service procurements the Government</w:t>
      </w:r>
      <w:r w:rsidR="00DC0F22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DC0F22" w:rsidRPr="00B125F2">
        <w:rPr>
          <w:rFonts w:ascii="Times New Roman" w:hAnsi="Times New Roman" w:cs="Times New Roman"/>
          <w:sz w:val="20"/>
          <w:szCs w:val="20"/>
        </w:rPr>
        <w:t xml:space="preserve">furnished data requirements shall be identified for each participating </w:t>
      </w:r>
      <w:proofErr w:type="spellStart"/>
      <w:proofErr w:type="gramStart"/>
      <w:r w:rsidR="00DC0F22" w:rsidRPr="00B125F2">
        <w:rPr>
          <w:rFonts w:ascii="Times New Roman" w:hAnsi="Times New Roman" w:cs="Times New Roman"/>
          <w:sz w:val="20"/>
          <w:szCs w:val="20"/>
        </w:rPr>
        <w:t>DoD</w:t>
      </w:r>
      <w:proofErr w:type="spellEnd"/>
      <w:proofErr w:type="gramEnd"/>
      <w:r w:rsidR="00DC0F22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DC0F22" w:rsidRPr="00B125F2">
        <w:rPr>
          <w:rFonts w:ascii="Times New Roman" w:hAnsi="Times New Roman" w:cs="Times New Roman"/>
          <w:sz w:val="20"/>
          <w:szCs w:val="20"/>
        </w:rPr>
        <w:t>component (i.e. Air Force, Army, Navy, and Marine Corps). The discussion</w:t>
      </w:r>
      <w:r w:rsidR="00DC0F22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DC0F22" w:rsidRPr="00B125F2">
        <w:rPr>
          <w:rFonts w:ascii="Times New Roman" w:hAnsi="Times New Roman" w:cs="Times New Roman"/>
          <w:sz w:val="20"/>
          <w:szCs w:val="20"/>
        </w:rPr>
        <w:t>of the cost methodology shall include a discussion of the approach used</w:t>
      </w:r>
      <w:r w:rsidR="00DC0F22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DC0F22" w:rsidRPr="00B125F2">
        <w:rPr>
          <w:rFonts w:ascii="Times New Roman" w:hAnsi="Times New Roman" w:cs="Times New Roman"/>
          <w:sz w:val="20"/>
          <w:szCs w:val="20"/>
        </w:rPr>
        <w:t>for analyzing each relevant life cycle phase (conceptual exploration,</w:t>
      </w:r>
      <w:r w:rsidR="00DC0F22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DC0F22" w:rsidRPr="00B125F2">
        <w:rPr>
          <w:rFonts w:ascii="Times New Roman" w:hAnsi="Times New Roman" w:cs="Times New Roman"/>
          <w:sz w:val="20"/>
          <w:szCs w:val="20"/>
        </w:rPr>
        <w:t>demonstration and validation full-scale development,</w:t>
      </w:r>
      <w:r w:rsidR="00DC0F22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DC0F22" w:rsidRPr="00B125F2">
        <w:rPr>
          <w:rFonts w:ascii="Times New Roman" w:hAnsi="Times New Roman" w:cs="Times New Roman"/>
          <w:sz w:val="20"/>
          <w:szCs w:val="20"/>
        </w:rPr>
        <w:t>production and</w:t>
      </w:r>
      <w:r w:rsidR="009E2C09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DC0F22" w:rsidRPr="00B125F2">
        <w:rPr>
          <w:rFonts w:ascii="Times New Roman" w:hAnsi="Times New Roman" w:cs="Times New Roman"/>
          <w:sz w:val="20"/>
          <w:szCs w:val="20"/>
        </w:rPr>
        <w:t>operation and support) and how these parts fit together to produce a total</w:t>
      </w:r>
      <w:r w:rsidR="009E2C09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DC0F22" w:rsidRPr="00B125F2">
        <w:rPr>
          <w:rFonts w:ascii="Times New Roman" w:hAnsi="Times New Roman" w:cs="Times New Roman"/>
          <w:sz w:val="20"/>
          <w:szCs w:val="20"/>
        </w:rPr>
        <w:t>cost approach. Cost modeling shall be based on the most current hardware</w:t>
      </w:r>
      <w:r w:rsidR="009E2C09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DC0F22" w:rsidRPr="00B125F2">
        <w:rPr>
          <w:rFonts w:ascii="Times New Roman" w:hAnsi="Times New Roman" w:cs="Times New Roman"/>
          <w:sz w:val="20"/>
          <w:szCs w:val="20"/>
        </w:rPr>
        <w:t>and software configuration, retrofit planning, and support concept. Cost</w:t>
      </w:r>
      <w:r w:rsidR="009E2C09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DC0F22" w:rsidRPr="00B125F2">
        <w:rPr>
          <w:rFonts w:ascii="Times New Roman" w:hAnsi="Times New Roman" w:cs="Times New Roman"/>
          <w:sz w:val="20"/>
          <w:szCs w:val="20"/>
        </w:rPr>
        <w:t>model documentation procedures shall be discussed showing how an audit</w:t>
      </w:r>
      <w:r w:rsidR="009E2C09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DC0F22" w:rsidRPr="00B125F2">
        <w:rPr>
          <w:rFonts w:ascii="Times New Roman" w:hAnsi="Times New Roman" w:cs="Times New Roman"/>
          <w:sz w:val="20"/>
          <w:szCs w:val="20"/>
        </w:rPr>
        <w:t>trail will be maintained for input data and supporting rationale, cost</w:t>
      </w:r>
      <w:r w:rsidR="009E2C09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DC0F22" w:rsidRPr="00B125F2">
        <w:rPr>
          <w:rFonts w:ascii="Times New Roman" w:hAnsi="Times New Roman" w:cs="Times New Roman"/>
          <w:sz w:val="20"/>
          <w:szCs w:val="20"/>
        </w:rPr>
        <w:t>estimating techniques, estimates and analysis results.</w:t>
      </w:r>
    </w:p>
    <w:p w:rsidR="00B125F2" w:rsidRPr="00B125F2" w:rsidRDefault="00B125F2" w:rsidP="00DC0F22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DC0F22" w:rsidRPr="00B125F2" w:rsidRDefault="00DC0F22" w:rsidP="00DC0F22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25F2">
        <w:rPr>
          <w:rFonts w:ascii="Times New Roman" w:hAnsi="Times New Roman" w:cs="Times New Roman"/>
          <w:sz w:val="20"/>
          <w:szCs w:val="20"/>
        </w:rPr>
        <w:t xml:space="preserve">10.3.6 </w:t>
      </w:r>
      <w:r w:rsidRPr="00B125F2">
        <w:rPr>
          <w:rFonts w:ascii="Times New Roman" w:hAnsi="Times New Roman" w:cs="Times New Roman"/>
          <w:sz w:val="20"/>
          <w:szCs w:val="20"/>
          <w:u w:val="single"/>
        </w:rPr>
        <w:t>PTC baseline.</w:t>
      </w:r>
      <w:r w:rsidRPr="00B125F2">
        <w:rPr>
          <w:rFonts w:ascii="Times New Roman" w:hAnsi="Times New Roman" w:cs="Times New Roman"/>
          <w:sz w:val="20"/>
          <w:szCs w:val="20"/>
        </w:rPr>
        <w:t xml:space="preserve"> The cost methodology identified by the contractor</w:t>
      </w:r>
      <w:r w:rsidR="009E2C09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to support the DTC program shall be exercised and documented to show the</w:t>
      </w:r>
      <w:r w:rsidR="009E2C09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initial or baseline estimates</w:t>
      </w:r>
      <w:r w:rsidR="009E2C09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for the cost targets and LCC. This part of</w:t>
      </w:r>
      <w:r w:rsidR="009E2C09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the plan shall be submitted as Appendix A. The DTC baseline shall be</w:t>
      </w:r>
      <w:r w:rsidR="009E2C09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sufficiently comprehensive to enable the procuring activity to ascertain</w:t>
      </w:r>
      <w:r w:rsidR="009E2C09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with a high degree of confidence that (l) the contractor has performed</w:t>
      </w:r>
      <w:r w:rsidR="009E2C09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cost analysis of a high technical quality based on the best available</w:t>
      </w:r>
      <w:r w:rsidR="009E2C09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data; (2) the contractor's cost methodology is sufficiently sensitive to</w:t>
      </w:r>
      <w:r w:rsidR="009E2C09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 xml:space="preserve">the type and depth of engineering </w:t>
      </w:r>
      <w:r w:rsidR="009E2C09" w:rsidRPr="00B125F2">
        <w:rPr>
          <w:rFonts w:ascii="Times New Roman" w:hAnsi="Times New Roman" w:cs="Times New Roman"/>
          <w:sz w:val="20"/>
          <w:szCs w:val="20"/>
        </w:rPr>
        <w:t xml:space="preserve">design tradeoffs expected to be </w:t>
      </w:r>
      <w:r w:rsidRPr="00B125F2">
        <w:rPr>
          <w:rFonts w:ascii="Times New Roman" w:hAnsi="Times New Roman" w:cs="Times New Roman"/>
          <w:sz w:val="20"/>
          <w:szCs w:val="20"/>
        </w:rPr>
        <w:t>encountered during the contract: and (3) verify through independent cost</w:t>
      </w:r>
      <w:r w:rsidR="009E2C09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analysis that the contractor's numbers are reasonable and correct.</w:t>
      </w:r>
    </w:p>
    <w:p w:rsidR="00DC0F22" w:rsidRPr="00B125F2" w:rsidRDefault="00DC0F22" w:rsidP="00DC0F22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25F2">
        <w:rPr>
          <w:rFonts w:ascii="Times New Roman" w:hAnsi="Times New Roman" w:cs="Times New Roman"/>
          <w:sz w:val="20"/>
          <w:szCs w:val="20"/>
        </w:rPr>
        <w:t xml:space="preserve">10.3.7 </w:t>
      </w:r>
      <w:r w:rsidRPr="00B125F2">
        <w:rPr>
          <w:rFonts w:ascii="Times New Roman" w:hAnsi="Times New Roman" w:cs="Times New Roman"/>
          <w:sz w:val="20"/>
          <w:szCs w:val="20"/>
          <w:u w:val="single"/>
        </w:rPr>
        <w:t>Ba</w:t>
      </w:r>
      <w:r w:rsidR="009E2C09" w:rsidRPr="00B125F2">
        <w:rPr>
          <w:rFonts w:ascii="Times New Roman" w:hAnsi="Times New Roman" w:cs="Times New Roman"/>
          <w:sz w:val="20"/>
          <w:szCs w:val="20"/>
          <w:u w:val="single"/>
        </w:rPr>
        <w:t>s</w:t>
      </w:r>
      <w:r w:rsidRPr="00B125F2">
        <w:rPr>
          <w:rFonts w:ascii="Times New Roman" w:hAnsi="Times New Roman" w:cs="Times New Roman"/>
          <w:sz w:val="20"/>
          <w:szCs w:val="20"/>
          <w:u w:val="single"/>
        </w:rPr>
        <w:t xml:space="preserve">eline LCC </w:t>
      </w:r>
      <w:r w:rsidR="009E2C09" w:rsidRPr="00B125F2">
        <w:rPr>
          <w:rFonts w:ascii="Times New Roman" w:hAnsi="Times New Roman" w:cs="Times New Roman"/>
          <w:sz w:val="20"/>
          <w:szCs w:val="20"/>
          <w:u w:val="single"/>
        </w:rPr>
        <w:t>estimates</w:t>
      </w:r>
      <w:r w:rsidRPr="00B125F2">
        <w:rPr>
          <w:rFonts w:ascii="Times New Roman" w:hAnsi="Times New Roman" w:cs="Times New Roman"/>
          <w:sz w:val="20"/>
          <w:szCs w:val="20"/>
        </w:rPr>
        <w:t>. This section of the baseline shall present</w:t>
      </w:r>
      <w:r w:rsidR="009E2C09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the contractor's initial or baseline LCC estimate. LCC estimating and</w:t>
      </w:r>
      <w:r w:rsidR="009E2C09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 xml:space="preserve">analysis shall be based on those </w:t>
      </w:r>
      <w:r w:rsidR="009E2C09" w:rsidRPr="00B125F2">
        <w:rPr>
          <w:rFonts w:ascii="Times New Roman" w:hAnsi="Times New Roman" w:cs="Times New Roman"/>
          <w:sz w:val="20"/>
          <w:szCs w:val="20"/>
        </w:rPr>
        <w:t xml:space="preserve">cost elements influenced by the </w:t>
      </w:r>
      <w:r w:rsidRPr="00B125F2">
        <w:rPr>
          <w:rFonts w:ascii="Times New Roman" w:hAnsi="Times New Roman" w:cs="Times New Roman"/>
          <w:sz w:val="20"/>
          <w:szCs w:val="20"/>
        </w:rPr>
        <w:t>contractor's design and development decisions.</w:t>
      </w:r>
    </w:p>
    <w:p w:rsidR="00DC0F22" w:rsidRPr="00B125F2" w:rsidRDefault="00DC0F22" w:rsidP="00DC0F22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25F2">
        <w:rPr>
          <w:rFonts w:ascii="Times New Roman" w:hAnsi="Times New Roman" w:cs="Times New Roman"/>
          <w:sz w:val="20"/>
          <w:szCs w:val="20"/>
        </w:rPr>
        <w:t xml:space="preserve">10.3.8 </w:t>
      </w:r>
      <w:r w:rsidRPr="00B125F2">
        <w:rPr>
          <w:rFonts w:ascii="Times New Roman" w:hAnsi="Times New Roman" w:cs="Times New Roman"/>
          <w:sz w:val="20"/>
          <w:szCs w:val="20"/>
          <w:u w:val="single"/>
        </w:rPr>
        <w:t xml:space="preserve">Baseline </w:t>
      </w:r>
      <w:r w:rsidR="009E2C09" w:rsidRPr="00B125F2">
        <w:rPr>
          <w:rFonts w:ascii="Times New Roman" w:hAnsi="Times New Roman" w:cs="Times New Roman"/>
          <w:sz w:val="20"/>
          <w:szCs w:val="20"/>
          <w:u w:val="single"/>
        </w:rPr>
        <w:t>inclusion</w:t>
      </w:r>
      <w:r w:rsidRPr="00B125F2">
        <w:rPr>
          <w:rFonts w:ascii="Times New Roman" w:hAnsi="Times New Roman" w:cs="Times New Roman"/>
          <w:sz w:val="20"/>
          <w:szCs w:val="20"/>
        </w:rPr>
        <w:t>. The DTC and LCC baselines shall include the</w:t>
      </w:r>
      <w:r w:rsidR="009E2C09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following sections:</w:t>
      </w:r>
    </w:p>
    <w:p w:rsidR="00DC0F22" w:rsidRPr="00B125F2" w:rsidRDefault="009E2C09" w:rsidP="006A4F1A">
      <w:pPr>
        <w:pStyle w:val="ListParagraph"/>
        <w:widowControl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25F2">
        <w:rPr>
          <w:rFonts w:ascii="Times New Roman" w:hAnsi="Times New Roman" w:cs="Times New Roman"/>
          <w:sz w:val="20"/>
          <w:szCs w:val="20"/>
        </w:rPr>
        <w:t>Executiv</w:t>
      </w:r>
      <w:r w:rsidR="00DC0F22" w:rsidRPr="00B125F2">
        <w:rPr>
          <w:rFonts w:ascii="Times New Roman" w:hAnsi="Times New Roman" w:cs="Times New Roman"/>
          <w:sz w:val="20"/>
          <w:szCs w:val="20"/>
        </w:rPr>
        <w:t xml:space="preserve">e summary. The executive </w:t>
      </w:r>
      <w:r w:rsidRPr="00B125F2">
        <w:rPr>
          <w:rFonts w:ascii="Times New Roman" w:hAnsi="Times New Roman" w:cs="Times New Roman"/>
          <w:sz w:val="20"/>
          <w:szCs w:val="20"/>
        </w:rPr>
        <w:t>summary</w:t>
      </w:r>
      <w:r w:rsidR="00DC0F22" w:rsidRPr="00B125F2">
        <w:rPr>
          <w:rFonts w:ascii="Times New Roman" w:hAnsi="Times New Roman" w:cs="Times New Roman"/>
          <w:sz w:val="20"/>
          <w:szCs w:val="20"/>
        </w:rPr>
        <w:t xml:space="preserve"> shall be </w:t>
      </w:r>
      <w:r w:rsidRPr="00B125F2">
        <w:rPr>
          <w:rFonts w:ascii="Times New Roman" w:hAnsi="Times New Roman" w:cs="Times New Roman"/>
          <w:sz w:val="20"/>
          <w:szCs w:val="20"/>
        </w:rPr>
        <w:t xml:space="preserve">limited </w:t>
      </w:r>
      <w:r w:rsidR="00DC0F22" w:rsidRPr="00B125F2">
        <w:rPr>
          <w:rFonts w:ascii="Times New Roman" w:hAnsi="Times New Roman" w:cs="Times New Roman"/>
          <w:sz w:val="20"/>
          <w:szCs w:val="20"/>
        </w:rPr>
        <w:t>to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DC0F22" w:rsidRPr="00B125F2">
        <w:rPr>
          <w:rFonts w:ascii="Times New Roman" w:hAnsi="Times New Roman" w:cs="Times New Roman"/>
          <w:sz w:val="20"/>
          <w:szCs w:val="20"/>
        </w:rPr>
        <w:t>one page briefly describing the program and stating the results and</w:t>
      </w:r>
      <w:r w:rsidRPr="00B125F2">
        <w:rPr>
          <w:rFonts w:ascii="Times New Roman" w:hAnsi="Times New Roman" w:cs="Times New Roman"/>
          <w:sz w:val="20"/>
          <w:szCs w:val="20"/>
        </w:rPr>
        <w:t xml:space="preserve"> conclus</w:t>
      </w:r>
      <w:r w:rsidR="00DC0F22" w:rsidRPr="00B125F2">
        <w:rPr>
          <w:rFonts w:ascii="Times New Roman" w:hAnsi="Times New Roman" w:cs="Times New Roman"/>
          <w:sz w:val="20"/>
          <w:szCs w:val="20"/>
        </w:rPr>
        <w:t>ions of the report</w:t>
      </w:r>
      <w:r w:rsidRPr="00B125F2">
        <w:rPr>
          <w:rFonts w:ascii="Times New Roman" w:hAnsi="Times New Roman" w:cs="Times New Roman"/>
          <w:sz w:val="20"/>
          <w:szCs w:val="20"/>
        </w:rPr>
        <w:t>.</w:t>
      </w:r>
      <w:r w:rsidR="00DC0F22" w:rsidRPr="00B125F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E2C09" w:rsidRPr="00B125F2" w:rsidRDefault="009E2C09" w:rsidP="00DC0F22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9E2C09" w:rsidRPr="00B125F2" w:rsidRDefault="009E2C09" w:rsidP="006A4F1A">
      <w:pPr>
        <w:pStyle w:val="ListParagraph"/>
        <w:widowControl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25F2">
        <w:rPr>
          <w:rFonts w:ascii="Times New Roman" w:hAnsi="Times New Roman" w:cs="Times New Roman"/>
          <w:sz w:val="20"/>
          <w:szCs w:val="20"/>
        </w:rPr>
        <w:t>Table of contents. This section shall contain the list of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figures, and the list of tables.</w:t>
      </w:r>
    </w:p>
    <w:p w:rsidR="009E2C09" w:rsidRPr="00B125F2" w:rsidRDefault="009E2C09" w:rsidP="006A4F1A">
      <w:pPr>
        <w:pStyle w:val="ListParagraph"/>
        <w:widowControl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25F2">
        <w:rPr>
          <w:rFonts w:ascii="Times New Roman" w:hAnsi="Times New Roman" w:cs="Times New Roman"/>
          <w:sz w:val="20"/>
          <w:szCs w:val="20"/>
        </w:rPr>
        <w:t>Introduction. The introduction shall contain a brief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description of the weapon system in terms of schedule phase, program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requirements, etc.</w:t>
      </w:r>
    </w:p>
    <w:p w:rsidR="006A4F1A" w:rsidRPr="00B125F2" w:rsidRDefault="009E2C09" w:rsidP="006A4F1A">
      <w:pPr>
        <w:pStyle w:val="ListParagraph"/>
        <w:widowControl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25F2">
        <w:rPr>
          <w:rFonts w:ascii="Times New Roman" w:hAnsi="Times New Roman" w:cs="Times New Roman"/>
          <w:sz w:val="20"/>
          <w:szCs w:val="20"/>
        </w:rPr>
        <w:t>Ground rules and assumptions. This section shall describe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key assumptions made in the costing of the system including quantities,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schedules production rates, state of technology, program base year,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inflation rates, and hardware and software configuration. Also listed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 xml:space="preserve">shall be: </w:t>
      </w:r>
    </w:p>
    <w:p w:rsidR="006A4F1A" w:rsidRPr="00B125F2" w:rsidRDefault="009E2C09" w:rsidP="006A4F1A">
      <w:pPr>
        <w:pStyle w:val="ListParagraph"/>
        <w:widowControl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25F2">
        <w:rPr>
          <w:rFonts w:ascii="Times New Roman" w:hAnsi="Times New Roman" w:cs="Times New Roman"/>
          <w:sz w:val="20"/>
          <w:szCs w:val="20"/>
        </w:rPr>
        <w:t>items that are not included in the estimate, such as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Government Furnished Equipment (GFE) or other items that make up the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weapon system but are not under the contractor's control and</w:t>
      </w:r>
    </w:p>
    <w:p w:rsidR="009E2C09" w:rsidRPr="00B125F2" w:rsidRDefault="009E2C09" w:rsidP="006A4F1A">
      <w:pPr>
        <w:pStyle w:val="ListParagraph"/>
        <w:widowControl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25F2">
        <w:rPr>
          <w:rFonts w:ascii="Times New Roman" w:hAnsi="Times New Roman" w:cs="Times New Roman"/>
          <w:sz w:val="20"/>
          <w:szCs w:val="20"/>
        </w:rPr>
        <w:t>General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and Administrative (G&amp;A) and fee percentages.</w:t>
      </w:r>
    </w:p>
    <w:p w:rsidR="009E2C09" w:rsidRPr="00B125F2" w:rsidRDefault="009E2C09" w:rsidP="006A4F1A">
      <w:pPr>
        <w:pStyle w:val="ListParagraph"/>
        <w:widowControl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25F2">
        <w:rPr>
          <w:rFonts w:ascii="Times New Roman" w:hAnsi="Times New Roman" w:cs="Times New Roman"/>
          <w:sz w:val="20"/>
          <w:szCs w:val="20"/>
        </w:rPr>
        <w:t>Con</w:t>
      </w:r>
      <w:r w:rsidR="006A4F1A" w:rsidRPr="00B125F2">
        <w:rPr>
          <w:rFonts w:ascii="Times New Roman" w:hAnsi="Times New Roman" w:cs="Times New Roman"/>
          <w:sz w:val="20"/>
          <w:szCs w:val="20"/>
        </w:rPr>
        <w:t>tract Work Breakdown Structure (WBS)</w:t>
      </w:r>
      <w:r w:rsidRPr="00B125F2">
        <w:rPr>
          <w:rFonts w:ascii="Times New Roman" w:hAnsi="Times New Roman" w:cs="Times New Roman"/>
          <w:sz w:val="20"/>
          <w:szCs w:val="20"/>
        </w:rPr>
        <w:t>. This section shall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B125F2">
        <w:rPr>
          <w:rFonts w:ascii="Times New Roman" w:hAnsi="Times New Roman" w:cs="Times New Roman"/>
          <w:sz w:val="20"/>
          <w:szCs w:val="20"/>
        </w:rPr>
        <w:t>ist</w:t>
      </w:r>
      <w:proofErr w:type="spellEnd"/>
      <w:proofErr w:type="gramEnd"/>
      <w:r w:rsidRPr="00B125F2">
        <w:rPr>
          <w:rFonts w:ascii="Times New Roman" w:hAnsi="Times New Roman" w:cs="Times New Roman"/>
          <w:sz w:val="20"/>
          <w:szCs w:val="20"/>
        </w:rPr>
        <w:t xml:space="preserve"> the WBS down to the level as specified in the Statement of Work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B125F2">
        <w:rPr>
          <w:rFonts w:ascii="Times New Roman" w:hAnsi="Times New Roman" w:cs="Times New Roman"/>
          <w:sz w:val="20"/>
          <w:szCs w:val="20"/>
        </w:rPr>
        <w:t>Sm·n</w:t>
      </w:r>
      <w:proofErr w:type="spellEnd"/>
      <w:r w:rsidRPr="00B125F2">
        <w:rPr>
          <w:rFonts w:ascii="Times New Roman" w:hAnsi="Times New Roman" w:cs="Times New Roman"/>
          <w:sz w:val="20"/>
          <w:szCs w:val="20"/>
        </w:rPr>
        <w:t>. If the WBS is not specified, the WBS shall conform to the</w:t>
      </w:r>
    </w:p>
    <w:p w:rsidR="009E2C09" w:rsidRPr="00B125F2" w:rsidRDefault="006A4F1A" w:rsidP="006A4F1A">
      <w:pPr>
        <w:pStyle w:val="ListParagraph"/>
        <w:widowControl/>
        <w:autoSpaceDE w:val="0"/>
        <w:autoSpaceDN w:val="0"/>
        <w:adjustRightInd w:val="0"/>
        <w:ind w:left="720"/>
        <w:rPr>
          <w:rFonts w:ascii="Times New Roman" w:hAnsi="Times New Roman" w:cs="Times New Roman"/>
          <w:sz w:val="20"/>
          <w:szCs w:val="20"/>
        </w:rPr>
      </w:pPr>
      <w:proofErr w:type="gramStart"/>
      <w:r w:rsidRPr="00B125F2">
        <w:rPr>
          <w:rFonts w:ascii="Times New Roman" w:hAnsi="Times New Roman" w:cs="Times New Roman"/>
          <w:sz w:val="20"/>
          <w:szCs w:val="20"/>
        </w:rPr>
        <w:t>guidelines</w:t>
      </w:r>
      <w:proofErr w:type="gramEnd"/>
      <w:r w:rsidRPr="00B125F2">
        <w:rPr>
          <w:rFonts w:ascii="Times New Roman" w:hAnsi="Times New Roman" w:cs="Times New Roman"/>
          <w:sz w:val="20"/>
          <w:szCs w:val="20"/>
        </w:rPr>
        <w:t xml:space="preserve"> in MIL-STD-881 and </w:t>
      </w:r>
      <w:proofErr w:type="spellStart"/>
      <w:r w:rsidRPr="00B125F2">
        <w:rPr>
          <w:rFonts w:ascii="Times New Roman" w:hAnsi="Times New Roman" w:cs="Times New Roman"/>
          <w:sz w:val="20"/>
          <w:szCs w:val="20"/>
        </w:rPr>
        <w:t>Do</w:t>
      </w:r>
      <w:r w:rsidR="009E2C09" w:rsidRPr="00B125F2">
        <w:rPr>
          <w:rFonts w:ascii="Times New Roman" w:hAnsi="Times New Roman" w:cs="Times New Roman"/>
          <w:sz w:val="20"/>
          <w:szCs w:val="20"/>
        </w:rPr>
        <w:t>DI</w:t>
      </w:r>
      <w:proofErr w:type="spellEnd"/>
      <w:r w:rsidR="009E2C09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9E2C09" w:rsidRPr="00B125F2">
        <w:rPr>
          <w:rFonts w:ascii="Times New Roman" w:hAnsi="Times New Roman" w:cs="Times New Roman"/>
          <w:sz w:val="20"/>
          <w:szCs w:val="20"/>
        </w:rPr>
        <w:t>5000.33.</w:t>
      </w:r>
    </w:p>
    <w:p w:rsidR="006A4F1A" w:rsidRPr="00B125F2" w:rsidRDefault="006A4F1A" w:rsidP="006A4F1A">
      <w:pPr>
        <w:pStyle w:val="ListParagraph"/>
        <w:widowControl/>
        <w:autoSpaceDE w:val="0"/>
        <w:autoSpaceDN w:val="0"/>
        <w:adjustRightInd w:val="0"/>
        <w:ind w:left="720"/>
        <w:rPr>
          <w:rFonts w:ascii="Times New Roman" w:hAnsi="Times New Roman" w:cs="Times New Roman"/>
          <w:sz w:val="20"/>
          <w:szCs w:val="20"/>
        </w:rPr>
      </w:pPr>
    </w:p>
    <w:p w:rsidR="009E2C09" w:rsidRPr="00B125F2" w:rsidRDefault="009E2C09" w:rsidP="006A4F1A">
      <w:pPr>
        <w:pStyle w:val="ListParagraph"/>
        <w:widowControl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25F2">
        <w:rPr>
          <w:rFonts w:ascii="Times New Roman" w:hAnsi="Times New Roman" w:cs="Times New Roman"/>
          <w:sz w:val="20"/>
          <w:szCs w:val="20"/>
        </w:rPr>
        <w:t xml:space="preserve"> Methodology. The methodology section shall include a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discussion of the methods used to generate the cost estimate. Learning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curve first unit cost, slopes and type of curve (unit or cumulative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 xml:space="preserve">average) shall be stated along with backup information used to </w:t>
      </w:r>
      <w:proofErr w:type="gramStart"/>
      <w:r w:rsidRPr="00B125F2">
        <w:rPr>
          <w:rFonts w:ascii="Times New Roman" w:hAnsi="Times New Roman" w:cs="Times New Roman"/>
          <w:sz w:val="20"/>
          <w:szCs w:val="20"/>
        </w:rPr>
        <w:t xml:space="preserve">determine 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these</w:t>
      </w:r>
      <w:proofErr w:type="gramEnd"/>
      <w:r w:rsidRPr="00B125F2">
        <w:rPr>
          <w:rFonts w:ascii="Times New Roman" w:hAnsi="Times New Roman" w:cs="Times New Roman"/>
          <w:sz w:val="20"/>
          <w:szCs w:val="20"/>
        </w:rPr>
        <w:t xml:space="preserve"> parameters. (This section shall make up the bulk of the </w:t>
      </w:r>
      <w:proofErr w:type="gramStart"/>
      <w:r w:rsidRPr="00B125F2">
        <w:rPr>
          <w:rFonts w:ascii="Times New Roman" w:hAnsi="Times New Roman" w:cs="Times New Roman"/>
          <w:sz w:val="20"/>
          <w:szCs w:val="20"/>
        </w:rPr>
        <w:t>report ;</w:t>
      </w:r>
      <w:proofErr w:type="gramEnd"/>
      <w:r w:rsidR="006A4F1A" w:rsidRPr="00B125F2">
        <w:rPr>
          <w:rFonts w:ascii="Times New Roman" w:hAnsi="Times New Roman" w:cs="Times New Roman"/>
          <w:sz w:val="20"/>
          <w:szCs w:val="20"/>
        </w:rPr>
        <w:t xml:space="preserve"> containing enough </w:t>
      </w:r>
      <w:r w:rsidR="006A4F1A" w:rsidRPr="00B125F2">
        <w:rPr>
          <w:rFonts w:ascii="Times New Roman" w:hAnsi="Times New Roman" w:cs="Times New Roman"/>
          <w:sz w:val="20"/>
          <w:szCs w:val="20"/>
        </w:rPr>
        <w:lastRenderedPageBreak/>
        <w:t>informat</w:t>
      </w:r>
      <w:r w:rsidRPr="00B125F2">
        <w:rPr>
          <w:rFonts w:ascii="Times New Roman" w:hAnsi="Times New Roman" w:cs="Times New Roman"/>
          <w:sz w:val="20"/>
          <w:szCs w:val="20"/>
        </w:rPr>
        <w:t>ion to substantiate the entire estimate)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. </w:t>
      </w:r>
      <w:r w:rsidRPr="00B125F2">
        <w:rPr>
          <w:rFonts w:ascii="Times New Roman" w:hAnsi="Times New Roman" w:cs="Times New Roman"/>
          <w:sz w:val="20"/>
          <w:szCs w:val="20"/>
        </w:rPr>
        <w:t>Included shall be discussions of any analogies, why they were used, and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how the actual costs were modified to fit the new components. If man-hour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buildups are used, discussions shall center on the rationale used for</w:t>
      </w:r>
    </w:p>
    <w:p w:rsidR="006A4F1A" w:rsidRPr="00B125F2" w:rsidRDefault="006A4F1A" w:rsidP="006A4F1A">
      <w:pPr>
        <w:pStyle w:val="ListParagraph"/>
        <w:widowControl/>
        <w:autoSpaceDE w:val="0"/>
        <w:autoSpaceDN w:val="0"/>
        <w:adjustRightInd w:val="0"/>
        <w:ind w:left="720"/>
        <w:rPr>
          <w:rFonts w:ascii="Times New Roman" w:hAnsi="Times New Roman" w:cs="Times New Roman"/>
          <w:sz w:val="20"/>
          <w:szCs w:val="20"/>
        </w:rPr>
      </w:pPr>
      <w:proofErr w:type="gramStart"/>
      <w:r w:rsidRPr="00B125F2">
        <w:rPr>
          <w:rFonts w:ascii="Times New Roman" w:hAnsi="Times New Roman" w:cs="Times New Roman"/>
          <w:sz w:val="20"/>
          <w:szCs w:val="20"/>
        </w:rPr>
        <w:t>ma</w:t>
      </w:r>
      <w:r w:rsidR="009E2C09" w:rsidRPr="00B125F2">
        <w:rPr>
          <w:rFonts w:ascii="Times New Roman" w:hAnsi="Times New Roman" w:cs="Times New Roman"/>
          <w:sz w:val="20"/>
          <w:szCs w:val="20"/>
        </w:rPr>
        <w:t>n-loading</w:t>
      </w:r>
      <w:proofErr w:type="gramEnd"/>
      <w:r w:rsidR="009E2C09" w:rsidRPr="00B125F2">
        <w:rPr>
          <w:rFonts w:ascii="Times New Roman" w:hAnsi="Times New Roman" w:cs="Times New Roman"/>
          <w:sz w:val="20"/>
          <w:szCs w:val="20"/>
        </w:rPr>
        <w:t xml:space="preserve"> levels.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A4F1A" w:rsidRPr="00B125F2" w:rsidRDefault="006A4F1A" w:rsidP="006A4F1A">
      <w:pPr>
        <w:pStyle w:val="ListParagraph"/>
        <w:widowControl/>
        <w:autoSpaceDE w:val="0"/>
        <w:autoSpaceDN w:val="0"/>
        <w:adjustRightInd w:val="0"/>
        <w:ind w:left="720"/>
        <w:rPr>
          <w:rFonts w:ascii="Times New Roman" w:hAnsi="Times New Roman" w:cs="Times New Roman"/>
          <w:sz w:val="20"/>
          <w:szCs w:val="20"/>
        </w:rPr>
      </w:pPr>
    </w:p>
    <w:p w:rsidR="006A4F1A" w:rsidRPr="00B125F2" w:rsidRDefault="009E2C09" w:rsidP="009E2C09">
      <w:pPr>
        <w:pStyle w:val="ListParagraph"/>
        <w:widowControl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25F2">
        <w:rPr>
          <w:rFonts w:ascii="Times New Roman" w:hAnsi="Times New Roman" w:cs="Times New Roman"/>
          <w:sz w:val="20"/>
          <w:szCs w:val="20"/>
        </w:rPr>
        <w:t>Results. The results section shall contain the contractor's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DTC estimate in base year dollars by the WBS listed in the assumption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section. All cost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s should be fully burdened with </w:t>
      </w:r>
      <w:r w:rsidRPr="00B125F2">
        <w:rPr>
          <w:rFonts w:ascii="Times New Roman" w:hAnsi="Times New Roman" w:cs="Times New Roman"/>
          <w:sz w:val="20"/>
          <w:szCs w:val="20"/>
        </w:rPr>
        <w:t>overhead, G&amp;A and fee in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base year dollars. The costs shall be shown for all phases of the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program </w:t>
      </w:r>
      <w:r w:rsidRPr="00B125F2">
        <w:rPr>
          <w:rFonts w:ascii="Times New Roman" w:hAnsi="Times New Roman" w:cs="Times New Roman"/>
          <w:sz w:val="20"/>
          <w:szCs w:val="20"/>
        </w:rPr>
        <w:t xml:space="preserve">unless otherwise specified. </w:t>
      </w:r>
      <w:r w:rsidR="00723D65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 xml:space="preserve">Actual 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costs shall be used upon phase </w:t>
      </w:r>
      <w:r w:rsidRPr="00B125F2">
        <w:rPr>
          <w:rFonts w:ascii="Times New Roman" w:hAnsi="Times New Roman" w:cs="Times New Roman"/>
          <w:sz w:val="20"/>
          <w:szCs w:val="20"/>
        </w:rPr>
        <w:t xml:space="preserve">completion. 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 </w:t>
      </w:r>
      <w:r w:rsidRPr="00B125F2">
        <w:rPr>
          <w:rFonts w:ascii="Times New Roman" w:hAnsi="Times New Roman" w:cs="Times New Roman"/>
          <w:sz w:val="20"/>
          <w:szCs w:val="20"/>
        </w:rPr>
        <w:t>In addition,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a summary level time </w:t>
      </w:r>
      <w:proofErr w:type="gramStart"/>
      <w:r w:rsidRPr="00B125F2">
        <w:rPr>
          <w:rFonts w:ascii="Times New Roman" w:hAnsi="Times New Roman" w:cs="Times New Roman"/>
          <w:sz w:val="20"/>
          <w:szCs w:val="20"/>
        </w:rPr>
        <w:t>phases</w:t>
      </w:r>
      <w:proofErr w:type="gramEnd"/>
      <w:r w:rsidRPr="00B125F2">
        <w:rPr>
          <w:rFonts w:ascii="Times New Roman" w:hAnsi="Times New Roman" w:cs="Times New Roman"/>
          <w:sz w:val="20"/>
          <w:szCs w:val="20"/>
        </w:rPr>
        <w:t xml:space="preserve"> estimate shall be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submitted for Research and Development (R&amp;D) and production.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23D65" w:rsidRPr="00B125F2" w:rsidRDefault="009E2C09" w:rsidP="009E2C09">
      <w:pPr>
        <w:pStyle w:val="ListParagraph"/>
        <w:widowControl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25F2">
        <w:rPr>
          <w:rFonts w:ascii="Times New Roman" w:hAnsi="Times New Roman" w:cs="Times New Roman"/>
          <w:sz w:val="20"/>
          <w:szCs w:val="20"/>
        </w:rPr>
        <w:t>Conclusion. The conc</w:t>
      </w:r>
      <w:r w:rsidR="006A4F1A" w:rsidRPr="00B125F2">
        <w:rPr>
          <w:rFonts w:ascii="Times New Roman" w:hAnsi="Times New Roman" w:cs="Times New Roman"/>
          <w:sz w:val="20"/>
          <w:szCs w:val="20"/>
        </w:rPr>
        <w:t>lusion section is for the contra</w:t>
      </w:r>
      <w:r w:rsidRPr="00B125F2">
        <w:rPr>
          <w:rFonts w:ascii="Times New Roman" w:hAnsi="Times New Roman" w:cs="Times New Roman"/>
          <w:sz w:val="20"/>
          <w:szCs w:val="20"/>
        </w:rPr>
        <w:t>ctor's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cost analysis to communicate findings to the Government. This section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shall mention cost of alternative designs, trade studies, pending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engineering changes, and accuracy of confidence levels of the results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section</w:t>
      </w:r>
      <w:r w:rsidR="00723D65" w:rsidRPr="00B125F2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723D65" w:rsidRPr="00B125F2" w:rsidRDefault="00723D65" w:rsidP="00723D65">
      <w:pPr>
        <w:pStyle w:val="ListParagraph"/>
        <w:widowControl/>
        <w:autoSpaceDE w:val="0"/>
        <w:autoSpaceDN w:val="0"/>
        <w:adjustRightInd w:val="0"/>
        <w:ind w:left="720"/>
        <w:rPr>
          <w:rFonts w:ascii="Times New Roman" w:hAnsi="Times New Roman" w:cs="Times New Roman"/>
          <w:sz w:val="20"/>
          <w:szCs w:val="20"/>
        </w:rPr>
      </w:pPr>
    </w:p>
    <w:p w:rsidR="009E2C09" w:rsidRPr="00B125F2" w:rsidRDefault="009E2C09" w:rsidP="00723D65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25F2">
        <w:rPr>
          <w:rFonts w:ascii="Times New Roman" w:hAnsi="Times New Roman" w:cs="Times New Roman"/>
          <w:sz w:val="20"/>
          <w:szCs w:val="20"/>
        </w:rPr>
        <w:t>1</w:t>
      </w:r>
      <w:r w:rsidR="00723D65" w:rsidRPr="00B125F2">
        <w:rPr>
          <w:rFonts w:ascii="Times New Roman" w:hAnsi="Times New Roman" w:cs="Times New Roman"/>
          <w:sz w:val="20"/>
          <w:szCs w:val="20"/>
        </w:rPr>
        <w:t>0</w:t>
      </w:r>
      <w:r w:rsidRPr="00B125F2">
        <w:rPr>
          <w:rFonts w:ascii="Times New Roman" w:hAnsi="Times New Roman" w:cs="Times New Roman"/>
          <w:sz w:val="20"/>
          <w:szCs w:val="20"/>
        </w:rPr>
        <w:t xml:space="preserve">.3.9 </w:t>
      </w:r>
      <w:r w:rsidRPr="00B125F2">
        <w:rPr>
          <w:rFonts w:ascii="Times New Roman" w:hAnsi="Times New Roman" w:cs="Times New Roman"/>
          <w:sz w:val="20"/>
          <w:szCs w:val="20"/>
          <w:u w:val="single"/>
        </w:rPr>
        <w:t>Cost target estimates</w:t>
      </w:r>
      <w:r w:rsidR="006A4F1A" w:rsidRPr="00B125F2">
        <w:rPr>
          <w:rFonts w:ascii="Times New Roman" w:hAnsi="Times New Roman" w:cs="Times New Roman"/>
          <w:sz w:val="20"/>
          <w:szCs w:val="20"/>
          <w:u w:val="single"/>
        </w:rPr>
        <w:t>,</w:t>
      </w:r>
      <w:r w:rsidR="006A4F1A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="00723D65" w:rsidRPr="00B125F2">
        <w:rPr>
          <w:rFonts w:ascii="Times New Roman" w:hAnsi="Times New Roman" w:cs="Times New Roman"/>
          <w:sz w:val="20"/>
          <w:szCs w:val="20"/>
        </w:rPr>
        <w:t>This section of the baseline shall</w:t>
      </w:r>
      <w:proofErr w:type="gramStart"/>
      <w:r w:rsidR="00723D65" w:rsidRPr="00B125F2">
        <w:rPr>
          <w:rFonts w:ascii="Times New Roman" w:hAnsi="Times New Roman" w:cs="Times New Roman"/>
          <w:sz w:val="20"/>
          <w:szCs w:val="20"/>
        </w:rPr>
        <w:t>,  if</w:t>
      </w:r>
      <w:proofErr w:type="gramEnd"/>
      <w:r w:rsidR="00723D65" w:rsidRPr="00B125F2">
        <w:rPr>
          <w:rFonts w:ascii="Times New Roman" w:hAnsi="Times New Roman" w:cs="Times New Roman"/>
          <w:sz w:val="20"/>
          <w:szCs w:val="20"/>
        </w:rPr>
        <w:t xml:space="preserve"> cost targets have not yet been established, present the contractor’s proposed cost targets with the cost estimates and rationale to support them. </w:t>
      </w:r>
    </w:p>
    <w:p w:rsidR="00723D65" w:rsidRPr="00B125F2" w:rsidRDefault="00723D65" w:rsidP="00723D65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25F2">
        <w:rPr>
          <w:rFonts w:ascii="Times New Roman" w:hAnsi="Times New Roman" w:cs="Times New Roman"/>
          <w:sz w:val="20"/>
          <w:szCs w:val="20"/>
        </w:rPr>
        <w:t xml:space="preserve">If the cost targets have been </w:t>
      </w:r>
      <w:r w:rsidRPr="00B125F2">
        <w:rPr>
          <w:rFonts w:ascii="Times New Roman" w:eastAsia="HiddenHorzOCR" w:hAnsi="Times New Roman" w:cs="Times New Roman"/>
          <w:sz w:val="20"/>
          <w:szCs w:val="20"/>
        </w:rPr>
        <w:t>e</w:t>
      </w:r>
      <w:r w:rsidRPr="00B125F2">
        <w:rPr>
          <w:rFonts w:ascii="Times New Roman" w:eastAsia="HiddenHorzOCR" w:hAnsi="Times New Roman" w:cs="Times New Roman"/>
          <w:sz w:val="20"/>
          <w:szCs w:val="20"/>
        </w:rPr>
        <w:t xml:space="preserve">stablished, </w:t>
      </w:r>
      <w:r w:rsidRPr="00B125F2">
        <w:rPr>
          <w:rFonts w:ascii="Times New Roman" w:hAnsi="Times New Roman" w:cs="Times New Roman"/>
          <w:sz w:val="20"/>
          <w:szCs w:val="20"/>
        </w:rPr>
        <w:t xml:space="preserve">the contractor shall </w:t>
      </w:r>
      <w:r w:rsidRPr="00B125F2">
        <w:rPr>
          <w:rFonts w:ascii="Times New Roman" w:hAnsi="Times New Roman" w:cs="Times New Roman"/>
          <w:sz w:val="20"/>
          <w:szCs w:val="20"/>
        </w:rPr>
        <w:t>present the</w:t>
      </w:r>
      <w:r w:rsidRPr="00B125F2">
        <w:rPr>
          <w:rFonts w:ascii="Times New Roman" w:hAnsi="Times New Roman" w:cs="Times New Roman"/>
          <w:sz w:val="20"/>
          <w:szCs w:val="20"/>
        </w:rPr>
        <w:t xml:space="preserve"> i</w:t>
      </w:r>
      <w:r w:rsidRPr="00B125F2">
        <w:rPr>
          <w:rFonts w:ascii="Times New Roman" w:hAnsi="Times New Roman" w:cs="Times New Roman"/>
          <w:sz w:val="20"/>
          <w:szCs w:val="20"/>
        </w:rPr>
        <w:t xml:space="preserve">nitial estimates and supporting rationale. In either case, the </w:t>
      </w:r>
      <w:r w:rsidRPr="00B125F2">
        <w:rPr>
          <w:rFonts w:ascii="Times New Roman" w:hAnsi="Times New Roman" w:cs="Times New Roman"/>
          <w:sz w:val="20"/>
          <w:szCs w:val="20"/>
        </w:rPr>
        <w:t>contractor shall identify the major cost d</w:t>
      </w:r>
      <w:r w:rsidRPr="00B125F2">
        <w:rPr>
          <w:rFonts w:ascii="Times New Roman" w:hAnsi="Times New Roman" w:cs="Times New Roman"/>
          <w:sz w:val="20"/>
          <w:szCs w:val="20"/>
        </w:rPr>
        <w:t xml:space="preserve">rivers (i.e. for production and </w:t>
      </w:r>
      <w:r w:rsidRPr="00B125F2">
        <w:rPr>
          <w:rFonts w:ascii="Times New Roman" w:hAnsi="Times New Roman" w:cs="Times New Roman"/>
          <w:sz w:val="20"/>
          <w:szCs w:val="20"/>
        </w:rPr>
        <w:t>logistics (operation and support}) and show how they relate to the cost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 xml:space="preserve">targets. A table shall show the allocated cost </w:t>
      </w:r>
      <w:proofErr w:type="spellStart"/>
      <w:r w:rsidRPr="00B125F2">
        <w:rPr>
          <w:rFonts w:ascii="Times New Roman" w:hAnsi="Times New Roman" w:cs="Times New Roman"/>
          <w:sz w:val="20"/>
          <w:szCs w:val="20"/>
        </w:rPr>
        <w:t>subtargets</w:t>
      </w:r>
      <w:proofErr w:type="spellEnd"/>
      <w:r w:rsidRPr="00B125F2">
        <w:rPr>
          <w:rFonts w:ascii="Times New Roman" w:hAnsi="Times New Roman" w:cs="Times New Roman"/>
          <w:sz w:val="20"/>
          <w:szCs w:val="20"/>
        </w:rPr>
        <w:t xml:space="preserve"> and the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corresponding responsible contractor point of contact. If the instant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contract includes production optio</w:t>
      </w:r>
      <w:r w:rsidRPr="00B125F2">
        <w:rPr>
          <w:rFonts w:ascii="Times New Roman" w:hAnsi="Times New Roman" w:cs="Times New Roman"/>
          <w:sz w:val="20"/>
          <w:szCs w:val="20"/>
        </w:rPr>
        <w:t xml:space="preserve">ns, discuss the relationship of these </w:t>
      </w:r>
      <w:r w:rsidRPr="00B125F2">
        <w:rPr>
          <w:rFonts w:ascii="Times New Roman" w:hAnsi="Times New Roman" w:cs="Times New Roman"/>
          <w:sz w:val="20"/>
          <w:szCs w:val="20"/>
        </w:rPr>
        <w:t>production prices to the production cost target (e.g. experience and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learning curves, lot size, inflation, etc.).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23D65" w:rsidRPr="00B125F2" w:rsidRDefault="00723D65" w:rsidP="00723D65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23D65" w:rsidRPr="00B125F2" w:rsidRDefault="00723D65" w:rsidP="00723D65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25F2">
        <w:rPr>
          <w:rFonts w:ascii="Times New Roman" w:hAnsi="Times New Roman" w:cs="Times New Roman"/>
          <w:sz w:val="20"/>
          <w:szCs w:val="20"/>
        </w:rPr>
        <w:t xml:space="preserve">10.3.10 </w:t>
      </w:r>
      <w:proofErr w:type="gramStart"/>
      <w:r w:rsidRPr="00B125F2">
        <w:rPr>
          <w:rFonts w:ascii="Times New Roman" w:hAnsi="Times New Roman" w:cs="Times New Roman"/>
          <w:sz w:val="20"/>
          <w:szCs w:val="20"/>
          <w:u w:val="single"/>
        </w:rPr>
        <w:t>Supporting</w:t>
      </w:r>
      <w:proofErr w:type="gramEnd"/>
      <w:r w:rsidRPr="00B125F2">
        <w:rPr>
          <w:rFonts w:ascii="Times New Roman" w:hAnsi="Times New Roman" w:cs="Times New Roman"/>
          <w:sz w:val="20"/>
          <w:szCs w:val="20"/>
          <w:u w:val="single"/>
        </w:rPr>
        <w:t xml:space="preserve"> rationale</w:t>
      </w:r>
      <w:r w:rsidRPr="00B125F2">
        <w:rPr>
          <w:rFonts w:ascii="Times New Roman" w:hAnsi="Times New Roman" w:cs="Times New Roman"/>
          <w:sz w:val="20"/>
          <w:szCs w:val="20"/>
        </w:rPr>
        <w:t>. Supporting rationale for the DTC and LCC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baselines shall include all guidelines, assumptions, ground rules, and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methodology. Data sources and cost prediction methodology shall be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 xml:space="preserve">described in terms of applicability to the stage of design </w:t>
      </w:r>
      <w:r w:rsidRPr="00B125F2">
        <w:rPr>
          <w:rFonts w:ascii="Times New Roman" w:hAnsi="Times New Roman" w:cs="Times New Roman"/>
          <w:sz w:val="20"/>
          <w:szCs w:val="20"/>
        </w:rPr>
        <w:t>maturity</w:t>
      </w:r>
      <w:r w:rsidRPr="00B125F2">
        <w:rPr>
          <w:rFonts w:ascii="Times New Roman" w:eastAsia="HiddenHorzOCR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and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the state-of-the-art. Alternate approaches or sources considered for the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analysis or used for cross-checking purposes, and the associated risk or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 xml:space="preserve">uncertainty shall also be described in these terms. 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Cost estimating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expressions for each cost element shall be included with a definition of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variables and a substantiation of corresponding values. For cases where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the procuring activity has prescribed a cost model, include only the input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data necessary to reproduce the analysis plus the supporting rationale.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For cost drivers summarize the sensitivity analysis or other techniques</w:t>
      </w:r>
      <w:r w:rsidRPr="00B125F2">
        <w:rPr>
          <w:rFonts w:ascii="Times New Roman" w:hAnsi="Times New Roman" w:cs="Times New Roman"/>
          <w:sz w:val="20"/>
          <w:szCs w:val="20"/>
        </w:rPr>
        <w:t xml:space="preserve"> used to identify them.</w:t>
      </w:r>
    </w:p>
    <w:p w:rsidR="00723D65" w:rsidRPr="00B125F2" w:rsidRDefault="00723D65" w:rsidP="00723D65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23D65" w:rsidRPr="00B125F2" w:rsidRDefault="00723D65" w:rsidP="00723D65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B125F2">
        <w:rPr>
          <w:rFonts w:ascii="Times New Roman" w:hAnsi="Times New Roman" w:cs="Times New Roman"/>
          <w:sz w:val="20"/>
          <w:szCs w:val="20"/>
        </w:rPr>
        <w:t>10.3.11</w:t>
      </w:r>
      <w:r w:rsidR="00B125F2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  <w:u w:val="single"/>
        </w:rPr>
        <w:t>DTC</w:t>
      </w:r>
      <w:proofErr w:type="gramEnd"/>
      <w:r w:rsidRPr="00B125F2">
        <w:rPr>
          <w:rFonts w:ascii="Times New Roman" w:hAnsi="Times New Roman" w:cs="Times New Roman"/>
          <w:sz w:val="20"/>
          <w:szCs w:val="20"/>
          <w:u w:val="single"/>
        </w:rPr>
        <w:t xml:space="preserve"> action plan</w:t>
      </w:r>
      <w:r w:rsidRPr="00B125F2">
        <w:rPr>
          <w:rFonts w:ascii="Times New Roman" w:hAnsi="Times New Roman" w:cs="Times New Roman"/>
          <w:sz w:val="20"/>
          <w:szCs w:val="20"/>
        </w:rPr>
        <w:t>. This part of the plan applies when cost targets</w:t>
      </w:r>
      <w:r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have been established. As a revision to the DTC Plan to be included as</w:t>
      </w:r>
      <w:r w:rsidR="00B125F2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Appendix B, the contractor shall prepare a DTC action plan for each</w:t>
      </w:r>
      <w:r w:rsidR="00B125F2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instance where the projected cost of the</w:t>
      </w:r>
      <w:r w:rsidR="00B125F2" w:rsidRPr="00B125F2">
        <w:rPr>
          <w:rFonts w:ascii="Times New Roman" w:hAnsi="Times New Roman" w:cs="Times New Roman"/>
          <w:sz w:val="20"/>
          <w:szCs w:val="20"/>
        </w:rPr>
        <w:t xml:space="preserve"> current design is above a cost </w:t>
      </w:r>
      <w:r w:rsidRPr="00B125F2">
        <w:rPr>
          <w:rFonts w:ascii="Times New Roman" w:hAnsi="Times New Roman" w:cs="Times New Roman"/>
          <w:sz w:val="20"/>
          <w:szCs w:val="20"/>
        </w:rPr>
        <w:t>target or threshold. This plan shall identify the specific effort</w:t>
      </w:r>
      <w:r w:rsidR="00B125F2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necessary to control cost and to get the projected cost back to an</w:t>
      </w:r>
      <w:r w:rsidR="00B125F2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acceptable level. This cost reduction effort shall be discussed in terms</w:t>
      </w:r>
      <w:r w:rsidR="00B125F2" w:rsidRPr="00B125F2">
        <w:rPr>
          <w:rFonts w:ascii="Times New Roman" w:hAnsi="Times New Roman" w:cs="Times New Roman"/>
          <w:sz w:val="20"/>
          <w:szCs w:val="20"/>
        </w:rPr>
        <w:t xml:space="preserve"> </w:t>
      </w:r>
      <w:r w:rsidRPr="00B125F2">
        <w:rPr>
          <w:rFonts w:ascii="Times New Roman" w:hAnsi="Times New Roman" w:cs="Times New Roman"/>
          <w:sz w:val="20"/>
          <w:szCs w:val="20"/>
        </w:rPr>
        <w:t>of the cost to implement, schedule, risk, and benefits</w:t>
      </w:r>
      <w:r w:rsidR="00B125F2" w:rsidRPr="00B125F2">
        <w:rPr>
          <w:rFonts w:ascii="Times New Roman" w:hAnsi="Times New Roman" w:cs="Times New Roman"/>
          <w:sz w:val="20"/>
          <w:szCs w:val="20"/>
        </w:rPr>
        <w:t>.</w:t>
      </w:r>
    </w:p>
    <w:sectPr w:rsidR="00723D65" w:rsidRPr="00B125F2" w:rsidSect="00DC0F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300" w:h="1590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CD7" w:rsidRDefault="00B81CD7" w:rsidP="00B81CD7">
      <w:r>
        <w:separator/>
      </w:r>
    </w:p>
  </w:endnote>
  <w:endnote w:type="continuationSeparator" w:id="0">
    <w:p w:rsidR="00B81CD7" w:rsidRDefault="00B81CD7" w:rsidP="00B81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CD7" w:rsidRDefault="00B81CD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CD7" w:rsidRDefault="00B81CD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CD7" w:rsidRDefault="00B81C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CD7" w:rsidRDefault="00B81CD7" w:rsidP="00B81CD7">
      <w:r>
        <w:separator/>
      </w:r>
    </w:p>
  </w:footnote>
  <w:footnote w:type="continuationSeparator" w:id="0">
    <w:p w:rsidR="00B81CD7" w:rsidRDefault="00B81CD7" w:rsidP="00B81C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CD7" w:rsidRDefault="00B81CD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CD7" w:rsidRDefault="00B81CD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CD7" w:rsidRDefault="00B81CD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5034"/>
    <w:multiLevelType w:val="hybridMultilevel"/>
    <w:tmpl w:val="398036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B7946"/>
    <w:multiLevelType w:val="multilevel"/>
    <w:tmpl w:val="8D14E1F6"/>
    <w:lvl w:ilvl="0">
      <w:start w:val="10"/>
      <w:numFmt w:val="decimal"/>
      <w:lvlText w:val="%1"/>
      <w:lvlJc w:val="left"/>
      <w:pPr>
        <w:ind w:hanging="688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88"/>
      </w:pPr>
      <w:rPr>
        <w:rFonts w:ascii="Courier New" w:eastAsia="Courier New" w:hAnsi="Courier New" w:hint="default"/>
        <w:w w:val="88"/>
        <w:sz w:val="24"/>
        <w:szCs w:val="24"/>
      </w:rPr>
    </w:lvl>
    <w:lvl w:ilvl="2">
      <w:start w:val="1"/>
      <w:numFmt w:val="lowerLetter"/>
      <w:lvlText w:val="%3."/>
      <w:lvlJc w:val="left"/>
      <w:pPr>
        <w:ind w:hanging="469"/>
      </w:pPr>
      <w:rPr>
        <w:rFonts w:ascii="Courier New" w:eastAsia="Courier New" w:hAnsi="Courier New" w:hint="default"/>
        <w:w w:val="88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900BCA"/>
    <w:multiLevelType w:val="hybridMultilevel"/>
    <w:tmpl w:val="EE9C5D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F31E6"/>
    <w:multiLevelType w:val="hybridMultilevel"/>
    <w:tmpl w:val="22E04B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06668"/>
    <w:multiLevelType w:val="hybridMultilevel"/>
    <w:tmpl w:val="E37214B0"/>
    <w:lvl w:ilvl="0" w:tplc="13608DBA">
      <w:start w:val="3"/>
      <w:numFmt w:val="lowerLetter"/>
      <w:lvlText w:val="%1."/>
      <w:lvlJc w:val="left"/>
      <w:pPr>
        <w:ind w:hanging="360"/>
      </w:pPr>
      <w:rPr>
        <w:rFonts w:ascii="Courier New" w:eastAsia="Courier New" w:hAnsi="Courier New" w:hint="default"/>
        <w:w w:val="92"/>
        <w:sz w:val="24"/>
        <w:szCs w:val="24"/>
      </w:rPr>
    </w:lvl>
    <w:lvl w:ilvl="1" w:tplc="AC8E631A">
      <w:start w:val="1"/>
      <w:numFmt w:val="bullet"/>
      <w:lvlText w:val="•"/>
      <w:lvlJc w:val="left"/>
      <w:rPr>
        <w:rFonts w:hint="default"/>
      </w:rPr>
    </w:lvl>
    <w:lvl w:ilvl="2" w:tplc="48B0043E">
      <w:start w:val="1"/>
      <w:numFmt w:val="bullet"/>
      <w:lvlText w:val="•"/>
      <w:lvlJc w:val="left"/>
      <w:rPr>
        <w:rFonts w:hint="default"/>
      </w:rPr>
    </w:lvl>
    <w:lvl w:ilvl="3" w:tplc="123E1FEE">
      <w:start w:val="1"/>
      <w:numFmt w:val="bullet"/>
      <w:lvlText w:val="•"/>
      <w:lvlJc w:val="left"/>
      <w:rPr>
        <w:rFonts w:hint="default"/>
      </w:rPr>
    </w:lvl>
    <w:lvl w:ilvl="4" w:tplc="2DF2FD94">
      <w:start w:val="1"/>
      <w:numFmt w:val="bullet"/>
      <w:lvlText w:val="•"/>
      <w:lvlJc w:val="left"/>
      <w:rPr>
        <w:rFonts w:hint="default"/>
      </w:rPr>
    </w:lvl>
    <w:lvl w:ilvl="5" w:tplc="9F32D54C">
      <w:start w:val="1"/>
      <w:numFmt w:val="bullet"/>
      <w:lvlText w:val="•"/>
      <w:lvlJc w:val="left"/>
      <w:rPr>
        <w:rFonts w:hint="default"/>
      </w:rPr>
    </w:lvl>
    <w:lvl w:ilvl="6" w:tplc="6F744400">
      <w:start w:val="1"/>
      <w:numFmt w:val="bullet"/>
      <w:lvlText w:val="•"/>
      <w:lvlJc w:val="left"/>
      <w:rPr>
        <w:rFonts w:hint="default"/>
      </w:rPr>
    </w:lvl>
    <w:lvl w:ilvl="7" w:tplc="32740B50">
      <w:start w:val="1"/>
      <w:numFmt w:val="bullet"/>
      <w:lvlText w:val="•"/>
      <w:lvlJc w:val="left"/>
      <w:rPr>
        <w:rFonts w:hint="default"/>
      </w:rPr>
    </w:lvl>
    <w:lvl w:ilvl="8" w:tplc="3DC89A4A">
      <w:start w:val="1"/>
      <w:numFmt w:val="bullet"/>
      <w:lvlText w:val="•"/>
      <w:lvlJc w:val="left"/>
      <w:rPr>
        <w:rFonts w:hint="default"/>
      </w:rPr>
    </w:lvl>
  </w:abstractNum>
  <w:abstractNum w:abstractNumId="5">
    <w:nsid w:val="3EFD2EE5"/>
    <w:multiLevelType w:val="hybridMultilevel"/>
    <w:tmpl w:val="F12822D4"/>
    <w:lvl w:ilvl="0" w:tplc="CCD0EB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74F56"/>
    <w:multiLevelType w:val="multilevel"/>
    <w:tmpl w:val="5BA08E4C"/>
    <w:lvl w:ilvl="0">
      <w:start w:val="7"/>
      <w:numFmt w:val="decimal"/>
      <w:lvlText w:val="%1."/>
      <w:lvlJc w:val="left"/>
      <w:pPr>
        <w:ind w:hanging="177"/>
      </w:pPr>
      <w:rPr>
        <w:rFonts w:ascii="Arial" w:eastAsia="Arial" w:hAnsi="Arial" w:hint="default"/>
        <w:w w:val="93"/>
        <w:sz w:val="15"/>
        <w:szCs w:val="15"/>
      </w:rPr>
    </w:lvl>
    <w:lvl w:ilvl="1">
      <w:start w:val="1"/>
      <w:numFmt w:val="decimal"/>
      <w:lvlText w:val="%1.%2"/>
      <w:lvlJc w:val="left"/>
      <w:pPr>
        <w:ind w:hanging="569"/>
      </w:pPr>
      <w:rPr>
        <w:rFonts w:ascii="Courier New" w:eastAsia="Courier New" w:hAnsi="Courier New" w:hint="default"/>
        <w:w w:val="82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>
    <w:nsid w:val="43665E71"/>
    <w:multiLevelType w:val="multilevel"/>
    <w:tmpl w:val="7532953E"/>
    <w:lvl w:ilvl="0">
      <w:start w:val="10"/>
      <w:numFmt w:val="decimal"/>
      <w:lvlText w:val="%1"/>
      <w:lvlJc w:val="left"/>
      <w:pPr>
        <w:ind w:hanging="927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92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927"/>
      </w:pPr>
      <w:rPr>
        <w:rFonts w:ascii="Courier New" w:eastAsia="Courier New" w:hAnsi="Courier New" w:hint="default"/>
        <w:w w:val="81"/>
        <w:sz w:val="24"/>
        <w:szCs w:val="24"/>
      </w:rPr>
    </w:lvl>
    <w:lvl w:ilvl="3">
      <w:start w:val="1"/>
      <w:numFmt w:val="lowerLetter"/>
      <w:lvlText w:val="%4."/>
      <w:lvlJc w:val="left"/>
      <w:pPr>
        <w:ind w:hanging="354"/>
      </w:pPr>
      <w:rPr>
        <w:rFonts w:ascii="Courier New" w:eastAsia="Courier New" w:hAnsi="Courier New" w:hint="default"/>
        <w:w w:val="92"/>
        <w:sz w:val="24"/>
        <w:szCs w:val="24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>
    <w:nsid w:val="4A4F7F70"/>
    <w:multiLevelType w:val="hybridMultilevel"/>
    <w:tmpl w:val="398036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C60362"/>
    <w:multiLevelType w:val="hybridMultilevel"/>
    <w:tmpl w:val="CF58F46C"/>
    <w:lvl w:ilvl="0" w:tplc="2C5AD1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CD2A7A"/>
    <w:multiLevelType w:val="hybridMultilevel"/>
    <w:tmpl w:val="D5269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6F22C3"/>
    <w:multiLevelType w:val="hybridMultilevel"/>
    <w:tmpl w:val="C35AEC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6"/>
  </w:num>
  <w:num w:numId="5">
    <w:abstractNumId w:val="10"/>
  </w:num>
  <w:num w:numId="6">
    <w:abstractNumId w:val="0"/>
  </w:num>
  <w:num w:numId="7">
    <w:abstractNumId w:val="11"/>
  </w:num>
  <w:num w:numId="8">
    <w:abstractNumId w:val="8"/>
  </w:num>
  <w:num w:numId="9">
    <w:abstractNumId w:val="2"/>
  </w:num>
  <w:num w:numId="10">
    <w:abstractNumId w:val="5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0AF"/>
    <w:rsid w:val="00142990"/>
    <w:rsid w:val="00196B88"/>
    <w:rsid w:val="003726BF"/>
    <w:rsid w:val="00611D39"/>
    <w:rsid w:val="0068433D"/>
    <w:rsid w:val="006A4F1A"/>
    <w:rsid w:val="006B70AF"/>
    <w:rsid w:val="00723D65"/>
    <w:rsid w:val="007E655D"/>
    <w:rsid w:val="009B1A58"/>
    <w:rsid w:val="009E2C09"/>
    <w:rsid w:val="00B125F2"/>
    <w:rsid w:val="00B81CD7"/>
    <w:rsid w:val="00C425D4"/>
    <w:rsid w:val="00DC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31"/>
    </w:pPr>
    <w:rPr>
      <w:rFonts w:ascii="Courier New" w:eastAsia="Courier New" w:hAnsi="Courier New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81C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CD7"/>
  </w:style>
  <w:style w:type="paragraph" w:styleId="Footer">
    <w:name w:val="footer"/>
    <w:basedOn w:val="Normal"/>
    <w:link w:val="FooterChar"/>
    <w:uiPriority w:val="99"/>
    <w:unhideWhenUsed/>
    <w:rsid w:val="00B81C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C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31"/>
    </w:pPr>
    <w:rPr>
      <w:rFonts w:ascii="Courier New" w:eastAsia="Courier New" w:hAnsi="Courier New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81C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CD7"/>
  </w:style>
  <w:style w:type="paragraph" w:styleId="Footer">
    <w:name w:val="footer"/>
    <w:basedOn w:val="Normal"/>
    <w:link w:val="FooterChar"/>
    <w:uiPriority w:val="99"/>
    <w:unhideWhenUsed/>
    <w:rsid w:val="00B81C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1915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2015-04-21T14:09:00Z</dcterms:created>
  <dcterms:modified xsi:type="dcterms:W3CDTF">2015-04-21T16:32:00Z</dcterms:modified>
</cp:coreProperties>
</file>